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6A" w:rsidRDefault="00EF2E6A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C27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BA7" w:rsidRDefault="00C27BA7" w:rsidP="00C27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BA7" w:rsidRDefault="00C27BA7" w:rsidP="00C27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BA7" w:rsidRDefault="00C27BA7" w:rsidP="00C27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BA7" w:rsidRPr="00C27BA7" w:rsidRDefault="00C27BA7" w:rsidP="00C27BA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Методики</w:t>
      </w:r>
      <w:r w:rsidRPr="00C27B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C6BBB" w:rsidRPr="00CB1CF6">
        <w:rPr>
          <w:rFonts w:ascii="Times New Roman" w:hAnsi="Times New Roman" w:cs="Times New Roman"/>
          <w:b/>
          <w:sz w:val="28"/>
          <w:szCs w:val="28"/>
        </w:rPr>
        <w:t xml:space="preserve">определения сметной стоимости </w:t>
      </w:r>
      <w:r w:rsidR="00DC6BBB" w:rsidRPr="00CB1CF6">
        <w:rPr>
          <w:rFonts w:ascii="Times New Roman" w:hAnsi="Times New Roman" w:cs="Times New Roman"/>
          <w:b/>
          <w:sz w:val="28"/>
          <w:szCs w:val="28"/>
        </w:rPr>
        <w:br/>
        <w:t xml:space="preserve">строительства объектов капитального </w:t>
      </w:r>
      <w:proofErr w:type="gramStart"/>
      <w:r w:rsidR="00DC6BBB" w:rsidRPr="00CB1CF6">
        <w:rPr>
          <w:rFonts w:ascii="Times New Roman" w:hAnsi="Times New Roman" w:cs="Times New Roman"/>
          <w:b/>
          <w:sz w:val="28"/>
          <w:szCs w:val="28"/>
        </w:rPr>
        <w:t>строительства,</w:t>
      </w:r>
      <w:r w:rsidR="00DC6BBB" w:rsidRPr="00CB1CF6">
        <w:rPr>
          <w:rFonts w:ascii="Times New Roman" w:hAnsi="Times New Roman" w:cs="Times New Roman"/>
          <w:b/>
          <w:sz w:val="28"/>
          <w:szCs w:val="28"/>
        </w:rPr>
        <w:br/>
        <w:t>расположенных</w:t>
      </w:r>
      <w:proofErr w:type="gramEnd"/>
      <w:r w:rsidR="00DC6BBB" w:rsidRPr="00CB1CF6">
        <w:rPr>
          <w:rFonts w:ascii="Times New Roman" w:hAnsi="Times New Roman" w:cs="Times New Roman"/>
          <w:b/>
          <w:sz w:val="28"/>
          <w:szCs w:val="28"/>
        </w:rPr>
        <w:t xml:space="preserve"> за пределами территории Российской Федерации</w:t>
      </w:r>
    </w:p>
    <w:p w:rsidR="00C27BA7" w:rsidRPr="00C27BA7" w:rsidRDefault="00C27BA7" w:rsidP="00C2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A7" w:rsidRPr="00C27BA7" w:rsidRDefault="00C27BA7" w:rsidP="00C27B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BA7">
        <w:rPr>
          <w:rFonts w:ascii="Times New Roman" w:eastAsia="Calibri" w:hAnsi="Times New Roman" w:cs="Times New Roman"/>
          <w:sz w:val="28"/>
          <w:szCs w:val="28"/>
        </w:rPr>
        <w:t>В соответствии с пунктом 33 статьи 1, пунктом 7.5 части 1 статьи 6, частью 3 статьи 8.3 Градостроительного кодекса Российской Федерации (Собрание законодательства Российской Федерации, 2005, № 1, ст. 16; официальный интернет-портал правовой информации http://www.pravo.gov.ru, 28 декабря 2019 г., № 0001201912280033), подпунктом 5.4.23</w:t>
      </w:r>
      <w:r w:rsidRPr="00C27B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27BA7">
        <w:rPr>
          <w:rFonts w:ascii="Times New Roman" w:eastAsia="Calibri" w:hAnsi="Times New Roman" w:cs="Times New Roman"/>
          <w:sz w:val="28"/>
          <w:szCs w:val="28"/>
        </w:rPr>
        <w:t xml:space="preserve"> пункта 5 Положения о Министерстве строительства и жилищно-коммунального хозяйства Российской Федерации, утвержденного постановлением Правительства Российской Федерации от 18 ноября 2013 г. № 1038 (Собрание законодательства Российской Федерации, 2013, № 47, ст. 6117; 2019, № 40, ст. 5560), </w:t>
      </w:r>
      <w:r w:rsidRPr="00C27BA7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приказыва</w:t>
      </w:r>
      <w:r w:rsidRPr="00C27BA7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C27B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7BA7" w:rsidRPr="00C27BA7" w:rsidRDefault="00C27BA7" w:rsidP="00C27BA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7BA7">
        <w:rPr>
          <w:rFonts w:ascii="Times New Roman" w:hAnsi="Times New Roman"/>
          <w:sz w:val="28"/>
          <w:szCs w:val="28"/>
        </w:rPr>
        <w:t xml:space="preserve">утвердить прилагаемую Методику </w:t>
      </w:r>
      <w:r w:rsidR="00DC6BBB" w:rsidRPr="00DC6BBB">
        <w:rPr>
          <w:rFonts w:ascii="Times New Roman" w:hAnsi="Times New Roman" w:cs="Times New Roman"/>
          <w:sz w:val="28"/>
          <w:szCs w:val="28"/>
        </w:rPr>
        <w:t xml:space="preserve">определения сметной стоимости </w:t>
      </w:r>
      <w:r w:rsidR="00DC6BBB" w:rsidRPr="00DC6BBB">
        <w:rPr>
          <w:rFonts w:ascii="Times New Roman" w:hAnsi="Times New Roman" w:cs="Times New Roman"/>
          <w:sz w:val="28"/>
          <w:szCs w:val="28"/>
        </w:rPr>
        <w:br/>
        <w:t xml:space="preserve">строительства объектов капитального </w:t>
      </w:r>
      <w:proofErr w:type="gramStart"/>
      <w:r w:rsidR="00DC6BBB" w:rsidRPr="00DC6BBB">
        <w:rPr>
          <w:rFonts w:ascii="Times New Roman" w:hAnsi="Times New Roman" w:cs="Times New Roman"/>
          <w:sz w:val="28"/>
          <w:szCs w:val="28"/>
        </w:rPr>
        <w:t>строительства,</w:t>
      </w:r>
      <w:r w:rsidR="00DC6BBB" w:rsidRPr="00DC6BBB">
        <w:rPr>
          <w:rFonts w:ascii="Times New Roman" w:hAnsi="Times New Roman" w:cs="Times New Roman"/>
          <w:sz w:val="28"/>
          <w:szCs w:val="28"/>
        </w:rPr>
        <w:br/>
        <w:t>расположенных</w:t>
      </w:r>
      <w:proofErr w:type="gramEnd"/>
      <w:r w:rsidR="00DC6BBB" w:rsidRPr="00DC6BBB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</w:t>
      </w:r>
      <w:r w:rsidR="00DC6BBB" w:rsidRPr="00DC6BBB">
        <w:rPr>
          <w:rFonts w:ascii="Times New Roman" w:hAnsi="Times New Roman" w:cs="Times New Roman"/>
          <w:sz w:val="28"/>
          <w:szCs w:val="28"/>
        </w:rPr>
        <w:t>.</w:t>
      </w:r>
    </w:p>
    <w:p w:rsidR="00C27BA7" w:rsidRPr="00C27BA7" w:rsidRDefault="00C27BA7" w:rsidP="00C2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A7" w:rsidRPr="00C27BA7" w:rsidRDefault="00C27BA7" w:rsidP="00C27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7BA7" w:rsidRPr="00C27BA7" w:rsidRDefault="00C27BA7" w:rsidP="00C27B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BA7">
        <w:rPr>
          <w:rFonts w:ascii="Times New Roman" w:eastAsia="Calibri" w:hAnsi="Times New Roman" w:cs="Times New Roman"/>
          <w:sz w:val="28"/>
          <w:szCs w:val="28"/>
        </w:rPr>
        <w:t>В.В. Якушев</w:t>
      </w:r>
    </w:p>
    <w:p w:rsidR="00C27BA7" w:rsidRDefault="00C27BA7" w:rsidP="00C27B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A8" w:rsidRDefault="00D33DA8" w:rsidP="00D33DA8">
      <w:pPr>
        <w:pStyle w:val="15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>
        <w:rPr>
          <w:b w:val="0"/>
        </w:rPr>
        <w:lastRenderedPageBreak/>
        <w:t>УТВЕРЖДЕНА</w:t>
      </w:r>
    </w:p>
    <w:p w:rsidR="00D33DA8" w:rsidRDefault="00D33DA8" w:rsidP="00D33DA8">
      <w:pPr>
        <w:pStyle w:val="15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>
        <w:rPr>
          <w:b w:val="0"/>
        </w:rPr>
        <w:t>приказом Министерства строительства и жилищно-коммунального хозяйства Российской Федерации</w:t>
      </w:r>
    </w:p>
    <w:p w:rsidR="00D33DA8" w:rsidRDefault="00D33DA8" w:rsidP="00D33DA8">
      <w:pPr>
        <w:pStyle w:val="15"/>
        <w:tabs>
          <w:tab w:val="left" w:pos="1276"/>
        </w:tabs>
        <w:spacing w:line="264" w:lineRule="auto"/>
        <w:ind w:left="5670"/>
        <w:contextualSpacing/>
        <w:rPr>
          <w:b w:val="0"/>
        </w:rPr>
      </w:pPr>
      <w:r>
        <w:rPr>
          <w:b w:val="0"/>
        </w:rPr>
        <w:t>от ______________№________</w:t>
      </w: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6A" w:rsidRDefault="00EF2E6A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F6">
        <w:rPr>
          <w:rFonts w:ascii="Times New Roman" w:hAnsi="Times New Roman" w:cs="Times New Roman"/>
          <w:b/>
          <w:sz w:val="28"/>
          <w:szCs w:val="28"/>
        </w:rPr>
        <w:t xml:space="preserve">Методика определения сметной стоимости </w:t>
      </w:r>
      <w:r w:rsidRPr="00CB1CF6">
        <w:rPr>
          <w:rFonts w:ascii="Times New Roman" w:hAnsi="Times New Roman" w:cs="Times New Roman"/>
          <w:b/>
          <w:sz w:val="28"/>
          <w:szCs w:val="28"/>
        </w:rPr>
        <w:br/>
        <w:t xml:space="preserve">строительства объектов капитального </w:t>
      </w:r>
      <w:proofErr w:type="gramStart"/>
      <w:r w:rsidRPr="00CB1CF6">
        <w:rPr>
          <w:rFonts w:ascii="Times New Roman" w:hAnsi="Times New Roman" w:cs="Times New Roman"/>
          <w:b/>
          <w:sz w:val="28"/>
          <w:szCs w:val="28"/>
        </w:rPr>
        <w:t>строительства,</w:t>
      </w:r>
      <w:r w:rsidRPr="00CB1CF6">
        <w:rPr>
          <w:rFonts w:ascii="Times New Roman" w:hAnsi="Times New Roman" w:cs="Times New Roman"/>
          <w:b/>
          <w:sz w:val="28"/>
          <w:szCs w:val="28"/>
        </w:rPr>
        <w:br/>
        <w:t>расположенных</w:t>
      </w:r>
      <w:proofErr w:type="gramEnd"/>
      <w:r w:rsidRPr="00CB1CF6">
        <w:rPr>
          <w:rFonts w:ascii="Times New Roman" w:hAnsi="Times New Roman" w:cs="Times New Roman"/>
          <w:b/>
          <w:sz w:val="28"/>
          <w:szCs w:val="28"/>
        </w:rPr>
        <w:t xml:space="preserve"> за пределами территории Российской Федерации</w:t>
      </w:r>
    </w:p>
    <w:p w:rsidR="00D33DA8" w:rsidRDefault="00D33DA8" w:rsidP="00EF2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6B4" w:rsidRPr="00D33DA8" w:rsidRDefault="00D33DA8" w:rsidP="00D33DA8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Toc19285419"/>
      <w:r w:rsidRPr="00D33DA8">
        <w:rPr>
          <w:rFonts w:ascii="Times New Roman" w:hAnsi="Times New Roman" w:cs="Times New Roman"/>
          <w:b/>
          <w:sz w:val="28"/>
          <w:lang w:val="en-US"/>
        </w:rPr>
        <w:t>I</w:t>
      </w:r>
      <w:r w:rsidRPr="00D33DA8">
        <w:rPr>
          <w:rFonts w:ascii="Times New Roman" w:hAnsi="Times New Roman" w:cs="Times New Roman"/>
          <w:b/>
          <w:sz w:val="28"/>
        </w:rPr>
        <w:t>. О</w:t>
      </w:r>
      <w:r w:rsidR="009416B4" w:rsidRPr="00D33DA8">
        <w:rPr>
          <w:rFonts w:ascii="Times New Roman" w:hAnsi="Times New Roman" w:cs="Times New Roman"/>
          <w:b/>
          <w:sz w:val="28"/>
        </w:rPr>
        <w:t>бщие положения</w:t>
      </w:r>
      <w:bookmarkEnd w:id="1"/>
    </w:p>
    <w:p w:rsidR="00E917C6" w:rsidRPr="00E917C6" w:rsidRDefault="00E917C6" w:rsidP="00E917C6">
      <w:pPr>
        <w:pStyle w:val="1"/>
        <w:numPr>
          <w:ilvl w:val="0"/>
          <w:numId w:val="0"/>
        </w:numPr>
        <w:spacing w:after="0" w:line="240" w:lineRule="auto"/>
        <w:rPr>
          <w:b w:val="0"/>
          <w:sz w:val="28"/>
        </w:rPr>
      </w:pPr>
    </w:p>
    <w:p w:rsidR="00B06D2F" w:rsidRPr="00D760DC" w:rsidRDefault="00E47056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DC">
        <w:rPr>
          <w:rFonts w:ascii="Times New Roman" w:hAnsi="Times New Roman" w:cs="Times New Roman"/>
          <w:sz w:val="28"/>
          <w:szCs w:val="28"/>
        </w:rPr>
        <w:t xml:space="preserve">Методика определения сметной стоимости строительства объектов капитального строительства, </w:t>
      </w:r>
      <w:r w:rsidR="001D008F" w:rsidRPr="00D760D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D760DC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 (далее </w:t>
      </w:r>
      <w:r w:rsidR="001D008F" w:rsidRPr="00D760DC">
        <w:rPr>
          <w:rFonts w:ascii="Times New Roman" w:hAnsi="Times New Roman" w:cs="Times New Roman"/>
          <w:sz w:val="28"/>
          <w:szCs w:val="28"/>
        </w:rPr>
        <w:t xml:space="preserve">– </w:t>
      </w:r>
      <w:r w:rsidRPr="00D760DC">
        <w:rPr>
          <w:rFonts w:ascii="Times New Roman" w:hAnsi="Times New Roman" w:cs="Times New Roman"/>
          <w:sz w:val="28"/>
          <w:szCs w:val="28"/>
        </w:rPr>
        <w:t>Методика)</w:t>
      </w:r>
      <w:r w:rsidR="002377C2">
        <w:rPr>
          <w:rFonts w:ascii="Times New Roman" w:hAnsi="Times New Roman" w:cs="Times New Roman"/>
          <w:sz w:val="28"/>
          <w:szCs w:val="28"/>
        </w:rPr>
        <w:t>,</w:t>
      </w:r>
      <w:r w:rsidRPr="00D760DC">
        <w:rPr>
          <w:rFonts w:ascii="Times New Roman" w:hAnsi="Times New Roman" w:cs="Times New Roman"/>
          <w:sz w:val="28"/>
          <w:szCs w:val="28"/>
        </w:rPr>
        <w:t xml:space="preserve"> </w:t>
      </w:r>
      <w:r w:rsidR="00C14EC5">
        <w:rPr>
          <w:rFonts w:ascii="Times New Roman" w:hAnsi="Times New Roman" w:cs="Times New Roman"/>
          <w:sz w:val="28"/>
          <w:szCs w:val="28"/>
        </w:rPr>
        <w:t>предназначена для</w:t>
      </w:r>
      <w:r w:rsidR="00B06D2F" w:rsidRPr="00D760DC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E665B3" w:rsidRPr="00D760DC">
        <w:rPr>
          <w:rFonts w:ascii="Times New Roman" w:hAnsi="Times New Roman" w:cs="Times New Roman"/>
          <w:sz w:val="28"/>
          <w:szCs w:val="28"/>
        </w:rPr>
        <w:t xml:space="preserve">сметной стоимости строительства </w:t>
      </w:r>
      <w:r w:rsidR="00FD4EB9" w:rsidRPr="00D760DC">
        <w:rPr>
          <w:rFonts w:ascii="Times New Roman" w:hAnsi="Times New Roman" w:cs="Times New Roman"/>
          <w:sz w:val="28"/>
          <w:szCs w:val="28"/>
        </w:rPr>
        <w:t xml:space="preserve">или реконструкции (далее – строительство) </w:t>
      </w:r>
      <w:r w:rsidR="00E665B3" w:rsidRPr="00D760DC">
        <w:rPr>
          <w:rFonts w:ascii="Times New Roman" w:hAnsi="Times New Roman" w:cs="Times New Roman"/>
          <w:sz w:val="28"/>
          <w:szCs w:val="28"/>
        </w:rPr>
        <w:t>объектов капитального строительства, расположенных за пределами территории Российской Федерации</w:t>
      </w:r>
      <w:r w:rsidR="00333C9E" w:rsidRPr="00D760DC">
        <w:rPr>
          <w:rFonts w:ascii="Times New Roman" w:hAnsi="Times New Roman" w:cs="Times New Roman"/>
          <w:sz w:val="28"/>
          <w:szCs w:val="28"/>
        </w:rPr>
        <w:t>,</w:t>
      </w:r>
      <w:r w:rsidR="00B06D2F" w:rsidRPr="00D760DC">
        <w:rPr>
          <w:rFonts w:ascii="Times New Roman" w:hAnsi="Times New Roman" w:cs="Times New Roman"/>
          <w:sz w:val="28"/>
          <w:szCs w:val="28"/>
        </w:rPr>
        <w:t xml:space="preserve"> </w:t>
      </w:r>
      <w:r w:rsidR="00F17110" w:rsidRPr="00D760DC">
        <w:rPr>
          <w:rFonts w:ascii="Times New Roman" w:hAnsi="Times New Roman" w:cs="Times New Roman"/>
          <w:sz w:val="28"/>
          <w:szCs w:val="28"/>
        </w:rPr>
        <w:t xml:space="preserve">при подготовке проектной и иной технической документации </w:t>
      </w:r>
      <w:r w:rsidR="00FD4EB9" w:rsidRPr="00D760DC">
        <w:rPr>
          <w:rFonts w:ascii="Times New Roman" w:hAnsi="Times New Roman" w:cs="Times New Roman"/>
          <w:sz w:val="28"/>
          <w:szCs w:val="28"/>
        </w:rPr>
        <w:t>(далее – сметная стоимость строительства)</w:t>
      </w:r>
      <w:r w:rsidR="00B06D2F" w:rsidRPr="00D760DC">
        <w:rPr>
          <w:rFonts w:ascii="Times New Roman" w:hAnsi="Times New Roman" w:cs="Times New Roman"/>
          <w:sz w:val="28"/>
          <w:szCs w:val="28"/>
        </w:rPr>
        <w:t>.</w:t>
      </w:r>
    </w:p>
    <w:p w:rsidR="009802DD" w:rsidRPr="00D760DC" w:rsidRDefault="009802DD" w:rsidP="00E917C6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0D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610B4" w:rsidRPr="00D760DC">
        <w:rPr>
          <w:rFonts w:ascii="Times New Roman" w:hAnsi="Times New Roman" w:cs="Times New Roman"/>
          <w:sz w:val="28"/>
          <w:szCs w:val="28"/>
        </w:rPr>
        <w:t>заказчика</w:t>
      </w:r>
      <w:r w:rsidRPr="00D760DC">
        <w:rPr>
          <w:rFonts w:ascii="Times New Roman" w:hAnsi="Times New Roman" w:cs="Times New Roman"/>
          <w:sz w:val="28"/>
          <w:szCs w:val="28"/>
        </w:rPr>
        <w:t xml:space="preserve"> отдельные положения Методики применяются при определении сметной стоимости капитального ремонта объектов капитального строительства, расположенных за пределами территории Российской Федерации.</w:t>
      </w:r>
    </w:p>
    <w:p w:rsidR="002B4320" w:rsidRPr="004E4750" w:rsidRDefault="00B06D2F" w:rsidP="00CD6D51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Положения Методики применяются при определении сметной стоимости строительства</w:t>
      </w:r>
      <w:r w:rsidR="00E47056" w:rsidRPr="000A3834">
        <w:rPr>
          <w:rFonts w:ascii="Times New Roman" w:hAnsi="Times New Roman" w:cs="Times New Roman"/>
          <w:sz w:val="28"/>
          <w:szCs w:val="28"/>
        </w:rPr>
        <w:t xml:space="preserve"> </w:t>
      </w:r>
      <w:r w:rsidR="00E665B3" w:rsidRPr="000A3834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строительства, расположенных за пределами территории Российской Федерации и финансируемых с</w:t>
      </w:r>
      <w:r w:rsidR="00E665B3" w:rsidRPr="004E4750" w:rsidDel="00E665B3">
        <w:rPr>
          <w:rFonts w:ascii="Times New Roman" w:hAnsi="Times New Roman" w:cs="Times New Roman"/>
          <w:sz w:val="28"/>
          <w:szCs w:val="28"/>
        </w:rPr>
        <w:t xml:space="preserve"> </w:t>
      </w:r>
      <w:r w:rsidR="00E47056" w:rsidRPr="004E4750">
        <w:rPr>
          <w:rFonts w:ascii="Times New Roman" w:hAnsi="Times New Roman" w:cs="Times New Roman"/>
          <w:sz w:val="28"/>
          <w:szCs w:val="28"/>
        </w:rPr>
        <w:t>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F17110" w:rsidRPr="004E4750">
        <w:rPr>
          <w:rFonts w:ascii="Times New Roman" w:hAnsi="Times New Roman" w:cs="Times New Roman"/>
          <w:sz w:val="28"/>
          <w:szCs w:val="28"/>
        </w:rPr>
        <w:t xml:space="preserve">, и в иных случаях, </w:t>
      </w:r>
      <w:r w:rsidR="004E4750" w:rsidRPr="004E4750">
        <w:rPr>
          <w:rFonts w:ascii="Times New Roman" w:hAnsi="Times New Roman" w:cs="Times New Roman"/>
          <w:sz w:val="28"/>
          <w:szCs w:val="28"/>
        </w:rPr>
        <w:t>если это предусмотрено федеральным законом или договором.</w:t>
      </w:r>
    </w:p>
    <w:p w:rsidR="00280D94" w:rsidRDefault="00280D9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94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объектов капитального строительства определяется при разработке сметы на строительство объектов капитального строительства в составе проектной документации, формируемой в соответствии Положением о составе разделов проектной документации и требованиях к их содержанию, утвержденным постановлением Правительства Российской Федерации от 16 февраля 2008 г. № 87 (Собрание законодательства Российской Федерации, 2008, № 8, ст. 744; </w:t>
      </w:r>
      <w:r w:rsidR="006705FF">
        <w:rPr>
          <w:rFonts w:ascii="Times New Roman" w:hAnsi="Times New Roman" w:cs="Times New Roman"/>
          <w:sz w:val="28"/>
          <w:szCs w:val="28"/>
        </w:rPr>
        <w:t>2019, № 28, ст. 3788</w:t>
      </w:r>
      <w:r w:rsidRPr="00280D94">
        <w:rPr>
          <w:rFonts w:ascii="Times New Roman" w:hAnsi="Times New Roman" w:cs="Times New Roman"/>
          <w:sz w:val="28"/>
          <w:szCs w:val="28"/>
        </w:rPr>
        <w:t>) (далее – Положение № 87)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EC1">
        <w:rPr>
          <w:rFonts w:ascii="Times New Roman" w:hAnsi="Times New Roman" w:cs="Times New Roman"/>
          <w:sz w:val="28"/>
          <w:szCs w:val="28"/>
        </w:rPr>
        <w:t xml:space="preserve">если иной состав проектной </w:t>
      </w:r>
      <w:r w:rsidRPr="00242EC1">
        <w:rPr>
          <w:rFonts w:ascii="Times New Roman" w:hAnsi="Times New Roman" w:cs="Times New Roman"/>
          <w:sz w:val="28"/>
          <w:szCs w:val="28"/>
        </w:rPr>
        <w:lastRenderedPageBreak/>
        <w:t>документации не установлен законодательством страны строительства, межправительственным соглашением и (или) иным документом, устанавливающим условия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632" w:rsidRPr="00242EC1" w:rsidRDefault="00583632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DC">
        <w:rPr>
          <w:rFonts w:ascii="Times New Roman" w:hAnsi="Times New Roman" w:cs="Times New Roman"/>
          <w:sz w:val="28"/>
          <w:szCs w:val="28"/>
        </w:rPr>
        <w:t>В сметной стоимости строительства учитываются все затраты, относимые на капитальные вложения, обусловленные обеспечением условий осуществления строительства.</w:t>
      </w:r>
    </w:p>
    <w:p w:rsidR="00583632" w:rsidRDefault="00583632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29">
        <w:rPr>
          <w:rFonts w:ascii="Times New Roman" w:hAnsi="Times New Roman" w:cs="Times New Roman"/>
          <w:sz w:val="28"/>
          <w:szCs w:val="28"/>
        </w:rPr>
        <w:t>Сметная стоимость строительства учитывает</w:t>
      </w:r>
      <w:r w:rsidR="00D5767B" w:rsidRPr="00290929">
        <w:rPr>
          <w:rFonts w:ascii="Times New Roman" w:hAnsi="Times New Roman" w:cs="Times New Roman"/>
          <w:sz w:val="28"/>
          <w:szCs w:val="28"/>
        </w:rPr>
        <w:t xml:space="preserve"> </w:t>
      </w:r>
      <w:r w:rsidRPr="00290929">
        <w:rPr>
          <w:rFonts w:ascii="Times New Roman" w:hAnsi="Times New Roman" w:cs="Times New Roman"/>
          <w:sz w:val="28"/>
          <w:szCs w:val="28"/>
        </w:rPr>
        <w:t>стоимость строительных работ</w:t>
      </w:r>
      <w:r w:rsidR="00290929" w:rsidRPr="00290929">
        <w:rPr>
          <w:rFonts w:ascii="Times New Roman" w:hAnsi="Times New Roman" w:cs="Times New Roman"/>
          <w:sz w:val="28"/>
          <w:szCs w:val="28"/>
        </w:rPr>
        <w:t xml:space="preserve">, </w:t>
      </w:r>
      <w:r w:rsidRPr="00290929">
        <w:rPr>
          <w:rFonts w:ascii="Times New Roman" w:hAnsi="Times New Roman" w:cs="Times New Roman"/>
          <w:sz w:val="28"/>
          <w:szCs w:val="28"/>
        </w:rPr>
        <w:t>работ по монтажу оборудования</w:t>
      </w:r>
      <w:r w:rsidR="009F5484" w:rsidRPr="00290929">
        <w:rPr>
          <w:rFonts w:ascii="Times New Roman" w:hAnsi="Times New Roman" w:cs="Times New Roman"/>
          <w:sz w:val="28"/>
          <w:szCs w:val="28"/>
        </w:rPr>
        <w:t xml:space="preserve"> (монтажных работ)</w:t>
      </w:r>
      <w:r w:rsidR="00290929" w:rsidRPr="00290929">
        <w:rPr>
          <w:rFonts w:ascii="Times New Roman" w:hAnsi="Times New Roman" w:cs="Times New Roman"/>
          <w:sz w:val="28"/>
          <w:szCs w:val="28"/>
        </w:rPr>
        <w:t xml:space="preserve">, стоимость оборудования и </w:t>
      </w:r>
      <w:r w:rsidRPr="00290929">
        <w:rPr>
          <w:rFonts w:ascii="Times New Roman" w:hAnsi="Times New Roman" w:cs="Times New Roman"/>
          <w:sz w:val="28"/>
          <w:szCs w:val="28"/>
        </w:rPr>
        <w:t>прочие затраты</w:t>
      </w:r>
      <w:r w:rsid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CD6D51" w:rsidRPr="000B4481">
        <w:rPr>
          <w:rFonts w:ascii="Times New Roman" w:hAnsi="Times New Roman" w:cs="Times New Roman"/>
          <w:sz w:val="28"/>
          <w:szCs w:val="28"/>
        </w:rPr>
        <w:t>(в том числе пусконаладочные работы)</w:t>
      </w:r>
      <w:r w:rsidRPr="00290929">
        <w:rPr>
          <w:rFonts w:ascii="Times New Roman" w:hAnsi="Times New Roman" w:cs="Times New Roman"/>
          <w:sz w:val="28"/>
          <w:szCs w:val="28"/>
        </w:rPr>
        <w:t>.</w:t>
      </w:r>
    </w:p>
    <w:p w:rsidR="00075D74" w:rsidRPr="00290929" w:rsidRDefault="00075D74" w:rsidP="00E917C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13">
        <w:rPr>
          <w:rFonts w:ascii="Times New Roman" w:hAnsi="Times New Roman" w:cs="Times New Roman"/>
          <w:sz w:val="28"/>
          <w:szCs w:val="28"/>
        </w:rPr>
        <w:t xml:space="preserve">Стоимость строительных работ и работ по монтажу оборудования (монтажных работ) (далее </w:t>
      </w:r>
      <w:r w:rsidR="001F0C3E">
        <w:rPr>
          <w:rFonts w:ascii="Times New Roman" w:hAnsi="Times New Roman" w:cs="Times New Roman"/>
          <w:sz w:val="28"/>
          <w:szCs w:val="28"/>
        </w:rPr>
        <w:t>–</w:t>
      </w:r>
      <w:r w:rsidR="001F0C3E" w:rsidRPr="00B95413">
        <w:rPr>
          <w:rFonts w:ascii="Times New Roman" w:hAnsi="Times New Roman" w:cs="Times New Roman"/>
          <w:sz w:val="28"/>
          <w:szCs w:val="28"/>
        </w:rPr>
        <w:t xml:space="preserve"> </w:t>
      </w:r>
      <w:r w:rsidRPr="00B95413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>
        <w:rPr>
          <w:rFonts w:ascii="Times New Roman" w:hAnsi="Times New Roman" w:cs="Times New Roman"/>
          <w:sz w:val="28"/>
          <w:szCs w:val="28"/>
        </w:rPr>
        <w:t>) включает сметные прямые затраты, накладные расходы и сметную прибыль.</w:t>
      </w:r>
    </w:p>
    <w:p w:rsidR="00EB7DF7" w:rsidRDefault="00EB7DF7" w:rsidP="00E917C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74">
        <w:rPr>
          <w:rFonts w:ascii="Times New Roman" w:hAnsi="Times New Roman" w:cs="Times New Roman"/>
          <w:sz w:val="28"/>
          <w:szCs w:val="28"/>
        </w:rPr>
        <w:t>Сметные прямые затраты включают</w:t>
      </w:r>
      <w:r w:rsidR="00075D74" w:rsidRPr="00075D74">
        <w:rPr>
          <w:rFonts w:ascii="Times New Roman" w:hAnsi="Times New Roman" w:cs="Times New Roman"/>
          <w:sz w:val="28"/>
          <w:szCs w:val="28"/>
        </w:rPr>
        <w:t xml:space="preserve"> </w:t>
      </w:r>
      <w:r w:rsidRPr="00075D74">
        <w:rPr>
          <w:rFonts w:ascii="Times New Roman" w:hAnsi="Times New Roman" w:cs="Times New Roman"/>
          <w:sz w:val="28"/>
          <w:szCs w:val="28"/>
        </w:rPr>
        <w:t>оплату труда рабочих</w:t>
      </w:r>
      <w:r w:rsidR="00075D74">
        <w:rPr>
          <w:rFonts w:ascii="Times New Roman" w:hAnsi="Times New Roman" w:cs="Times New Roman"/>
          <w:sz w:val="28"/>
          <w:szCs w:val="28"/>
        </w:rPr>
        <w:t>, стоимость материалов</w:t>
      </w:r>
      <w:r w:rsidRPr="00075D74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F537C6">
        <w:rPr>
          <w:rFonts w:ascii="Times New Roman" w:hAnsi="Times New Roman" w:cs="Times New Roman"/>
          <w:sz w:val="28"/>
          <w:szCs w:val="28"/>
        </w:rPr>
        <w:t>, а также</w:t>
      </w:r>
      <w:r w:rsidR="00075D74" w:rsidRPr="00075D74">
        <w:rPr>
          <w:rFonts w:ascii="Times New Roman" w:hAnsi="Times New Roman" w:cs="Times New Roman"/>
          <w:sz w:val="28"/>
          <w:szCs w:val="28"/>
        </w:rPr>
        <w:t xml:space="preserve"> </w:t>
      </w:r>
      <w:r w:rsidRPr="00075D74">
        <w:rPr>
          <w:rFonts w:ascii="Times New Roman" w:hAnsi="Times New Roman" w:cs="Times New Roman"/>
          <w:sz w:val="28"/>
          <w:szCs w:val="28"/>
        </w:rPr>
        <w:t>стоимость эксплуатации машин и механизмов.</w:t>
      </w:r>
    </w:p>
    <w:p w:rsidR="00474D30" w:rsidRDefault="00474D30" w:rsidP="007E06D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6A">
        <w:rPr>
          <w:rFonts w:ascii="Times New Roman" w:hAnsi="Times New Roman" w:cs="Times New Roman"/>
          <w:sz w:val="28"/>
          <w:szCs w:val="28"/>
        </w:rPr>
        <w:t>Сметная стоимость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C6A">
        <w:rPr>
          <w:rFonts w:ascii="Times New Roman" w:hAnsi="Times New Roman" w:cs="Times New Roman"/>
          <w:sz w:val="28"/>
          <w:szCs w:val="28"/>
        </w:rPr>
        <w:t xml:space="preserve">в </w:t>
      </w:r>
      <w:r w:rsidR="000D3D83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D44C6A">
        <w:rPr>
          <w:rFonts w:ascii="Times New Roman" w:hAnsi="Times New Roman" w:cs="Times New Roman"/>
          <w:sz w:val="28"/>
          <w:szCs w:val="28"/>
        </w:rPr>
        <w:t>уровне цен,</w:t>
      </w:r>
      <w:r w:rsidR="000D3D83">
        <w:rPr>
          <w:rFonts w:ascii="Times New Roman" w:hAnsi="Times New Roman" w:cs="Times New Roman"/>
          <w:sz w:val="28"/>
          <w:szCs w:val="28"/>
        </w:rPr>
        <w:t xml:space="preserve"> сформированном на определенную дату,</w:t>
      </w:r>
      <w:r w:rsidRPr="00D4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</w:t>
      </w:r>
      <w:r w:rsidR="000D3D8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D44C6A">
        <w:rPr>
          <w:rFonts w:ascii="Times New Roman" w:hAnsi="Times New Roman" w:cs="Times New Roman"/>
          <w:sz w:val="28"/>
          <w:szCs w:val="28"/>
        </w:rPr>
        <w:t xml:space="preserve"> (далее – текущий уровень цен)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C6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9D03AF" w:rsidRPr="009D03AF">
        <w:rPr>
          <w:rFonts w:ascii="Times New Roman" w:hAnsi="Times New Roman" w:cs="Times New Roman"/>
          <w:sz w:val="28"/>
          <w:szCs w:val="28"/>
        </w:rPr>
        <w:t xml:space="preserve">сметных нормативов, </w:t>
      </w:r>
      <w:r w:rsidR="00CD6D51">
        <w:rPr>
          <w:rFonts w:ascii="Times New Roman" w:hAnsi="Times New Roman" w:cs="Times New Roman"/>
          <w:sz w:val="28"/>
          <w:szCs w:val="28"/>
        </w:rPr>
        <w:t>сведения о которых включены в</w:t>
      </w:r>
      <w:r w:rsidR="009D03AF" w:rsidRPr="009D03AF">
        <w:rPr>
          <w:rFonts w:ascii="Times New Roman" w:hAnsi="Times New Roman" w:cs="Times New Roman"/>
          <w:sz w:val="28"/>
          <w:szCs w:val="28"/>
        </w:rPr>
        <w:t xml:space="preserve"> федеральный реестр сметных нормативов (далее – российские сметные нормативы), нормативов и показателей, используемых при определении стоимости строительства на территории страны строительства, третьих стран и (или) сообществах стран, размещенных (опубликованных) в открытых источниках и (или) доступных для ознакомления (приобретения), предоставляемых на безвозмездной и (или) платной основе, источники информации о которых согласованы заказчиком (далее – иностранные сметные нормативы и показатели), информации о сметных ценах и (или) иных показателях</w:t>
      </w:r>
      <w:r w:rsidR="009D03AF">
        <w:rPr>
          <w:rFonts w:ascii="Times New Roman" w:hAnsi="Times New Roman" w:cs="Times New Roman"/>
          <w:sz w:val="28"/>
          <w:szCs w:val="28"/>
        </w:rPr>
        <w:t>, в том числе ценовых,</w:t>
      </w:r>
      <w:r w:rsidR="009D03AF" w:rsidRPr="009D03AF">
        <w:rPr>
          <w:rFonts w:ascii="Times New Roman" w:hAnsi="Times New Roman" w:cs="Times New Roman"/>
          <w:sz w:val="28"/>
          <w:szCs w:val="28"/>
        </w:rPr>
        <w:t xml:space="preserve"> работ, услуг и строительных ресурсов (российских, в стране строительства, в третьих странах), информации о размере и (или) стоимости отдельных видов прочих затрат (российских, в стране 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D30" w:rsidRPr="009A03A1" w:rsidRDefault="00474D30" w:rsidP="007E06D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9282803"/>
      <w:r w:rsidRPr="009A03A1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8903CE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9A03A1">
        <w:rPr>
          <w:rFonts w:ascii="Times New Roman" w:hAnsi="Times New Roman" w:cs="Times New Roman"/>
          <w:sz w:val="28"/>
          <w:szCs w:val="28"/>
        </w:rPr>
        <w:t>сметных нормативов, иностранных нормативов и показателей допускается определение сметной стоимости методом конъюнктурного анализа на основании</w:t>
      </w:r>
      <w:r w:rsidRPr="007E06DA">
        <w:rPr>
          <w:rFonts w:ascii="Times New Roman" w:hAnsi="Times New Roman" w:cs="Times New Roman"/>
          <w:sz w:val="28"/>
          <w:szCs w:val="28"/>
        </w:rPr>
        <w:t xml:space="preserve"> </w:t>
      </w:r>
      <w:r w:rsidRPr="009A03A1">
        <w:rPr>
          <w:rFonts w:ascii="Times New Roman" w:hAnsi="Times New Roman" w:cs="Times New Roman"/>
          <w:sz w:val="28"/>
          <w:szCs w:val="28"/>
        </w:rPr>
        <w:t>сбора информации о ценах идентичных работ, услуг и строительных ресурсов</w:t>
      </w:r>
      <w:r>
        <w:rPr>
          <w:rFonts w:ascii="Times New Roman" w:hAnsi="Times New Roman" w:cs="Times New Roman"/>
          <w:sz w:val="28"/>
          <w:szCs w:val="28"/>
        </w:rPr>
        <w:t>, при их</w:t>
      </w:r>
      <w:r>
        <w:rPr>
          <w:rFonts w:ascii="Times New Roman" w:hAnsi="Times New Roman" w:cs="Times New Roman"/>
          <w:sz w:val="28"/>
          <w:szCs w:val="28"/>
        </w:rPr>
        <w:br/>
      </w:r>
      <w:r w:rsidRPr="009A03A1">
        <w:rPr>
          <w:rFonts w:ascii="Times New Roman" w:hAnsi="Times New Roman" w:cs="Times New Roman"/>
          <w:sz w:val="28"/>
          <w:szCs w:val="28"/>
        </w:rPr>
        <w:t>отсутствии – однородных работ, услуг и строительных ресурсов, на основании данных из различных источников, в том числе с учетом исходных данных, представленных или согласованных Заказчиком (далее – конъюнктурный анализ).</w:t>
      </w:r>
      <w:bookmarkEnd w:id="2"/>
    </w:p>
    <w:p w:rsidR="00474D30" w:rsidRPr="004D6314" w:rsidRDefault="00474D30" w:rsidP="00474D30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5558D7">
        <w:rPr>
          <w:b w:val="0"/>
          <w:sz w:val="28"/>
          <w:szCs w:val="28"/>
        </w:rPr>
        <w:t>Информация о ценах идентичных работ, услуг и строительных ресурсов определяется</w:t>
      </w:r>
      <w:r>
        <w:rPr>
          <w:b w:val="0"/>
          <w:sz w:val="28"/>
          <w:szCs w:val="28"/>
        </w:rPr>
        <w:t xml:space="preserve"> в текущем уровне </w:t>
      </w:r>
      <w:r w:rsidRPr="00EF2E6A">
        <w:rPr>
          <w:b w:val="0"/>
          <w:sz w:val="28"/>
          <w:szCs w:val="28"/>
        </w:rPr>
        <w:t>цен</w:t>
      </w:r>
      <w:r w:rsidR="00CD6D51">
        <w:rPr>
          <w:b w:val="0"/>
          <w:sz w:val="28"/>
          <w:szCs w:val="28"/>
        </w:rPr>
        <w:t xml:space="preserve"> </w:t>
      </w:r>
      <w:r w:rsidR="00CD6D51" w:rsidRPr="00CD6D51">
        <w:rPr>
          <w:b w:val="0"/>
          <w:sz w:val="28"/>
          <w:szCs w:val="28"/>
        </w:rPr>
        <w:t>с учетом сопоставимых условий выполнения работ, оказания услуг, характеристик строительных ресурсов</w:t>
      </w:r>
      <w:r w:rsidR="00D15DAB">
        <w:rPr>
          <w:b w:val="0"/>
          <w:sz w:val="28"/>
          <w:szCs w:val="28"/>
        </w:rPr>
        <w:t>.</w:t>
      </w:r>
    </w:p>
    <w:p w:rsidR="00474D30" w:rsidRPr="005558D7" w:rsidRDefault="00474D30" w:rsidP="00474D30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При проведении конъюнктурного анализа используется информация не менее трех (при наличии) </w:t>
      </w:r>
      <w:r w:rsidR="00810A15">
        <w:rPr>
          <w:b w:val="0"/>
          <w:sz w:val="28"/>
          <w:szCs w:val="28"/>
        </w:rPr>
        <w:t xml:space="preserve">источников данных о ценах, в том числе </w:t>
      </w:r>
      <w:r>
        <w:rPr>
          <w:b w:val="0"/>
          <w:sz w:val="28"/>
          <w:szCs w:val="28"/>
        </w:rPr>
        <w:lastRenderedPageBreak/>
        <w:t xml:space="preserve">поставщиков (производителей) </w:t>
      </w:r>
      <w:r w:rsidRPr="005558D7">
        <w:rPr>
          <w:b w:val="0"/>
          <w:sz w:val="28"/>
          <w:szCs w:val="28"/>
        </w:rPr>
        <w:t>работ, услуг и строительных ресурсов</w:t>
      </w:r>
      <w:r>
        <w:rPr>
          <w:b w:val="0"/>
          <w:sz w:val="28"/>
          <w:szCs w:val="28"/>
        </w:rPr>
        <w:t xml:space="preserve">. </w:t>
      </w:r>
      <w:r w:rsidRPr="00773516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работам, услугам, строительным ресурсам</w:t>
      </w:r>
      <w:r w:rsidRPr="00773516">
        <w:rPr>
          <w:b w:val="0"/>
          <w:sz w:val="28"/>
          <w:szCs w:val="28"/>
        </w:rPr>
        <w:t>, информаци</w:t>
      </w:r>
      <w:r w:rsidR="00810A15">
        <w:rPr>
          <w:b w:val="0"/>
          <w:sz w:val="28"/>
          <w:szCs w:val="28"/>
        </w:rPr>
        <w:t>я</w:t>
      </w:r>
      <w:r w:rsidRPr="00773516">
        <w:rPr>
          <w:b w:val="0"/>
          <w:sz w:val="28"/>
          <w:szCs w:val="28"/>
        </w:rPr>
        <w:t xml:space="preserve"> </w:t>
      </w:r>
      <w:r w:rsidR="00810A15">
        <w:rPr>
          <w:b w:val="0"/>
          <w:sz w:val="28"/>
          <w:szCs w:val="28"/>
        </w:rPr>
        <w:t>п</w:t>
      </w:r>
      <w:r w:rsidRPr="00773516">
        <w:rPr>
          <w:b w:val="0"/>
          <w:sz w:val="28"/>
          <w:szCs w:val="28"/>
        </w:rPr>
        <w:t>о которы</w:t>
      </w:r>
      <w:r w:rsidR="00810A15">
        <w:rPr>
          <w:b w:val="0"/>
          <w:sz w:val="28"/>
          <w:szCs w:val="28"/>
        </w:rPr>
        <w:t>м принимается на основании одного источника данных, в том числе</w:t>
      </w:r>
      <w:r w:rsidRPr="00773516">
        <w:rPr>
          <w:b w:val="0"/>
          <w:sz w:val="28"/>
          <w:szCs w:val="28"/>
        </w:rPr>
        <w:t xml:space="preserve"> </w:t>
      </w:r>
      <w:r w:rsidR="00810A15">
        <w:rPr>
          <w:b w:val="0"/>
          <w:sz w:val="28"/>
          <w:szCs w:val="28"/>
        </w:rPr>
        <w:t>представленной</w:t>
      </w:r>
      <w:r w:rsidRPr="00773516">
        <w:rPr>
          <w:b w:val="0"/>
          <w:sz w:val="28"/>
          <w:szCs w:val="28"/>
        </w:rPr>
        <w:t xml:space="preserve"> единственны</w:t>
      </w:r>
      <w:r w:rsidR="00810A15">
        <w:rPr>
          <w:b w:val="0"/>
          <w:sz w:val="28"/>
          <w:szCs w:val="28"/>
        </w:rPr>
        <w:t>м</w:t>
      </w:r>
      <w:r w:rsidRPr="00773516">
        <w:rPr>
          <w:b w:val="0"/>
          <w:sz w:val="28"/>
          <w:szCs w:val="28"/>
        </w:rPr>
        <w:t xml:space="preserve"> производител</w:t>
      </w:r>
      <w:r w:rsidR="00810A15">
        <w:rPr>
          <w:b w:val="0"/>
          <w:sz w:val="28"/>
          <w:szCs w:val="28"/>
        </w:rPr>
        <w:t>ем</w:t>
      </w:r>
      <w:r w:rsidRPr="00773516">
        <w:rPr>
          <w:b w:val="0"/>
          <w:sz w:val="28"/>
          <w:szCs w:val="28"/>
        </w:rPr>
        <w:t xml:space="preserve"> (поставщик</w:t>
      </w:r>
      <w:r w:rsidR="00810A15">
        <w:rPr>
          <w:b w:val="0"/>
          <w:sz w:val="28"/>
          <w:szCs w:val="28"/>
        </w:rPr>
        <w:t>ом</w:t>
      </w:r>
      <w:r w:rsidRPr="00773516">
        <w:rPr>
          <w:b w:val="0"/>
          <w:sz w:val="28"/>
          <w:szCs w:val="28"/>
        </w:rPr>
        <w:t xml:space="preserve">), </w:t>
      </w:r>
      <w:r>
        <w:rPr>
          <w:b w:val="0"/>
          <w:sz w:val="28"/>
          <w:szCs w:val="28"/>
        </w:rPr>
        <w:t>стоимость принимается на основании данных указанного</w:t>
      </w:r>
      <w:r w:rsidR="00810A15">
        <w:rPr>
          <w:b w:val="0"/>
          <w:sz w:val="28"/>
          <w:szCs w:val="28"/>
        </w:rPr>
        <w:t xml:space="preserve"> источника (</w:t>
      </w:r>
      <w:r>
        <w:rPr>
          <w:b w:val="0"/>
          <w:sz w:val="28"/>
          <w:szCs w:val="28"/>
        </w:rPr>
        <w:t>производителя</w:t>
      </w:r>
      <w:r w:rsidR="00810A1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поставщика) с обосновывающими материалами.</w:t>
      </w:r>
    </w:p>
    <w:p w:rsidR="00474D30" w:rsidRPr="00EF2E6A" w:rsidRDefault="00474D30" w:rsidP="00474D30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CD30C7">
        <w:rPr>
          <w:b w:val="0"/>
          <w:sz w:val="28"/>
          <w:szCs w:val="28"/>
        </w:rPr>
        <w:t xml:space="preserve">В качестве источников данных для проведения конъюнктурного анализа используются общедоступная информация о ценах работ, услуг, строительных ресурсов или полученная по запросу заказчика у подрядчиков, исполнителей, производителей (поставщиков), выполняющих идентичные работы, оказывающих идентичные услуги, осуществляющих производство (поставку) идентичных строительных ресурсов, при их отсутствии </w:t>
      </w:r>
      <w:r>
        <w:rPr>
          <w:b w:val="0"/>
          <w:sz w:val="28"/>
          <w:szCs w:val="28"/>
        </w:rPr>
        <w:t>–</w:t>
      </w:r>
      <w:r w:rsidRPr="00CD30C7">
        <w:rPr>
          <w:b w:val="0"/>
          <w:sz w:val="28"/>
          <w:szCs w:val="28"/>
        </w:rPr>
        <w:t xml:space="preserve"> однородные работы, услуги, строительные ресурсы, а также информация, полученная в результате</w:t>
      </w:r>
      <w:r w:rsidRPr="00EF2E6A">
        <w:rPr>
          <w:b w:val="0"/>
          <w:sz w:val="28"/>
          <w:szCs w:val="28"/>
        </w:rPr>
        <w:t xml:space="preserve"> размещения запросов цен работ, услуг, строительных ресурсов в открытых источниках.</w:t>
      </w:r>
    </w:p>
    <w:p w:rsidR="00474D30" w:rsidRDefault="00474D30" w:rsidP="00474D30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7D261C">
        <w:rPr>
          <w:b w:val="0"/>
          <w:sz w:val="28"/>
          <w:szCs w:val="28"/>
        </w:rPr>
        <w:t>При проведении конъюнктурного анализа могут быть использованы данные, подтвержденные обосновывающими документами, заверенными подписями уполномоченных лиц производителей и (или) поставщиков</w:t>
      </w:r>
      <w:r w:rsidRPr="007D261C">
        <w:t xml:space="preserve"> </w:t>
      </w:r>
      <w:r w:rsidRPr="007D261C">
        <w:rPr>
          <w:b w:val="0"/>
          <w:sz w:val="28"/>
          <w:szCs w:val="28"/>
        </w:rPr>
        <w:t>или </w:t>
      </w:r>
      <w:r w:rsidR="00CB544B">
        <w:rPr>
          <w:b w:val="0"/>
          <w:sz w:val="28"/>
          <w:szCs w:val="28"/>
        </w:rPr>
        <w:t>подписанные Заказчиком</w:t>
      </w:r>
      <w:r w:rsidRPr="007D261C">
        <w:rPr>
          <w:b w:val="0"/>
          <w:sz w:val="28"/>
          <w:szCs w:val="28"/>
        </w:rPr>
        <w:t>,</w:t>
      </w:r>
      <w:r w:rsidRPr="007D261C">
        <w:t xml:space="preserve"> </w:t>
      </w:r>
      <w:r w:rsidRPr="007D261C">
        <w:rPr>
          <w:b w:val="0"/>
          <w:sz w:val="28"/>
          <w:szCs w:val="28"/>
        </w:rPr>
        <w:t xml:space="preserve">с указанием дат и (или) сроков действия ценовых предложений, полученные из следующих источников: коммерческие предложения, прайс-листы производителей и (или) поставщиков и другие документы, содержащие информацию </w:t>
      </w:r>
      <w:r w:rsidRPr="008230A3">
        <w:rPr>
          <w:b w:val="0"/>
          <w:sz w:val="28"/>
          <w:szCs w:val="28"/>
        </w:rPr>
        <w:t xml:space="preserve">о стоимости, в том числе размещенные на официальных сайтах производителей, поставщиков или полученные по запросу (официальное письмо, электронная почта, факс), данные электронных торговых площадок и котировок товарно-сырьевых бирж, результаты конкурсов, аукционов и данные, указанные в </w:t>
      </w:r>
      <w:r w:rsidR="00CB4B91">
        <w:rPr>
          <w:b w:val="0"/>
          <w:sz w:val="28"/>
          <w:szCs w:val="28"/>
        </w:rPr>
        <w:t>договорах (</w:t>
      </w:r>
      <w:r w:rsidRPr="008230A3">
        <w:rPr>
          <w:b w:val="0"/>
          <w:sz w:val="28"/>
          <w:szCs w:val="28"/>
        </w:rPr>
        <w:t>контрактах</w:t>
      </w:r>
      <w:r w:rsidR="00CB4B91">
        <w:rPr>
          <w:b w:val="0"/>
          <w:sz w:val="28"/>
          <w:szCs w:val="28"/>
        </w:rPr>
        <w:t>)</w:t>
      </w:r>
      <w:r w:rsidRPr="008230A3">
        <w:rPr>
          <w:b w:val="0"/>
          <w:sz w:val="28"/>
          <w:szCs w:val="28"/>
        </w:rPr>
        <w:t xml:space="preserve">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</w:t>
      </w:r>
      <w:r w:rsidR="00CB4B91">
        <w:rPr>
          <w:b w:val="0"/>
          <w:sz w:val="28"/>
          <w:szCs w:val="28"/>
        </w:rPr>
        <w:t>договорами (</w:t>
      </w:r>
      <w:r w:rsidRPr="008230A3">
        <w:rPr>
          <w:b w:val="0"/>
          <w:sz w:val="28"/>
          <w:szCs w:val="28"/>
        </w:rPr>
        <w:t>контрактами</w:t>
      </w:r>
      <w:r w:rsidR="00CB4B91">
        <w:rPr>
          <w:b w:val="0"/>
          <w:sz w:val="28"/>
          <w:szCs w:val="28"/>
        </w:rPr>
        <w:t>)</w:t>
      </w:r>
      <w:r w:rsidRPr="008230A3">
        <w:rPr>
          <w:b w:val="0"/>
          <w:sz w:val="28"/>
          <w:szCs w:val="28"/>
        </w:rPr>
        <w:t>, а также данные государственной статистической отчетности</w:t>
      </w:r>
      <w:r>
        <w:rPr>
          <w:b w:val="0"/>
          <w:sz w:val="28"/>
          <w:szCs w:val="28"/>
        </w:rPr>
        <w:t>.</w:t>
      </w:r>
      <w:r w:rsidRPr="002A6DFC">
        <w:rPr>
          <w:b w:val="0"/>
          <w:sz w:val="28"/>
          <w:szCs w:val="28"/>
        </w:rPr>
        <w:t xml:space="preserve"> </w:t>
      </w:r>
    </w:p>
    <w:p w:rsidR="00474D30" w:rsidRDefault="00474D30" w:rsidP="00474D30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Оформление результатов конъюнктурного </w:t>
      </w:r>
      <w:r w:rsidRPr="00405696">
        <w:rPr>
          <w:b w:val="0"/>
          <w:sz w:val="28"/>
          <w:szCs w:val="28"/>
        </w:rPr>
        <w:t xml:space="preserve">анализа производится в соответствии рекомендуемыми формами, приведенными в Приложении № </w:t>
      </w:r>
      <w:r w:rsidR="00D31126" w:rsidRPr="00405696">
        <w:rPr>
          <w:b w:val="0"/>
          <w:sz w:val="28"/>
          <w:szCs w:val="28"/>
        </w:rPr>
        <w:t>1</w:t>
      </w:r>
      <w:r w:rsidRPr="00405696">
        <w:rPr>
          <w:b w:val="0"/>
          <w:sz w:val="28"/>
          <w:szCs w:val="28"/>
        </w:rPr>
        <w:t xml:space="preserve"> к Методике</w:t>
      </w:r>
      <w:r w:rsidR="00CF09F9" w:rsidRPr="00405696">
        <w:rPr>
          <w:b w:val="0"/>
          <w:sz w:val="28"/>
          <w:szCs w:val="28"/>
        </w:rPr>
        <w:t xml:space="preserve"> «Форма конъюнктурного анализа стоимости работ, услуг, строительных ресурсов»</w:t>
      </w:r>
      <w:r w:rsidRPr="00405696">
        <w:rPr>
          <w:b w:val="0"/>
          <w:sz w:val="28"/>
          <w:szCs w:val="28"/>
        </w:rPr>
        <w:t>.</w:t>
      </w:r>
    </w:p>
    <w:p w:rsidR="00E47056" w:rsidRPr="00D760DC" w:rsidRDefault="00E47056" w:rsidP="00EF2E6A">
      <w:pPr>
        <w:pStyle w:val="a3"/>
        <w:tabs>
          <w:tab w:val="left" w:pos="1134"/>
          <w:tab w:val="left" w:pos="1276"/>
        </w:tabs>
        <w:spacing w:after="8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056" w:rsidRDefault="00D33DA8" w:rsidP="00D33DA8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jc w:val="center"/>
        <w:outlineLvl w:val="0"/>
        <w:rPr>
          <w:sz w:val="28"/>
          <w:szCs w:val="28"/>
        </w:rPr>
      </w:pPr>
      <w:bookmarkStart w:id="3" w:name="_Toc509950382"/>
      <w:bookmarkStart w:id="4" w:name="_Toc509960257"/>
      <w:bookmarkStart w:id="5" w:name="_Toc510044122"/>
      <w:bookmarkStart w:id="6" w:name="_Toc509950383"/>
      <w:bookmarkStart w:id="7" w:name="_Toc509960258"/>
      <w:bookmarkStart w:id="8" w:name="_Toc510044123"/>
      <w:bookmarkStart w:id="9" w:name="_Toc509950384"/>
      <w:bookmarkStart w:id="10" w:name="_Toc509960259"/>
      <w:bookmarkStart w:id="11" w:name="_Toc510044124"/>
      <w:bookmarkStart w:id="12" w:name="_Toc509950385"/>
      <w:bookmarkStart w:id="13" w:name="_Toc509960260"/>
      <w:bookmarkStart w:id="14" w:name="_Toc510044125"/>
      <w:bookmarkStart w:id="15" w:name="_Toc509950386"/>
      <w:bookmarkStart w:id="16" w:name="_Toc509960261"/>
      <w:bookmarkStart w:id="17" w:name="_Toc510044126"/>
      <w:bookmarkStart w:id="18" w:name="_Toc509950387"/>
      <w:bookmarkStart w:id="19" w:name="_Toc509960262"/>
      <w:bookmarkStart w:id="20" w:name="_Toc510044127"/>
      <w:bookmarkStart w:id="21" w:name="_Toc509950388"/>
      <w:bookmarkStart w:id="22" w:name="_Toc509960263"/>
      <w:bookmarkStart w:id="23" w:name="_Toc510044128"/>
      <w:bookmarkStart w:id="24" w:name="_Toc509950389"/>
      <w:bookmarkStart w:id="25" w:name="_Toc509960264"/>
      <w:bookmarkStart w:id="26" w:name="_Toc510044129"/>
      <w:bookmarkStart w:id="27" w:name="_Toc509950390"/>
      <w:bookmarkStart w:id="28" w:name="_Toc509960265"/>
      <w:bookmarkStart w:id="29" w:name="_Toc510044130"/>
      <w:bookmarkStart w:id="30" w:name="_Toc509950391"/>
      <w:bookmarkStart w:id="31" w:name="_Toc509960266"/>
      <w:bookmarkStart w:id="32" w:name="_Toc510044131"/>
      <w:bookmarkStart w:id="33" w:name="_Toc509950392"/>
      <w:bookmarkStart w:id="34" w:name="_Toc509960267"/>
      <w:bookmarkStart w:id="35" w:name="_Toc510044132"/>
      <w:bookmarkStart w:id="36" w:name="_Toc509950393"/>
      <w:bookmarkStart w:id="37" w:name="_Toc509960268"/>
      <w:bookmarkStart w:id="38" w:name="_Toc510044133"/>
      <w:bookmarkStart w:id="39" w:name="_Toc509950394"/>
      <w:bookmarkStart w:id="40" w:name="_Toc509960269"/>
      <w:bookmarkStart w:id="41" w:name="_Toc510044134"/>
      <w:bookmarkStart w:id="42" w:name="_Toc509950395"/>
      <w:bookmarkStart w:id="43" w:name="_Toc509960270"/>
      <w:bookmarkStart w:id="44" w:name="_Toc510044135"/>
      <w:bookmarkStart w:id="45" w:name="_Toc509950396"/>
      <w:bookmarkStart w:id="46" w:name="_Toc509960271"/>
      <w:bookmarkStart w:id="47" w:name="_Toc510044136"/>
      <w:bookmarkStart w:id="48" w:name="_Toc509950397"/>
      <w:bookmarkStart w:id="49" w:name="_Toc509960272"/>
      <w:bookmarkStart w:id="50" w:name="_Toc510044137"/>
      <w:bookmarkStart w:id="51" w:name="_Toc509950398"/>
      <w:bookmarkStart w:id="52" w:name="_Toc509960273"/>
      <w:bookmarkStart w:id="53" w:name="_Toc510044138"/>
      <w:bookmarkStart w:id="54" w:name="_Toc509950399"/>
      <w:bookmarkStart w:id="55" w:name="_Toc509960274"/>
      <w:bookmarkStart w:id="56" w:name="_Toc510044139"/>
      <w:bookmarkStart w:id="57" w:name="_Toc509950400"/>
      <w:bookmarkStart w:id="58" w:name="_Toc509960275"/>
      <w:bookmarkStart w:id="59" w:name="_Toc510044140"/>
      <w:bookmarkStart w:id="60" w:name="_Toc509950401"/>
      <w:bookmarkStart w:id="61" w:name="_Toc509960276"/>
      <w:bookmarkStart w:id="62" w:name="_Toc510044141"/>
      <w:bookmarkStart w:id="63" w:name="_Toc509950402"/>
      <w:bookmarkStart w:id="64" w:name="_Toc509960277"/>
      <w:bookmarkStart w:id="65" w:name="_Toc510044142"/>
      <w:bookmarkStart w:id="66" w:name="_Toc509950403"/>
      <w:bookmarkStart w:id="67" w:name="_Toc509960278"/>
      <w:bookmarkStart w:id="68" w:name="_Toc510044143"/>
      <w:bookmarkStart w:id="69" w:name="_Toc509950404"/>
      <w:bookmarkStart w:id="70" w:name="_Toc509960279"/>
      <w:bookmarkStart w:id="71" w:name="_Toc510044144"/>
      <w:bookmarkStart w:id="72" w:name="_Toc509950409"/>
      <w:bookmarkStart w:id="73" w:name="_Toc509960284"/>
      <w:bookmarkStart w:id="74" w:name="_Toc510044149"/>
      <w:bookmarkStart w:id="75" w:name="_Toc509950410"/>
      <w:bookmarkStart w:id="76" w:name="_Toc509960285"/>
      <w:bookmarkStart w:id="77" w:name="_Toc510044150"/>
      <w:bookmarkStart w:id="78" w:name="_Toc509950411"/>
      <w:bookmarkStart w:id="79" w:name="_Toc509960286"/>
      <w:bookmarkStart w:id="80" w:name="_Toc510044151"/>
      <w:bookmarkStart w:id="81" w:name="_Toc509950412"/>
      <w:bookmarkStart w:id="82" w:name="_Toc509960287"/>
      <w:bookmarkStart w:id="83" w:name="_Toc510044152"/>
      <w:bookmarkStart w:id="84" w:name="_Toc509950413"/>
      <w:bookmarkStart w:id="85" w:name="_Toc509960288"/>
      <w:bookmarkStart w:id="86" w:name="_Toc510044153"/>
      <w:bookmarkStart w:id="87" w:name="_Toc509950414"/>
      <w:bookmarkStart w:id="88" w:name="_Toc509960289"/>
      <w:bookmarkStart w:id="89" w:name="_Toc510044154"/>
      <w:bookmarkStart w:id="90" w:name="_Toc509950415"/>
      <w:bookmarkStart w:id="91" w:name="_Toc509960290"/>
      <w:bookmarkStart w:id="92" w:name="_Toc510044155"/>
      <w:bookmarkStart w:id="93" w:name="_Toc509950416"/>
      <w:bookmarkStart w:id="94" w:name="_Toc509960291"/>
      <w:bookmarkStart w:id="95" w:name="_Toc510044156"/>
      <w:bookmarkStart w:id="96" w:name="_Toc509950417"/>
      <w:bookmarkStart w:id="97" w:name="_Toc509960292"/>
      <w:bookmarkStart w:id="98" w:name="_Toc510044157"/>
      <w:bookmarkStart w:id="99" w:name="_Toc19285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>
        <w:rPr>
          <w:sz w:val="28"/>
          <w:szCs w:val="28"/>
          <w:lang w:val="en-US"/>
        </w:rPr>
        <w:t>II</w:t>
      </w:r>
      <w:r w:rsidRPr="00D33DA8">
        <w:rPr>
          <w:sz w:val="28"/>
          <w:szCs w:val="28"/>
        </w:rPr>
        <w:t xml:space="preserve">. </w:t>
      </w:r>
      <w:r w:rsidR="00E47056" w:rsidRPr="00D760DC">
        <w:rPr>
          <w:sz w:val="28"/>
          <w:szCs w:val="28"/>
        </w:rPr>
        <w:t xml:space="preserve">Состав сметной документации и требования к ее </w:t>
      </w:r>
      <w:r w:rsidR="006D1570" w:rsidRPr="00D760DC">
        <w:rPr>
          <w:sz w:val="28"/>
          <w:szCs w:val="28"/>
        </w:rPr>
        <w:t>оформлению</w:t>
      </w:r>
      <w:bookmarkEnd w:id="99"/>
    </w:p>
    <w:p w:rsidR="001F0C3E" w:rsidRPr="001F0C3E" w:rsidRDefault="001F0C3E" w:rsidP="001F0C3E">
      <w:pPr>
        <w:pStyle w:val="a3"/>
        <w:tabs>
          <w:tab w:val="left" w:pos="1134"/>
          <w:tab w:val="left" w:pos="1276"/>
        </w:tabs>
        <w:spacing w:after="8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6B4" w:rsidRPr="00242EC1" w:rsidRDefault="009416B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C1">
        <w:rPr>
          <w:rFonts w:ascii="Times New Roman" w:hAnsi="Times New Roman" w:cs="Times New Roman"/>
          <w:sz w:val="28"/>
          <w:szCs w:val="28"/>
        </w:rPr>
        <w:t>Для определения сметной стоимости строительства разрабатывается сметная документация и пояснительная записка к сметной документации</w:t>
      </w:r>
      <w:r w:rsidR="00D760DC" w:rsidRPr="00242EC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27C31" w:rsidRPr="00727C31">
        <w:rPr>
          <w:rFonts w:ascii="Times New Roman" w:hAnsi="Times New Roman" w:cs="Times New Roman"/>
          <w:sz w:val="28"/>
          <w:szCs w:val="28"/>
        </w:rPr>
        <w:t>Положени</w:t>
      </w:r>
      <w:r w:rsidR="00727C31">
        <w:rPr>
          <w:rFonts w:ascii="Times New Roman" w:hAnsi="Times New Roman" w:cs="Times New Roman"/>
          <w:sz w:val="28"/>
          <w:szCs w:val="28"/>
        </w:rPr>
        <w:t>ем</w:t>
      </w:r>
      <w:r w:rsidR="00727C31" w:rsidRPr="00727C31">
        <w:rPr>
          <w:rFonts w:ascii="Times New Roman" w:hAnsi="Times New Roman" w:cs="Times New Roman"/>
          <w:sz w:val="28"/>
          <w:szCs w:val="28"/>
        </w:rPr>
        <w:t xml:space="preserve"> № 87</w:t>
      </w:r>
      <w:r w:rsidR="00280D94">
        <w:rPr>
          <w:rFonts w:ascii="Times New Roman" w:hAnsi="Times New Roman" w:cs="Times New Roman"/>
          <w:sz w:val="28"/>
          <w:szCs w:val="28"/>
        </w:rPr>
        <w:t>,</w:t>
      </w:r>
      <w:r w:rsidR="00F74389" w:rsidRPr="00242EC1">
        <w:rPr>
          <w:rFonts w:ascii="Times New Roman" w:hAnsi="Times New Roman" w:cs="Times New Roman"/>
          <w:sz w:val="28"/>
          <w:szCs w:val="28"/>
        </w:rPr>
        <w:t xml:space="preserve"> если иной состав</w:t>
      </w:r>
      <w:r w:rsidR="00D5767B" w:rsidRPr="00242EC1">
        <w:rPr>
          <w:rFonts w:ascii="Times New Roman" w:hAnsi="Times New Roman" w:cs="Times New Roman"/>
          <w:sz w:val="28"/>
          <w:szCs w:val="28"/>
        </w:rPr>
        <w:t xml:space="preserve"> </w:t>
      </w:r>
      <w:r w:rsidR="00280D94">
        <w:rPr>
          <w:rFonts w:ascii="Times New Roman" w:hAnsi="Times New Roman" w:cs="Times New Roman"/>
          <w:sz w:val="28"/>
          <w:szCs w:val="28"/>
        </w:rPr>
        <w:t>сметной</w:t>
      </w:r>
      <w:r w:rsidR="00280D94" w:rsidRPr="00242EC1">
        <w:rPr>
          <w:rFonts w:ascii="Times New Roman" w:hAnsi="Times New Roman" w:cs="Times New Roman"/>
          <w:sz w:val="28"/>
          <w:szCs w:val="28"/>
        </w:rPr>
        <w:t xml:space="preserve"> </w:t>
      </w:r>
      <w:r w:rsidR="00D5767B" w:rsidRPr="00242EC1">
        <w:rPr>
          <w:rFonts w:ascii="Times New Roman" w:hAnsi="Times New Roman" w:cs="Times New Roman"/>
          <w:sz w:val="28"/>
          <w:szCs w:val="28"/>
        </w:rPr>
        <w:t>документации</w:t>
      </w:r>
      <w:r w:rsidR="00F74389" w:rsidRPr="00242EC1">
        <w:rPr>
          <w:rFonts w:ascii="Times New Roman" w:hAnsi="Times New Roman" w:cs="Times New Roman"/>
          <w:sz w:val="28"/>
          <w:szCs w:val="28"/>
        </w:rPr>
        <w:t xml:space="preserve"> не установлен законодательством страны строительства</w:t>
      </w:r>
      <w:r w:rsidR="00E825FB" w:rsidRPr="00242EC1">
        <w:rPr>
          <w:rFonts w:ascii="Times New Roman" w:hAnsi="Times New Roman" w:cs="Times New Roman"/>
          <w:sz w:val="28"/>
          <w:szCs w:val="28"/>
        </w:rPr>
        <w:t>, межправительственным соглашением и (или) иным документом, устанавливающим условия строительства</w:t>
      </w:r>
      <w:r w:rsidRPr="00242EC1">
        <w:rPr>
          <w:rFonts w:ascii="Times New Roman" w:hAnsi="Times New Roman" w:cs="Times New Roman"/>
          <w:sz w:val="28"/>
          <w:szCs w:val="28"/>
        </w:rPr>
        <w:t>.</w:t>
      </w:r>
    </w:p>
    <w:p w:rsidR="00523F35" w:rsidRPr="00242EC1" w:rsidRDefault="00523F35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C1">
        <w:rPr>
          <w:rFonts w:ascii="Times New Roman" w:hAnsi="Times New Roman" w:cs="Times New Roman"/>
          <w:sz w:val="28"/>
          <w:szCs w:val="28"/>
        </w:rPr>
        <w:t>В составе сметной документации разрабатываются следующие сметные расчеты:</w:t>
      </w:r>
    </w:p>
    <w:p w:rsidR="00E825FB" w:rsidRPr="002B0F08" w:rsidRDefault="00E825FB" w:rsidP="002B6A9B">
      <w:pPr>
        <w:pStyle w:val="2"/>
        <w:numPr>
          <w:ilvl w:val="2"/>
          <w:numId w:val="7"/>
        </w:numPr>
        <w:tabs>
          <w:tab w:val="left" w:pos="1134"/>
          <w:tab w:val="left" w:pos="1701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2B0F08">
        <w:rPr>
          <w:b w:val="0"/>
          <w:sz w:val="28"/>
          <w:szCs w:val="28"/>
        </w:rPr>
        <w:lastRenderedPageBreak/>
        <w:t>сводка затрат (при необходимости);</w:t>
      </w:r>
    </w:p>
    <w:p w:rsidR="00523F35" w:rsidRPr="00405696" w:rsidRDefault="00523F35" w:rsidP="00405696">
      <w:pPr>
        <w:pStyle w:val="2"/>
        <w:numPr>
          <w:ilvl w:val="2"/>
          <w:numId w:val="7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405696">
        <w:rPr>
          <w:b w:val="0"/>
          <w:sz w:val="28"/>
          <w:szCs w:val="28"/>
        </w:rPr>
        <w:t>сводный сметный расчет стоимости строительства;</w:t>
      </w:r>
    </w:p>
    <w:p w:rsidR="00523F35" w:rsidRPr="00405696" w:rsidRDefault="00523F35" w:rsidP="00405696">
      <w:pPr>
        <w:pStyle w:val="2"/>
        <w:numPr>
          <w:ilvl w:val="2"/>
          <w:numId w:val="7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405696">
        <w:rPr>
          <w:b w:val="0"/>
          <w:sz w:val="28"/>
          <w:szCs w:val="28"/>
        </w:rPr>
        <w:t>объектные сметные расчеты (сметы);</w:t>
      </w:r>
    </w:p>
    <w:p w:rsidR="00523F35" w:rsidRPr="00405696" w:rsidRDefault="00523F35" w:rsidP="00405696">
      <w:pPr>
        <w:pStyle w:val="2"/>
        <w:numPr>
          <w:ilvl w:val="2"/>
          <w:numId w:val="7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405696">
        <w:rPr>
          <w:b w:val="0"/>
          <w:sz w:val="28"/>
          <w:szCs w:val="28"/>
        </w:rPr>
        <w:t>локальные сметные расчеты (сметы);</w:t>
      </w:r>
    </w:p>
    <w:p w:rsidR="00523F35" w:rsidRPr="00405696" w:rsidRDefault="00523F35" w:rsidP="00405696">
      <w:pPr>
        <w:pStyle w:val="2"/>
        <w:numPr>
          <w:ilvl w:val="2"/>
          <w:numId w:val="7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405696">
        <w:rPr>
          <w:b w:val="0"/>
          <w:sz w:val="28"/>
          <w:szCs w:val="28"/>
        </w:rPr>
        <w:t>сметные расчеты на отдельные виды затрат.</w:t>
      </w:r>
    </w:p>
    <w:p w:rsidR="00784567" w:rsidRPr="00405696" w:rsidRDefault="00593E9B" w:rsidP="00405696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Сметные расчеты разрабатываются</w:t>
      </w:r>
      <w:r w:rsidR="00451EC5" w:rsidRPr="00405696">
        <w:rPr>
          <w:rFonts w:ascii="Times New Roman" w:hAnsi="Times New Roman" w:cs="Times New Roman"/>
          <w:sz w:val="28"/>
          <w:szCs w:val="28"/>
        </w:rPr>
        <w:t xml:space="preserve"> в </w:t>
      </w:r>
      <w:r w:rsidR="00931960" w:rsidRPr="00405696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43176A" w:rsidRPr="00405696">
        <w:rPr>
          <w:rFonts w:ascii="Times New Roman" w:hAnsi="Times New Roman" w:cs="Times New Roman"/>
          <w:sz w:val="28"/>
          <w:szCs w:val="28"/>
        </w:rPr>
        <w:t xml:space="preserve">уровне цен </w:t>
      </w:r>
      <w:r w:rsidRPr="00405696">
        <w:rPr>
          <w:rFonts w:ascii="Times New Roman" w:hAnsi="Times New Roman" w:cs="Times New Roman"/>
          <w:sz w:val="28"/>
          <w:szCs w:val="28"/>
        </w:rPr>
        <w:t xml:space="preserve">по </w:t>
      </w:r>
      <w:r w:rsidR="00F756CB" w:rsidRPr="00405696">
        <w:rPr>
          <w:rFonts w:ascii="Times New Roman" w:hAnsi="Times New Roman" w:cs="Times New Roman"/>
          <w:sz w:val="28"/>
          <w:szCs w:val="28"/>
        </w:rPr>
        <w:t>рекомендуемым образцам</w:t>
      </w:r>
      <w:r w:rsidRPr="00405696">
        <w:rPr>
          <w:rFonts w:ascii="Times New Roman" w:hAnsi="Times New Roman" w:cs="Times New Roman"/>
          <w:sz w:val="28"/>
          <w:szCs w:val="28"/>
        </w:rPr>
        <w:t xml:space="preserve">, приведенным в </w:t>
      </w:r>
      <w:r w:rsidR="003024D7" w:rsidRPr="00405696">
        <w:rPr>
          <w:rFonts w:ascii="Times New Roman" w:hAnsi="Times New Roman" w:cs="Times New Roman"/>
          <w:sz w:val="28"/>
          <w:szCs w:val="28"/>
        </w:rPr>
        <w:t>П</w:t>
      </w:r>
      <w:r w:rsidRPr="00405696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28658B" w:rsidRPr="00405696">
        <w:rPr>
          <w:rFonts w:ascii="Times New Roman" w:hAnsi="Times New Roman" w:cs="Times New Roman"/>
          <w:sz w:val="28"/>
          <w:szCs w:val="28"/>
        </w:rPr>
        <w:t>№ 2</w:t>
      </w:r>
      <w:r w:rsidR="003024D7" w:rsidRPr="00405696">
        <w:rPr>
          <w:rFonts w:ascii="Times New Roman" w:hAnsi="Times New Roman" w:cs="Times New Roman"/>
          <w:sz w:val="28"/>
          <w:szCs w:val="28"/>
        </w:rPr>
        <w:t>–</w:t>
      </w:r>
      <w:r w:rsidR="0028658B" w:rsidRPr="00405696">
        <w:rPr>
          <w:rFonts w:ascii="Times New Roman" w:hAnsi="Times New Roman" w:cs="Times New Roman"/>
          <w:sz w:val="28"/>
          <w:szCs w:val="28"/>
        </w:rPr>
        <w:t>5</w:t>
      </w:r>
      <w:r w:rsidR="003024D7" w:rsidRPr="00405696">
        <w:rPr>
          <w:rFonts w:ascii="Times New Roman" w:hAnsi="Times New Roman" w:cs="Times New Roman"/>
          <w:sz w:val="28"/>
          <w:szCs w:val="28"/>
        </w:rPr>
        <w:t xml:space="preserve"> к </w:t>
      </w:r>
      <w:r w:rsidRPr="00405696">
        <w:rPr>
          <w:rFonts w:ascii="Times New Roman" w:hAnsi="Times New Roman" w:cs="Times New Roman"/>
          <w:sz w:val="28"/>
          <w:szCs w:val="28"/>
        </w:rPr>
        <w:t>Методик</w:t>
      </w:r>
      <w:r w:rsidR="003024D7" w:rsidRPr="00405696">
        <w:rPr>
          <w:rFonts w:ascii="Times New Roman" w:hAnsi="Times New Roman" w:cs="Times New Roman"/>
          <w:sz w:val="28"/>
          <w:szCs w:val="28"/>
        </w:rPr>
        <w:t>е</w:t>
      </w:r>
      <w:r w:rsidRPr="00405696">
        <w:rPr>
          <w:rFonts w:ascii="Times New Roman" w:hAnsi="Times New Roman" w:cs="Times New Roman"/>
          <w:sz w:val="28"/>
          <w:szCs w:val="28"/>
        </w:rPr>
        <w:t>.</w:t>
      </w:r>
      <w:r w:rsidR="0028658B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FD770C" w:rsidRPr="0040569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8658B" w:rsidRPr="00405696">
        <w:rPr>
          <w:rFonts w:ascii="Times New Roman" w:hAnsi="Times New Roman" w:cs="Times New Roman"/>
          <w:sz w:val="28"/>
          <w:szCs w:val="28"/>
        </w:rPr>
        <w:t>сметны</w:t>
      </w:r>
      <w:r w:rsidR="00F756CB" w:rsidRPr="00405696">
        <w:rPr>
          <w:rFonts w:ascii="Times New Roman" w:hAnsi="Times New Roman" w:cs="Times New Roman"/>
          <w:sz w:val="28"/>
          <w:szCs w:val="28"/>
        </w:rPr>
        <w:t>е</w:t>
      </w:r>
      <w:r w:rsidR="0028658B" w:rsidRPr="00405696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756CB" w:rsidRPr="00405696">
        <w:rPr>
          <w:rFonts w:ascii="Times New Roman" w:hAnsi="Times New Roman" w:cs="Times New Roman"/>
          <w:sz w:val="28"/>
          <w:szCs w:val="28"/>
        </w:rPr>
        <w:t>ы</w:t>
      </w:r>
      <w:r w:rsidR="0028658B" w:rsidRPr="00405696">
        <w:rPr>
          <w:rFonts w:ascii="Times New Roman" w:hAnsi="Times New Roman" w:cs="Times New Roman"/>
          <w:sz w:val="28"/>
          <w:szCs w:val="28"/>
        </w:rPr>
        <w:t xml:space="preserve"> могут быть дополнены</w:t>
      </w:r>
      <w:r w:rsidR="00FD770C" w:rsidRPr="00405696">
        <w:rPr>
          <w:rFonts w:ascii="Times New Roman" w:hAnsi="Times New Roman" w:cs="Times New Roman"/>
          <w:sz w:val="28"/>
          <w:szCs w:val="28"/>
        </w:rPr>
        <w:t xml:space="preserve"> отдельными данными</w:t>
      </w:r>
      <w:r w:rsidR="0028658B" w:rsidRPr="00405696">
        <w:rPr>
          <w:rFonts w:ascii="Times New Roman" w:hAnsi="Times New Roman" w:cs="Times New Roman"/>
          <w:sz w:val="28"/>
          <w:szCs w:val="28"/>
        </w:rPr>
        <w:t xml:space="preserve">. Удаление реквизитов из </w:t>
      </w:r>
      <w:r w:rsidR="00F756CB" w:rsidRPr="00405696">
        <w:rPr>
          <w:rFonts w:ascii="Times New Roman" w:hAnsi="Times New Roman" w:cs="Times New Roman"/>
          <w:sz w:val="28"/>
          <w:szCs w:val="28"/>
        </w:rPr>
        <w:t>рекомендуемых образцов</w:t>
      </w:r>
      <w:r w:rsidR="0028658B" w:rsidRPr="00405696">
        <w:rPr>
          <w:rFonts w:ascii="Times New Roman" w:hAnsi="Times New Roman" w:cs="Times New Roman"/>
          <w:sz w:val="28"/>
          <w:szCs w:val="28"/>
        </w:rPr>
        <w:t xml:space="preserve"> сметной документации не </w:t>
      </w:r>
      <w:r w:rsidR="00633EBF" w:rsidRPr="00405696">
        <w:rPr>
          <w:rFonts w:ascii="Times New Roman" w:hAnsi="Times New Roman" w:cs="Times New Roman"/>
          <w:sz w:val="28"/>
          <w:szCs w:val="28"/>
        </w:rPr>
        <w:t>рекомендуется</w:t>
      </w:r>
      <w:r w:rsidR="0028658B" w:rsidRPr="00405696">
        <w:rPr>
          <w:rFonts w:ascii="Times New Roman" w:hAnsi="Times New Roman" w:cs="Times New Roman"/>
          <w:sz w:val="28"/>
          <w:szCs w:val="28"/>
        </w:rPr>
        <w:t>.</w:t>
      </w:r>
    </w:p>
    <w:p w:rsidR="00784567" w:rsidRPr="00405696" w:rsidRDefault="00784567" w:rsidP="00405696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К сметной документации прилагаются и являются ее неотъемлемой частью:</w:t>
      </w:r>
    </w:p>
    <w:p w:rsidR="00D760DC" w:rsidRPr="00405696" w:rsidRDefault="00D760DC" w:rsidP="00405696">
      <w:pPr>
        <w:pStyle w:val="2"/>
        <w:numPr>
          <w:ilvl w:val="2"/>
          <w:numId w:val="13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405696">
        <w:rPr>
          <w:b w:val="0"/>
          <w:sz w:val="28"/>
          <w:szCs w:val="28"/>
        </w:rPr>
        <w:t>разделительная ведомость объемов работ;</w:t>
      </w:r>
    </w:p>
    <w:p w:rsidR="00D760DC" w:rsidRPr="00405696" w:rsidRDefault="00D760DC" w:rsidP="00405696">
      <w:pPr>
        <w:pStyle w:val="2"/>
        <w:numPr>
          <w:ilvl w:val="2"/>
          <w:numId w:val="13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405696">
        <w:rPr>
          <w:b w:val="0"/>
          <w:sz w:val="28"/>
          <w:szCs w:val="28"/>
        </w:rPr>
        <w:t>сводная ресурсная ведомость;</w:t>
      </w:r>
    </w:p>
    <w:p w:rsidR="00D760DC" w:rsidRPr="00405696" w:rsidRDefault="00D760DC" w:rsidP="00405696">
      <w:pPr>
        <w:pStyle w:val="2"/>
        <w:numPr>
          <w:ilvl w:val="2"/>
          <w:numId w:val="13"/>
        </w:numPr>
        <w:shd w:val="clear" w:color="auto" w:fill="FFFFFF" w:themeFill="background1"/>
        <w:tabs>
          <w:tab w:val="left" w:pos="1134"/>
          <w:tab w:val="left" w:pos="1701"/>
        </w:tabs>
        <w:spacing w:after="0" w:line="240" w:lineRule="auto"/>
        <w:ind w:left="0" w:firstLine="709"/>
        <w:rPr>
          <w:b w:val="0"/>
          <w:sz w:val="28"/>
          <w:szCs w:val="28"/>
        </w:rPr>
      </w:pPr>
      <w:r w:rsidRPr="00405696">
        <w:rPr>
          <w:b w:val="0"/>
          <w:sz w:val="28"/>
          <w:szCs w:val="28"/>
        </w:rPr>
        <w:t>обосновывающие документы.</w:t>
      </w:r>
    </w:p>
    <w:p w:rsidR="00784567" w:rsidRPr="00405696" w:rsidRDefault="00327A1C" w:rsidP="00405696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В разделительной ведомости</w:t>
      </w:r>
      <w:r w:rsidR="00DE7FB3" w:rsidRPr="00405696">
        <w:rPr>
          <w:rFonts w:ascii="Times New Roman" w:hAnsi="Times New Roman" w:cs="Times New Roman"/>
          <w:sz w:val="28"/>
          <w:szCs w:val="28"/>
        </w:rPr>
        <w:t xml:space="preserve"> объемов работ</w:t>
      </w:r>
      <w:r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8F446C" w:rsidRPr="0040569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405696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566960" w:rsidRPr="00405696">
        <w:rPr>
          <w:rFonts w:ascii="Times New Roman" w:hAnsi="Times New Roman" w:cs="Times New Roman"/>
          <w:sz w:val="28"/>
          <w:szCs w:val="28"/>
        </w:rPr>
        <w:t xml:space="preserve">предполагаемых к выполнению видов и объемов работ </w:t>
      </w:r>
      <w:r w:rsidR="00DE7FB3" w:rsidRPr="0040569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315E5" w:rsidRPr="00405696">
        <w:rPr>
          <w:rFonts w:ascii="Times New Roman" w:hAnsi="Times New Roman" w:cs="Times New Roman"/>
          <w:sz w:val="28"/>
          <w:szCs w:val="28"/>
        </w:rPr>
        <w:t xml:space="preserve">привлекаемыми для выполнения работ по строительству юридическими лицами, зарегистрированными на территории Российской Федерации </w:t>
      </w:r>
      <w:r w:rsidR="002377C2">
        <w:rPr>
          <w:rFonts w:ascii="Times New Roman" w:hAnsi="Times New Roman" w:cs="Times New Roman"/>
          <w:sz w:val="28"/>
          <w:szCs w:val="28"/>
        </w:rPr>
        <w:br/>
      </w:r>
      <w:r w:rsidR="00C315E5" w:rsidRPr="00405696">
        <w:rPr>
          <w:rFonts w:ascii="Times New Roman" w:hAnsi="Times New Roman" w:cs="Times New Roman"/>
          <w:sz w:val="28"/>
          <w:szCs w:val="28"/>
        </w:rPr>
        <w:t xml:space="preserve">(далее – российский подрядчик) и зарегистрированными на территории страны строительства и (или) третьих стран (далее – иностранный подрядчик) </w:t>
      </w:r>
      <w:r w:rsidR="00994335" w:rsidRPr="00405696">
        <w:rPr>
          <w:rFonts w:ascii="Times New Roman" w:hAnsi="Times New Roman" w:cs="Times New Roman"/>
          <w:sz w:val="28"/>
          <w:szCs w:val="28"/>
        </w:rPr>
        <w:t>на основании данных межправительственных соглашений и иных документов</w:t>
      </w:r>
      <w:r w:rsidRPr="00405696">
        <w:rPr>
          <w:rFonts w:ascii="Times New Roman" w:hAnsi="Times New Roman" w:cs="Times New Roman"/>
          <w:sz w:val="28"/>
          <w:szCs w:val="28"/>
        </w:rPr>
        <w:t>.</w:t>
      </w:r>
      <w:r w:rsidR="00DE7FB3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3C0982" w:rsidRPr="00405696">
        <w:rPr>
          <w:rFonts w:ascii="Times New Roman" w:hAnsi="Times New Roman" w:cs="Times New Roman"/>
          <w:sz w:val="28"/>
          <w:szCs w:val="28"/>
        </w:rPr>
        <w:t>Рекомендуемая ф</w:t>
      </w:r>
      <w:r w:rsidR="00DE7FB3" w:rsidRPr="00405696">
        <w:rPr>
          <w:rFonts w:ascii="Times New Roman" w:hAnsi="Times New Roman" w:cs="Times New Roman"/>
          <w:sz w:val="28"/>
          <w:szCs w:val="28"/>
        </w:rPr>
        <w:t xml:space="preserve">орма разделительной ведомости объемов работ приведена в </w:t>
      </w:r>
      <w:r w:rsidR="00945E86" w:rsidRPr="00405696">
        <w:rPr>
          <w:rFonts w:ascii="Times New Roman" w:hAnsi="Times New Roman" w:cs="Times New Roman"/>
          <w:sz w:val="28"/>
          <w:szCs w:val="28"/>
        </w:rPr>
        <w:t>Приложении №</w:t>
      </w:r>
      <w:r w:rsidR="000A0964" w:rsidRPr="00405696">
        <w:rPr>
          <w:rFonts w:ascii="Times New Roman" w:hAnsi="Times New Roman" w:cs="Times New Roman"/>
          <w:sz w:val="28"/>
          <w:szCs w:val="28"/>
        </w:rPr>
        <w:t> </w:t>
      </w:r>
      <w:r w:rsidR="00945E86" w:rsidRPr="00405696">
        <w:rPr>
          <w:rFonts w:ascii="Times New Roman" w:hAnsi="Times New Roman" w:cs="Times New Roman"/>
          <w:sz w:val="28"/>
          <w:szCs w:val="28"/>
        </w:rPr>
        <w:t xml:space="preserve">6 </w:t>
      </w:r>
      <w:r w:rsidR="003024D7" w:rsidRPr="00405696">
        <w:rPr>
          <w:rFonts w:ascii="Times New Roman" w:hAnsi="Times New Roman" w:cs="Times New Roman"/>
          <w:sz w:val="28"/>
          <w:szCs w:val="28"/>
        </w:rPr>
        <w:t xml:space="preserve">к </w:t>
      </w:r>
      <w:r w:rsidR="00DE7FB3" w:rsidRPr="00405696">
        <w:rPr>
          <w:rFonts w:ascii="Times New Roman" w:hAnsi="Times New Roman" w:cs="Times New Roman"/>
          <w:sz w:val="28"/>
          <w:szCs w:val="28"/>
        </w:rPr>
        <w:t>Методик</w:t>
      </w:r>
      <w:r w:rsidR="003024D7" w:rsidRPr="00405696">
        <w:rPr>
          <w:rFonts w:ascii="Times New Roman" w:hAnsi="Times New Roman" w:cs="Times New Roman"/>
          <w:sz w:val="28"/>
          <w:szCs w:val="28"/>
        </w:rPr>
        <w:t>е</w:t>
      </w:r>
      <w:r w:rsidR="00CF09F9" w:rsidRPr="00405696">
        <w:rPr>
          <w:rFonts w:ascii="Times New Roman" w:hAnsi="Times New Roman" w:cs="Times New Roman"/>
          <w:sz w:val="28"/>
          <w:szCs w:val="28"/>
        </w:rPr>
        <w:t xml:space="preserve"> «Форма разделительной ведомости объемов работ»</w:t>
      </w:r>
      <w:r w:rsidR="00DE7FB3" w:rsidRPr="00405696">
        <w:rPr>
          <w:rFonts w:ascii="Times New Roman" w:hAnsi="Times New Roman" w:cs="Times New Roman"/>
          <w:sz w:val="28"/>
          <w:szCs w:val="28"/>
        </w:rPr>
        <w:t>.</w:t>
      </w:r>
    </w:p>
    <w:p w:rsidR="00784567" w:rsidRPr="00405696" w:rsidRDefault="00DE7FB3" w:rsidP="00405696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29705E" w:rsidRPr="00405696">
        <w:rPr>
          <w:rFonts w:ascii="Times New Roman" w:hAnsi="Times New Roman" w:cs="Times New Roman"/>
          <w:sz w:val="28"/>
          <w:szCs w:val="28"/>
        </w:rPr>
        <w:t xml:space="preserve">В </w:t>
      </w:r>
      <w:r w:rsidR="00F85B4E" w:rsidRPr="00405696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29705E" w:rsidRPr="00405696">
        <w:rPr>
          <w:rFonts w:ascii="Times New Roman" w:hAnsi="Times New Roman" w:cs="Times New Roman"/>
          <w:sz w:val="28"/>
          <w:szCs w:val="28"/>
        </w:rPr>
        <w:t>р</w:t>
      </w:r>
      <w:r w:rsidRPr="00405696">
        <w:rPr>
          <w:rFonts w:ascii="Times New Roman" w:hAnsi="Times New Roman" w:cs="Times New Roman"/>
          <w:sz w:val="28"/>
          <w:szCs w:val="28"/>
        </w:rPr>
        <w:t xml:space="preserve">есурсной ведомости </w:t>
      </w:r>
      <w:r w:rsidR="008F446C" w:rsidRPr="00405696">
        <w:rPr>
          <w:rFonts w:ascii="Times New Roman" w:hAnsi="Times New Roman" w:cs="Times New Roman"/>
          <w:sz w:val="28"/>
          <w:szCs w:val="28"/>
        </w:rPr>
        <w:t>указываются</w:t>
      </w:r>
      <w:r w:rsidR="0029705E" w:rsidRPr="00405696">
        <w:rPr>
          <w:rFonts w:ascii="Times New Roman" w:hAnsi="Times New Roman" w:cs="Times New Roman"/>
          <w:sz w:val="28"/>
          <w:szCs w:val="28"/>
        </w:rPr>
        <w:t xml:space="preserve"> перечень и </w:t>
      </w:r>
      <w:r w:rsidR="00F85B4E" w:rsidRPr="00405696">
        <w:rPr>
          <w:rFonts w:ascii="Times New Roman" w:hAnsi="Times New Roman" w:cs="Times New Roman"/>
          <w:sz w:val="28"/>
          <w:szCs w:val="28"/>
        </w:rPr>
        <w:t>объемы</w:t>
      </w:r>
      <w:r w:rsidR="0029705E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F85B4E" w:rsidRPr="00405696">
        <w:rPr>
          <w:rFonts w:ascii="Times New Roman" w:hAnsi="Times New Roman" w:cs="Times New Roman"/>
          <w:sz w:val="28"/>
          <w:szCs w:val="28"/>
        </w:rPr>
        <w:t>строительных ресурсов</w:t>
      </w:r>
      <w:r w:rsidR="00AE0BD0" w:rsidRPr="00405696">
        <w:rPr>
          <w:rFonts w:ascii="Times New Roman" w:hAnsi="Times New Roman" w:cs="Times New Roman"/>
          <w:sz w:val="28"/>
          <w:szCs w:val="28"/>
        </w:rPr>
        <w:t xml:space="preserve">. </w:t>
      </w:r>
      <w:r w:rsidR="00F85B4E" w:rsidRPr="00405696">
        <w:rPr>
          <w:rFonts w:ascii="Times New Roman" w:hAnsi="Times New Roman" w:cs="Times New Roman"/>
          <w:sz w:val="28"/>
          <w:szCs w:val="28"/>
        </w:rPr>
        <w:t>Сводная р</w:t>
      </w:r>
      <w:r w:rsidR="00AE0BD0" w:rsidRPr="00405696">
        <w:rPr>
          <w:rFonts w:ascii="Times New Roman" w:hAnsi="Times New Roman" w:cs="Times New Roman"/>
          <w:sz w:val="28"/>
          <w:szCs w:val="28"/>
        </w:rPr>
        <w:t>есурсная ведомость разрабатывается</w:t>
      </w:r>
      <w:r w:rsidR="00F85B4E" w:rsidRPr="00405696">
        <w:rPr>
          <w:rFonts w:ascii="Times New Roman" w:hAnsi="Times New Roman" w:cs="Times New Roman"/>
          <w:sz w:val="28"/>
          <w:szCs w:val="28"/>
        </w:rPr>
        <w:t xml:space="preserve"> на основании локальных сметных расчетов (смет)</w:t>
      </w:r>
      <w:r w:rsidR="00AE0BD0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29705E" w:rsidRPr="00405696">
        <w:rPr>
          <w:rFonts w:ascii="Times New Roman" w:hAnsi="Times New Roman" w:cs="Times New Roman"/>
          <w:sz w:val="28"/>
          <w:szCs w:val="28"/>
        </w:rPr>
        <w:t xml:space="preserve">по </w:t>
      </w:r>
      <w:r w:rsidR="00AE0BD0" w:rsidRPr="00405696">
        <w:rPr>
          <w:rFonts w:ascii="Times New Roman" w:hAnsi="Times New Roman" w:cs="Times New Roman"/>
          <w:sz w:val="28"/>
          <w:szCs w:val="28"/>
        </w:rPr>
        <w:t>объекту строительства с указанием</w:t>
      </w:r>
      <w:r w:rsidR="00446953" w:rsidRPr="00405696">
        <w:rPr>
          <w:rFonts w:ascii="Times New Roman" w:hAnsi="Times New Roman" w:cs="Times New Roman"/>
          <w:sz w:val="28"/>
          <w:szCs w:val="28"/>
        </w:rPr>
        <w:t xml:space="preserve"> объемов строительных ресурсов, поставляемых из Российской Федерации, страны строительства и третьих стран</w:t>
      </w:r>
      <w:r w:rsidR="00784567" w:rsidRPr="00405696">
        <w:rPr>
          <w:rFonts w:ascii="Times New Roman" w:hAnsi="Times New Roman" w:cs="Times New Roman"/>
          <w:sz w:val="28"/>
          <w:szCs w:val="28"/>
        </w:rPr>
        <w:t xml:space="preserve">. </w:t>
      </w:r>
      <w:r w:rsidR="001F616C" w:rsidRPr="00405696">
        <w:rPr>
          <w:rFonts w:ascii="Times New Roman" w:hAnsi="Times New Roman" w:cs="Times New Roman"/>
          <w:sz w:val="28"/>
          <w:szCs w:val="28"/>
        </w:rPr>
        <w:t>Рекомендуемая</w:t>
      </w:r>
      <w:r w:rsidR="003C0982" w:rsidRPr="00405696">
        <w:rPr>
          <w:rFonts w:ascii="Times New Roman" w:hAnsi="Times New Roman" w:cs="Times New Roman"/>
          <w:sz w:val="28"/>
          <w:szCs w:val="28"/>
        </w:rPr>
        <w:t xml:space="preserve"> ф</w:t>
      </w:r>
      <w:r w:rsidR="00784567" w:rsidRPr="00405696">
        <w:rPr>
          <w:rFonts w:ascii="Times New Roman" w:hAnsi="Times New Roman" w:cs="Times New Roman"/>
          <w:sz w:val="28"/>
          <w:szCs w:val="28"/>
        </w:rPr>
        <w:t xml:space="preserve">орма </w:t>
      </w:r>
      <w:r w:rsidR="0029705E" w:rsidRPr="00405696">
        <w:rPr>
          <w:rFonts w:ascii="Times New Roman" w:hAnsi="Times New Roman" w:cs="Times New Roman"/>
          <w:sz w:val="28"/>
          <w:szCs w:val="28"/>
        </w:rPr>
        <w:t xml:space="preserve">ресурсной </w:t>
      </w:r>
      <w:r w:rsidR="00784567" w:rsidRPr="00405696">
        <w:rPr>
          <w:rFonts w:ascii="Times New Roman" w:hAnsi="Times New Roman" w:cs="Times New Roman"/>
          <w:sz w:val="28"/>
          <w:szCs w:val="28"/>
        </w:rPr>
        <w:t xml:space="preserve">ведомости приведена в </w:t>
      </w:r>
      <w:r w:rsidR="00945E86" w:rsidRPr="00405696">
        <w:rPr>
          <w:rFonts w:ascii="Times New Roman" w:hAnsi="Times New Roman" w:cs="Times New Roman"/>
          <w:sz w:val="28"/>
          <w:szCs w:val="28"/>
        </w:rPr>
        <w:t xml:space="preserve">Приложении № 7 </w:t>
      </w:r>
      <w:r w:rsidR="003024D7" w:rsidRPr="00405696">
        <w:rPr>
          <w:rFonts w:ascii="Times New Roman" w:hAnsi="Times New Roman" w:cs="Times New Roman"/>
          <w:sz w:val="28"/>
          <w:szCs w:val="28"/>
        </w:rPr>
        <w:t xml:space="preserve">к </w:t>
      </w:r>
      <w:r w:rsidR="00784567" w:rsidRPr="00405696">
        <w:rPr>
          <w:rFonts w:ascii="Times New Roman" w:hAnsi="Times New Roman" w:cs="Times New Roman"/>
          <w:sz w:val="28"/>
          <w:szCs w:val="28"/>
        </w:rPr>
        <w:t>Методик</w:t>
      </w:r>
      <w:r w:rsidR="003024D7" w:rsidRPr="00405696">
        <w:rPr>
          <w:rFonts w:ascii="Times New Roman" w:hAnsi="Times New Roman" w:cs="Times New Roman"/>
          <w:sz w:val="28"/>
          <w:szCs w:val="28"/>
        </w:rPr>
        <w:t>е</w:t>
      </w:r>
      <w:r w:rsidR="00CA4AB4" w:rsidRPr="00405696">
        <w:rPr>
          <w:rFonts w:ascii="Times New Roman" w:hAnsi="Times New Roman" w:cs="Times New Roman"/>
          <w:sz w:val="28"/>
          <w:szCs w:val="28"/>
        </w:rPr>
        <w:t xml:space="preserve"> «Форма сводной ресурсной ведомости»</w:t>
      </w:r>
      <w:r w:rsidR="00784567" w:rsidRPr="00405696">
        <w:rPr>
          <w:rFonts w:ascii="Times New Roman" w:hAnsi="Times New Roman" w:cs="Times New Roman"/>
          <w:sz w:val="28"/>
          <w:szCs w:val="28"/>
        </w:rPr>
        <w:t>.</w:t>
      </w:r>
    </w:p>
    <w:p w:rsidR="00593E9B" w:rsidRPr="00242EC1" w:rsidRDefault="00593E9B" w:rsidP="00405696">
      <w:pPr>
        <w:pStyle w:val="a3"/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Оформление сметной документации производится</w:t>
      </w:r>
      <w:r w:rsidRPr="00242EC1">
        <w:rPr>
          <w:rFonts w:ascii="Times New Roman" w:hAnsi="Times New Roman" w:cs="Times New Roman"/>
          <w:sz w:val="28"/>
          <w:szCs w:val="28"/>
        </w:rPr>
        <w:t xml:space="preserve"> с учетом положений стандартов, устанавливающих общие требования к оформлению проектной документации.</w:t>
      </w:r>
    </w:p>
    <w:p w:rsidR="00593E9B" w:rsidRPr="00242EC1" w:rsidRDefault="00593E9B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C1">
        <w:rPr>
          <w:rFonts w:ascii="Times New Roman" w:hAnsi="Times New Roman" w:cs="Times New Roman"/>
          <w:sz w:val="28"/>
          <w:szCs w:val="28"/>
        </w:rPr>
        <w:t>Каждому сметному расчету присваивается шифр, содержащий буквенное обозначение и номер.</w:t>
      </w:r>
    </w:p>
    <w:p w:rsidR="00593E9B" w:rsidRPr="00D760DC" w:rsidRDefault="00593E9B" w:rsidP="001F0C3E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D760DC">
        <w:rPr>
          <w:b w:val="0"/>
          <w:sz w:val="28"/>
          <w:szCs w:val="28"/>
        </w:rPr>
        <w:t xml:space="preserve">Буквенное обозначение отражает вид </w:t>
      </w:r>
      <w:r w:rsidR="003602BA" w:rsidRPr="00D760DC">
        <w:rPr>
          <w:b w:val="0"/>
          <w:sz w:val="28"/>
          <w:szCs w:val="28"/>
        </w:rPr>
        <w:t>сметного расчета (сметы)</w:t>
      </w:r>
      <w:r w:rsidRPr="00D760DC">
        <w:rPr>
          <w:b w:val="0"/>
          <w:sz w:val="28"/>
          <w:szCs w:val="28"/>
        </w:rPr>
        <w:t>:</w:t>
      </w:r>
    </w:p>
    <w:p w:rsidR="00644993" w:rsidRPr="00EF2E6A" w:rsidRDefault="00644993" w:rsidP="001F0C3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6A">
        <w:rPr>
          <w:rFonts w:ascii="Times New Roman" w:hAnsi="Times New Roman" w:cs="Times New Roman"/>
          <w:sz w:val="28"/>
          <w:szCs w:val="28"/>
        </w:rPr>
        <w:t>Р – сметный расчет на отдельные виды затрат;</w:t>
      </w:r>
    </w:p>
    <w:p w:rsidR="00593E9B" w:rsidRPr="00EF2E6A" w:rsidRDefault="00593E9B" w:rsidP="001F0C3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6A">
        <w:rPr>
          <w:rFonts w:ascii="Times New Roman" w:hAnsi="Times New Roman" w:cs="Times New Roman"/>
          <w:sz w:val="28"/>
          <w:szCs w:val="28"/>
        </w:rPr>
        <w:t xml:space="preserve">ЛС </w:t>
      </w:r>
      <w:r w:rsidR="000A0964" w:rsidRPr="002B5692">
        <w:rPr>
          <w:rFonts w:ascii="Times New Roman" w:hAnsi="Times New Roman" w:cs="Times New Roman"/>
          <w:sz w:val="28"/>
          <w:szCs w:val="28"/>
        </w:rPr>
        <w:t>–</w:t>
      </w:r>
      <w:r w:rsidR="000A0964">
        <w:rPr>
          <w:rFonts w:ascii="Times New Roman" w:hAnsi="Times New Roman" w:cs="Times New Roman"/>
          <w:sz w:val="28"/>
          <w:szCs w:val="28"/>
        </w:rPr>
        <w:t xml:space="preserve"> </w:t>
      </w:r>
      <w:r w:rsidRPr="00EF2E6A">
        <w:rPr>
          <w:rFonts w:ascii="Times New Roman" w:hAnsi="Times New Roman" w:cs="Times New Roman"/>
          <w:sz w:val="28"/>
          <w:szCs w:val="28"/>
        </w:rPr>
        <w:t>локальный сметный расчет (смета);</w:t>
      </w:r>
    </w:p>
    <w:p w:rsidR="00593E9B" w:rsidRPr="00EF2E6A" w:rsidRDefault="00593E9B" w:rsidP="001F0C3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6A">
        <w:rPr>
          <w:rFonts w:ascii="Times New Roman" w:hAnsi="Times New Roman" w:cs="Times New Roman"/>
          <w:sz w:val="28"/>
          <w:szCs w:val="28"/>
        </w:rPr>
        <w:t xml:space="preserve">ОС </w:t>
      </w:r>
      <w:r w:rsidR="000A0964" w:rsidRPr="002B5692">
        <w:rPr>
          <w:rFonts w:ascii="Times New Roman" w:hAnsi="Times New Roman" w:cs="Times New Roman"/>
          <w:sz w:val="28"/>
          <w:szCs w:val="28"/>
        </w:rPr>
        <w:t>–</w:t>
      </w:r>
      <w:r w:rsidRPr="00EF2E6A">
        <w:rPr>
          <w:rFonts w:ascii="Times New Roman" w:hAnsi="Times New Roman" w:cs="Times New Roman"/>
          <w:sz w:val="28"/>
          <w:szCs w:val="28"/>
        </w:rPr>
        <w:t xml:space="preserve"> объектный сметный расчет (смета);</w:t>
      </w:r>
    </w:p>
    <w:p w:rsidR="00593E9B" w:rsidRPr="00EF2E6A" w:rsidRDefault="00593E9B" w:rsidP="001F0C3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6A">
        <w:rPr>
          <w:rFonts w:ascii="Times New Roman" w:hAnsi="Times New Roman" w:cs="Times New Roman"/>
          <w:sz w:val="28"/>
          <w:szCs w:val="28"/>
        </w:rPr>
        <w:t xml:space="preserve">ССР </w:t>
      </w:r>
      <w:r w:rsidR="000A0964" w:rsidRPr="002B5692">
        <w:rPr>
          <w:rFonts w:ascii="Times New Roman" w:hAnsi="Times New Roman" w:cs="Times New Roman"/>
          <w:sz w:val="28"/>
          <w:szCs w:val="28"/>
        </w:rPr>
        <w:t>–</w:t>
      </w:r>
      <w:r w:rsidRPr="00EF2E6A">
        <w:rPr>
          <w:rFonts w:ascii="Times New Roman" w:hAnsi="Times New Roman" w:cs="Times New Roman"/>
          <w:sz w:val="28"/>
          <w:szCs w:val="28"/>
        </w:rPr>
        <w:t xml:space="preserve"> сводный сметный расчет стоимости строительства</w:t>
      </w:r>
      <w:r w:rsidR="00345945" w:rsidRPr="00EF2E6A">
        <w:rPr>
          <w:rFonts w:ascii="Times New Roman" w:hAnsi="Times New Roman" w:cs="Times New Roman"/>
          <w:sz w:val="28"/>
          <w:szCs w:val="28"/>
        </w:rPr>
        <w:t>.</w:t>
      </w:r>
    </w:p>
    <w:p w:rsidR="00593E9B" w:rsidRPr="00D760DC" w:rsidRDefault="00593E9B" w:rsidP="001F0C3E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DC">
        <w:rPr>
          <w:rFonts w:ascii="Times New Roman" w:hAnsi="Times New Roman" w:cs="Times New Roman"/>
          <w:sz w:val="28"/>
          <w:szCs w:val="28"/>
        </w:rPr>
        <w:t xml:space="preserve">Номер локального сметного расчета (сметы) </w:t>
      </w:r>
      <w:r w:rsidR="00C34043" w:rsidRPr="00D760DC">
        <w:rPr>
          <w:rFonts w:ascii="Times New Roman" w:hAnsi="Times New Roman" w:cs="Times New Roman"/>
          <w:sz w:val="28"/>
          <w:szCs w:val="28"/>
        </w:rPr>
        <w:t>содержит</w:t>
      </w:r>
      <w:r w:rsidRPr="00D760DC">
        <w:rPr>
          <w:rFonts w:ascii="Times New Roman" w:hAnsi="Times New Roman" w:cs="Times New Roman"/>
          <w:sz w:val="28"/>
          <w:szCs w:val="28"/>
        </w:rPr>
        <w:t xml:space="preserve"> три группы цифр: первые две </w:t>
      </w:r>
      <w:r w:rsidR="00C34043" w:rsidRPr="00D760D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760DC">
        <w:rPr>
          <w:rFonts w:ascii="Times New Roman" w:hAnsi="Times New Roman" w:cs="Times New Roman"/>
          <w:sz w:val="28"/>
          <w:szCs w:val="28"/>
        </w:rPr>
        <w:t>цифр</w:t>
      </w:r>
      <w:r w:rsidR="00C34043" w:rsidRPr="00D760DC">
        <w:rPr>
          <w:rFonts w:ascii="Times New Roman" w:hAnsi="Times New Roman" w:cs="Times New Roman"/>
          <w:sz w:val="28"/>
          <w:szCs w:val="28"/>
        </w:rPr>
        <w:t xml:space="preserve"> соответствуют номеру объектного сметного расчета (сметы)</w:t>
      </w:r>
      <w:r w:rsidRPr="00D760DC">
        <w:rPr>
          <w:rFonts w:ascii="Times New Roman" w:hAnsi="Times New Roman" w:cs="Times New Roman"/>
          <w:sz w:val="28"/>
          <w:szCs w:val="28"/>
        </w:rPr>
        <w:t xml:space="preserve">, третья группа цифр </w:t>
      </w:r>
      <w:r w:rsidR="00E17639" w:rsidRPr="00F632DC">
        <w:rPr>
          <w:rFonts w:ascii="Times New Roman" w:hAnsi="Times New Roman" w:cs="Times New Roman"/>
          <w:sz w:val="28"/>
          <w:szCs w:val="28"/>
        </w:rPr>
        <w:t>–</w:t>
      </w:r>
      <w:r w:rsidR="00E17639" w:rsidRPr="00D760DC">
        <w:rPr>
          <w:rFonts w:ascii="Times New Roman" w:hAnsi="Times New Roman" w:cs="Times New Roman"/>
          <w:sz w:val="28"/>
          <w:szCs w:val="28"/>
        </w:rPr>
        <w:t xml:space="preserve"> </w:t>
      </w:r>
      <w:r w:rsidRPr="00D760DC">
        <w:rPr>
          <w:rFonts w:ascii="Times New Roman" w:hAnsi="Times New Roman" w:cs="Times New Roman"/>
          <w:sz w:val="28"/>
          <w:szCs w:val="28"/>
        </w:rPr>
        <w:t xml:space="preserve">порядковому номеру локального </w:t>
      </w:r>
      <w:r w:rsidRPr="00D760DC">
        <w:rPr>
          <w:rFonts w:ascii="Times New Roman" w:hAnsi="Times New Roman" w:cs="Times New Roman"/>
          <w:sz w:val="28"/>
          <w:szCs w:val="28"/>
        </w:rPr>
        <w:lastRenderedPageBreak/>
        <w:t>сметного расчета (сметы) в объектном сметном расчете (смете). Например, ЛС-02-01-01.</w:t>
      </w:r>
    </w:p>
    <w:p w:rsidR="00C34043" w:rsidRPr="00D760DC" w:rsidRDefault="00C34043" w:rsidP="001F0C3E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DC">
        <w:rPr>
          <w:rFonts w:ascii="Times New Roman" w:hAnsi="Times New Roman" w:cs="Times New Roman"/>
          <w:sz w:val="28"/>
          <w:szCs w:val="28"/>
        </w:rPr>
        <w:t>Номер объектного сметного расчета (сметы) содержит две группы цифр: первые две цифры соответствуют номеру главы сводного сметного расчета, вторые две цифры – порядковому номеру строки в главе сводного сметного расчета</w:t>
      </w:r>
      <w:r w:rsidR="00706A4A" w:rsidRPr="00D760DC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Pr="00D760DC">
        <w:rPr>
          <w:rFonts w:ascii="Times New Roman" w:hAnsi="Times New Roman" w:cs="Times New Roman"/>
          <w:sz w:val="28"/>
          <w:szCs w:val="28"/>
        </w:rPr>
        <w:t>. Например, ОС-02-01.</w:t>
      </w:r>
    </w:p>
    <w:p w:rsidR="00EB7DF7" w:rsidRDefault="00EB7DF7" w:rsidP="001F0C3E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DC">
        <w:rPr>
          <w:rFonts w:ascii="Times New Roman" w:hAnsi="Times New Roman" w:cs="Times New Roman"/>
          <w:sz w:val="28"/>
          <w:szCs w:val="28"/>
        </w:rPr>
        <w:t>Сводный сметный расчет стоимости строительства содержит буквенное обозначение – ССР и порядковый номер.</w:t>
      </w:r>
    </w:p>
    <w:p w:rsidR="00884B9B" w:rsidRDefault="00884B9B" w:rsidP="001F0C3E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Сводке затрат не присваивается буквенное обозначение и порядковый номер.</w:t>
      </w:r>
    </w:p>
    <w:p w:rsidR="008035A1" w:rsidRPr="008035A1" w:rsidRDefault="008035A1" w:rsidP="001F0C3E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5A1">
        <w:rPr>
          <w:rFonts w:ascii="Times New Roman" w:hAnsi="Times New Roman" w:cs="Times New Roman"/>
          <w:sz w:val="28"/>
          <w:szCs w:val="28"/>
        </w:rPr>
        <w:t>В случае, когда подготовка проектной документации по инициативе заказчика осуществляется применительно к отдельным этапам, нумерация сметных расчетов дополняется группой цифр, советующих номеру этапа строительства (</w:t>
      </w:r>
      <w:r w:rsidR="00C0595F">
        <w:rPr>
          <w:rFonts w:ascii="Times New Roman" w:hAnsi="Times New Roman" w:cs="Times New Roman"/>
          <w:sz w:val="28"/>
          <w:szCs w:val="28"/>
        </w:rPr>
        <w:t>последние</w:t>
      </w:r>
      <w:r w:rsidRPr="008035A1">
        <w:rPr>
          <w:rFonts w:ascii="Times New Roman" w:hAnsi="Times New Roman" w:cs="Times New Roman"/>
          <w:sz w:val="28"/>
          <w:szCs w:val="28"/>
        </w:rPr>
        <w:t xml:space="preserve"> цифры).</w:t>
      </w:r>
    </w:p>
    <w:p w:rsidR="008903CE" w:rsidRPr="007E06DA" w:rsidRDefault="006D1570" w:rsidP="007E06D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2D">
        <w:rPr>
          <w:rFonts w:ascii="Times New Roman" w:hAnsi="Times New Roman" w:cs="Times New Roman"/>
          <w:sz w:val="28"/>
          <w:szCs w:val="28"/>
        </w:rPr>
        <w:t>Сметные расчеты разрабатываются на основании</w:t>
      </w:r>
      <w:r w:rsidR="00444C78" w:rsidRPr="0024092D">
        <w:rPr>
          <w:rFonts w:ascii="Times New Roman" w:hAnsi="Times New Roman" w:cs="Times New Roman"/>
          <w:sz w:val="28"/>
          <w:szCs w:val="28"/>
        </w:rPr>
        <w:t xml:space="preserve"> </w:t>
      </w:r>
      <w:r w:rsidRPr="0024092D">
        <w:rPr>
          <w:rFonts w:ascii="Times New Roman" w:hAnsi="Times New Roman" w:cs="Times New Roman"/>
          <w:sz w:val="28"/>
          <w:szCs w:val="28"/>
        </w:rPr>
        <w:t xml:space="preserve">проектной документации, </w:t>
      </w:r>
      <w:r w:rsidR="00444C78" w:rsidRPr="0024092D">
        <w:rPr>
          <w:rFonts w:ascii="Times New Roman" w:hAnsi="Times New Roman" w:cs="Times New Roman"/>
          <w:sz w:val="28"/>
          <w:szCs w:val="28"/>
        </w:rPr>
        <w:t>включающей ведомости</w:t>
      </w:r>
      <w:r w:rsidRPr="0024092D">
        <w:rPr>
          <w:rFonts w:ascii="Times New Roman" w:hAnsi="Times New Roman" w:cs="Times New Roman"/>
          <w:sz w:val="28"/>
          <w:szCs w:val="28"/>
        </w:rPr>
        <w:t xml:space="preserve"> объемов работ,</w:t>
      </w:r>
      <w:r w:rsidR="00444C78" w:rsidRPr="0024092D">
        <w:rPr>
          <w:rFonts w:ascii="Times New Roman" w:hAnsi="Times New Roman" w:cs="Times New Roman"/>
          <w:sz w:val="28"/>
          <w:szCs w:val="28"/>
        </w:rPr>
        <w:t xml:space="preserve"> разработанные российской или иностранной проектной организацией, разделительной ведомости объемов работ, прочих исходных данных, необходимых для определения сметной стоимости строительства.</w:t>
      </w:r>
    </w:p>
    <w:p w:rsidR="00593E9B" w:rsidRPr="00242EC1" w:rsidRDefault="00D760DC" w:rsidP="007E06D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2D">
        <w:rPr>
          <w:rFonts w:ascii="Times New Roman" w:hAnsi="Times New Roman" w:cs="Times New Roman"/>
          <w:sz w:val="28"/>
          <w:szCs w:val="28"/>
        </w:rPr>
        <w:t xml:space="preserve">Локальные сметные расчеты (сметы) разрабатываются на </w:t>
      </w:r>
      <w:r w:rsidRPr="00242EC1">
        <w:rPr>
          <w:rFonts w:ascii="Times New Roman" w:hAnsi="Times New Roman" w:cs="Times New Roman"/>
          <w:sz w:val="28"/>
          <w:szCs w:val="28"/>
        </w:rPr>
        <w:t>конструктивные решения и (или) комплексы и (или) виды работ в соответствии с технологической последовательностью выполнения работ и с учетом условий их выполнения</w:t>
      </w:r>
      <w:r w:rsidR="007A6E38" w:rsidRPr="00242EC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040C">
        <w:rPr>
          <w:rFonts w:ascii="Times New Roman" w:hAnsi="Times New Roman" w:cs="Times New Roman"/>
          <w:sz w:val="28"/>
          <w:szCs w:val="28"/>
        </w:rPr>
        <w:t>на основании данных о</w:t>
      </w:r>
      <w:r w:rsidR="007A6E38" w:rsidRPr="00242EC1">
        <w:rPr>
          <w:rFonts w:ascii="Times New Roman" w:hAnsi="Times New Roman" w:cs="Times New Roman"/>
          <w:sz w:val="28"/>
          <w:szCs w:val="28"/>
        </w:rPr>
        <w:t xml:space="preserve"> </w:t>
      </w:r>
      <w:r w:rsidR="007D040C" w:rsidRPr="00242EC1">
        <w:rPr>
          <w:rFonts w:ascii="Times New Roman" w:hAnsi="Times New Roman" w:cs="Times New Roman"/>
          <w:sz w:val="28"/>
          <w:szCs w:val="28"/>
        </w:rPr>
        <w:t>распределени</w:t>
      </w:r>
      <w:r w:rsidR="007D040C">
        <w:rPr>
          <w:rFonts w:ascii="Times New Roman" w:hAnsi="Times New Roman" w:cs="Times New Roman"/>
          <w:sz w:val="28"/>
          <w:szCs w:val="28"/>
        </w:rPr>
        <w:t>и</w:t>
      </w:r>
      <w:r w:rsidR="007D040C" w:rsidRPr="00242EC1">
        <w:rPr>
          <w:rFonts w:ascii="Times New Roman" w:hAnsi="Times New Roman" w:cs="Times New Roman"/>
          <w:sz w:val="28"/>
          <w:szCs w:val="28"/>
        </w:rPr>
        <w:t xml:space="preserve"> </w:t>
      </w:r>
      <w:r w:rsidR="007A6E38" w:rsidRPr="00242EC1">
        <w:rPr>
          <w:rFonts w:ascii="Times New Roman" w:hAnsi="Times New Roman" w:cs="Times New Roman"/>
          <w:sz w:val="28"/>
          <w:szCs w:val="28"/>
        </w:rPr>
        <w:t>предполагаемых к выполнению видов и объемов работ между российскими и иностранными подрядчиками</w:t>
      </w:r>
      <w:r w:rsidRPr="00242EC1">
        <w:rPr>
          <w:rFonts w:ascii="Times New Roman" w:hAnsi="Times New Roman" w:cs="Times New Roman"/>
          <w:sz w:val="28"/>
          <w:szCs w:val="28"/>
        </w:rPr>
        <w:t>.</w:t>
      </w:r>
    </w:p>
    <w:p w:rsidR="00444C78" w:rsidRPr="00405696" w:rsidRDefault="00444C78" w:rsidP="00D43BE1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E1">
        <w:rPr>
          <w:rFonts w:ascii="Times New Roman" w:hAnsi="Times New Roman" w:cs="Times New Roman"/>
          <w:sz w:val="28"/>
          <w:szCs w:val="28"/>
        </w:rPr>
        <w:t>Сметные расчеты на отдельные виды затрат разрабатываются для определения стоимост</w:t>
      </w:r>
      <w:r w:rsidRPr="00405696">
        <w:rPr>
          <w:rFonts w:ascii="Times New Roman" w:hAnsi="Times New Roman" w:cs="Times New Roman"/>
          <w:sz w:val="28"/>
          <w:szCs w:val="28"/>
        </w:rPr>
        <w:t>и затрат, не</w:t>
      </w:r>
      <w:r w:rsidR="002377C2">
        <w:rPr>
          <w:rFonts w:ascii="Times New Roman" w:hAnsi="Times New Roman" w:cs="Times New Roman"/>
          <w:sz w:val="28"/>
          <w:szCs w:val="28"/>
        </w:rPr>
        <w:t xml:space="preserve"> </w:t>
      </w:r>
      <w:r w:rsidRPr="00405696">
        <w:rPr>
          <w:rFonts w:ascii="Times New Roman" w:hAnsi="Times New Roman" w:cs="Times New Roman"/>
          <w:sz w:val="28"/>
          <w:szCs w:val="28"/>
        </w:rPr>
        <w:t>учтенных сметными нормативами, включаемых в сметные расчеты и учитываемых при формировании сметной стоимости строительных ресурсов и прочих затрат</w:t>
      </w:r>
      <w:r w:rsidR="00902839" w:rsidRPr="00405696">
        <w:rPr>
          <w:rFonts w:ascii="Times New Roman" w:hAnsi="Times New Roman" w:cs="Times New Roman"/>
          <w:sz w:val="28"/>
          <w:szCs w:val="28"/>
        </w:rPr>
        <w:t xml:space="preserve">, к которым относятся </w:t>
      </w:r>
      <w:r w:rsidRPr="00405696">
        <w:rPr>
          <w:rFonts w:ascii="Times New Roman" w:hAnsi="Times New Roman" w:cs="Times New Roman"/>
          <w:sz w:val="28"/>
          <w:szCs w:val="28"/>
        </w:rPr>
        <w:t xml:space="preserve">затраты на перевозку материальных ресурсов и оборудования, на транспортировку машин и механизмов, затраты, связанные с командированием рабочих, выполняющих работы по строительству, затраты на осуществление контроля иностранными лицензированными специалистами за соответствием работ по строительству объекта строительства градостроительным требованиями и нормативам страны строительства и подготовки пакета документов для получения разрешения на эксплуатацию, затраты на специальную проверку оборудования и комплектующих, поставляемых на объект строительства и </w:t>
      </w:r>
      <w:r w:rsidR="00D32E52" w:rsidRPr="00405696">
        <w:rPr>
          <w:rFonts w:ascii="Times New Roman" w:hAnsi="Times New Roman" w:cs="Times New Roman"/>
          <w:sz w:val="28"/>
          <w:szCs w:val="28"/>
        </w:rPr>
        <w:t>другие затраты, в</w:t>
      </w:r>
      <w:r w:rsidR="002377C2">
        <w:rPr>
          <w:rFonts w:ascii="Times New Roman" w:hAnsi="Times New Roman" w:cs="Times New Roman"/>
          <w:sz w:val="28"/>
          <w:szCs w:val="28"/>
        </w:rPr>
        <w:t> </w:t>
      </w:r>
      <w:r w:rsidR="00D32E52" w:rsidRPr="00405696">
        <w:rPr>
          <w:rFonts w:ascii="Times New Roman" w:hAnsi="Times New Roman" w:cs="Times New Roman"/>
          <w:sz w:val="28"/>
          <w:szCs w:val="28"/>
        </w:rPr>
        <w:t>том числе приведенные в Приложении № 1 к Методике</w:t>
      </w:r>
      <w:r w:rsidR="00F37335" w:rsidRPr="00405696">
        <w:rPr>
          <w:rFonts w:ascii="Times New Roman" w:hAnsi="Times New Roman" w:cs="Times New Roman"/>
          <w:sz w:val="28"/>
          <w:szCs w:val="28"/>
        </w:rPr>
        <w:t xml:space="preserve"> «Форма конъюнктурного анализа стоимости работ, услуг, строительных ресурсов»</w:t>
      </w:r>
      <w:r w:rsidRPr="00405696">
        <w:rPr>
          <w:rFonts w:ascii="Times New Roman" w:hAnsi="Times New Roman" w:cs="Times New Roman"/>
          <w:sz w:val="28"/>
          <w:szCs w:val="28"/>
        </w:rPr>
        <w:t>.</w:t>
      </w:r>
    </w:p>
    <w:p w:rsidR="00593E9B" w:rsidRPr="00242EC1" w:rsidRDefault="00593E9B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Объектные сметные расчеты (сметы) разрабатываются</w:t>
      </w:r>
      <w:r w:rsidRPr="00242EC1">
        <w:rPr>
          <w:rFonts w:ascii="Times New Roman" w:hAnsi="Times New Roman" w:cs="Times New Roman"/>
          <w:sz w:val="28"/>
          <w:szCs w:val="28"/>
        </w:rPr>
        <w:t xml:space="preserve"> на отдельные объекты капитального строительства и включают итоговые стоимостные показатели локальных сметных расчетов (смет).</w:t>
      </w:r>
    </w:p>
    <w:p w:rsidR="00987DC0" w:rsidRPr="005558D7" w:rsidRDefault="00987DC0" w:rsidP="001F0C3E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lastRenderedPageBreak/>
        <w:t>Объектные сметные расчеты (сметы) составляются с выделением по каждой строке сметной стоимости работ, выполняемых российскими и иностранными подрядчиками.</w:t>
      </w:r>
    </w:p>
    <w:p w:rsidR="007124AC" w:rsidRPr="00EF2E6A" w:rsidRDefault="007124AC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C1">
        <w:rPr>
          <w:rFonts w:ascii="Times New Roman" w:hAnsi="Times New Roman" w:cs="Times New Roman"/>
          <w:sz w:val="28"/>
          <w:szCs w:val="28"/>
        </w:rPr>
        <w:t xml:space="preserve">Сводный сметный расчет стоимости строительства разрабатывается на </w:t>
      </w:r>
      <w:r w:rsidR="00C315E5" w:rsidRPr="00C315E5">
        <w:rPr>
          <w:rFonts w:ascii="Times New Roman" w:hAnsi="Times New Roman" w:cs="Times New Roman"/>
          <w:sz w:val="28"/>
          <w:szCs w:val="28"/>
        </w:rPr>
        <w:t>совокупность объектов капитального строительства, их частей и комплексов, строительство и (или) реконструкция которых осуществляется на основании единой проектной документации</w:t>
      </w:r>
      <w:r w:rsidR="00C315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7639" w:rsidRPr="00E17639">
        <w:rPr>
          <w:rFonts w:ascii="Times New Roman" w:hAnsi="Times New Roman" w:cs="Times New Roman"/>
          <w:sz w:val="28"/>
          <w:szCs w:val="28"/>
        </w:rPr>
        <w:t>–</w:t>
      </w:r>
      <w:r w:rsidR="00E17639">
        <w:rPr>
          <w:rFonts w:ascii="Times New Roman" w:hAnsi="Times New Roman" w:cs="Times New Roman"/>
          <w:sz w:val="28"/>
          <w:szCs w:val="28"/>
        </w:rPr>
        <w:t xml:space="preserve"> </w:t>
      </w:r>
      <w:r w:rsidRPr="00EF2E6A">
        <w:rPr>
          <w:rFonts w:ascii="Times New Roman" w:hAnsi="Times New Roman" w:cs="Times New Roman"/>
          <w:sz w:val="28"/>
          <w:szCs w:val="28"/>
        </w:rPr>
        <w:t>объект строительства</w:t>
      </w:r>
      <w:r w:rsidR="00C315E5">
        <w:rPr>
          <w:rFonts w:ascii="Times New Roman" w:hAnsi="Times New Roman" w:cs="Times New Roman"/>
          <w:sz w:val="28"/>
          <w:szCs w:val="28"/>
        </w:rPr>
        <w:t>)</w:t>
      </w:r>
      <w:r w:rsidR="00E17639" w:rsidRPr="00E17639">
        <w:rPr>
          <w:rFonts w:ascii="Times New Roman" w:hAnsi="Times New Roman" w:cs="Times New Roman"/>
          <w:sz w:val="28"/>
          <w:szCs w:val="28"/>
        </w:rPr>
        <w:t>,</w:t>
      </w:r>
      <w:r w:rsidRPr="00EF2E6A">
        <w:rPr>
          <w:rFonts w:ascii="Times New Roman" w:hAnsi="Times New Roman" w:cs="Times New Roman"/>
          <w:sz w:val="28"/>
          <w:szCs w:val="28"/>
        </w:rPr>
        <w:t xml:space="preserve"> и</w:t>
      </w:r>
      <w:r w:rsidR="00E176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E6A">
        <w:rPr>
          <w:rFonts w:ascii="Times New Roman" w:hAnsi="Times New Roman" w:cs="Times New Roman"/>
          <w:sz w:val="28"/>
          <w:szCs w:val="28"/>
        </w:rPr>
        <w:t>(или) этап строительства на основании итоговых стоимостных показателей объектных и локальных сметных расчетов (смет), а</w:t>
      </w:r>
      <w:r w:rsidR="002377C2">
        <w:rPr>
          <w:rFonts w:ascii="Times New Roman" w:hAnsi="Times New Roman" w:cs="Times New Roman"/>
          <w:sz w:val="28"/>
          <w:szCs w:val="28"/>
        </w:rPr>
        <w:t> </w:t>
      </w:r>
      <w:r w:rsidRPr="00EF2E6A">
        <w:rPr>
          <w:rFonts w:ascii="Times New Roman" w:hAnsi="Times New Roman" w:cs="Times New Roman"/>
          <w:sz w:val="28"/>
          <w:szCs w:val="28"/>
        </w:rPr>
        <w:t>также сметных расчетов на отдельные виды затрат.</w:t>
      </w:r>
    </w:p>
    <w:p w:rsidR="00DD27C8" w:rsidRPr="005558D7" w:rsidRDefault="00DD27C8" w:rsidP="001F0C3E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Сводный сметный расчет </w:t>
      </w:r>
      <w:r w:rsidR="000E2944" w:rsidRPr="005558D7">
        <w:rPr>
          <w:rFonts w:ascii="Times New Roman" w:hAnsi="Times New Roman" w:cs="Times New Roman"/>
          <w:sz w:val="28"/>
          <w:szCs w:val="28"/>
        </w:rPr>
        <w:t xml:space="preserve">стоимости строительства </w:t>
      </w:r>
      <w:r w:rsidRPr="005558D7">
        <w:rPr>
          <w:rFonts w:ascii="Times New Roman" w:hAnsi="Times New Roman" w:cs="Times New Roman"/>
          <w:sz w:val="28"/>
          <w:szCs w:val="28"/>
        </w:rPr>
        <w:t xml:space="preserve">составляется с выделением по </w:t>
      </w:r>
      <w:r w:rsidR="003E54C1" w:rsidRPr="005558D7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A43DB4">
        <w:rPr>
          <w:rFonts w:ascii="Times New Roman" w:hAnsi="Times New Roman" w:cs="Times New Roman"/>
          <w:sz w:val="28"/>
          <w:szCs w:val="28"/>
        </w:rPr>
        <w:t xml:space="preserve">виду затрат и </w:t>
      </w:r>
      <w:r w:rsidR="003E54C1" w:rsidRPr="005558D7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A43DB4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3E54C1" w:rsidRPr="005558D7">
        <w:rPr>
          <w:rFonts w:ascii="Times New Roman" w:hAnsi="Times New Roman" w:cs="Times New Roman"/>
          <w:sz w:val="28"/>
          <w:szCs w:val="28"/>
        </w:rPr>
        <w:t>строительства</w:t>
      </w:r>
      <w:r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2855A2" w:rsidRPr="005558D7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Pr="005558D7">
        <w:rPr>
          <w:rFonts w:ascii="Times New Roman" w:hAnsi="Times New Roman" w:cs="Times New Roman"/>
          <w:sz w:val="28"/>
          <w:szCs w:val="28"/>
        </w:rPr>
        <w:t>стоимости работ</w:t>
      </w:r>
      <w:r w:rsidR="003E0D7A" w:rsidRPr="002D504B">
        <w:rPr>
          <w:rFonts w:ascii="Times New Roman" w:hAnsi="Times New Roman" w:cs="Times New Roman"/>
          <w:sz w:val="28"/>
          <w:szCs w:val="28"/>
        </w:rPr>
        <w:t xml:space="preserve"> (</w:t>
      </w:r>
      <w:r w:rsidR="003E0D7A">
        <w:rPr>
          <w:rFonts w:ascii="Times New Roman" w:hAnsi="Times New Roman" w:cs="Times New Roman"/>
          <w:sz w:val="28"/>
          <w:szCs w:val="28"/>
        </w:rPr>
        <w:t>услуг</w:t>
      </w:r>
      <w:r w:rsidR="003E0D7A" w:rsidRPr="002D504B">
        <w:rPr>
          <w:rFonts w:ascii="Times New Roman" w:hAnsi="Times New Roman" w:cs="Times New Roman"/>
          <w:sz w:val="28"/>
          <w:szCs w:val="28"/>
        </w:rPr>
        <w:t>)</w:t>
      </w:r>
      <w:r w:rsidRPr="005558D7">
        <w:rPr>
          <w:rFonts w:ascii="Times New Roman" w:hAnsi="Times New Roman" w:cs="Times New Roman"/>
          <w:sz w:val="28"/>
          <w:szCs w:val="28"/>
        </w:rPr>
        <w:t xml:space="preserve">, выполняемых </w:t>
      </w:r>
      <w:r w:rsidR="002855A2" w:rsidRPr="005558D7">
        <w:rPr>
          <w:rFonts w:ascii="Times New Roman" w:hAnsi="Times New Roman" w:cs="Times New Roman"/>
          <w:sz w:val="28"/>
          <w:szCs w:val="28"/>
        </w:rPr>
        <w:t>российскими и иностранными подрядчиками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124A86" w:rsidRPr="00013983" w:rsidRDefault="008035A1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83">
        <w:rPr>
          <w:rFonts w:ascii="Times New Roman" w:hAnsi="Times New Roman" w:cs="Times New Roman"/>
          <w:sz w:val="28"/>
          <w:szCs w:val="28"/>
        </w:rPr>
        <w:t>Сводка затрат разрабатывается</w:t>
      </w:r>
      <w:r w:rsidR="007D5DAE" w:rsidRPr="00013983">
        <w:rPr>
          <w:rFonts w:ascii="Times New Roman" w:hAnsi="Times New Roman" w:cs="Times New Roman"/>
          <w:sz w:val="28"/>
          <w:szCs w:val="28"/>
        </w:rPr>
        <w:t xml:space="preserve"> на основании данных сводных сметных расчетов</w:t>
      </w:r>
      <w:r w:rsidR="00124A86" w:rsidRPr="00013983">
        <w:rPr>
          <w:rFonts w:ascii="Times New Roman" w:hAnsi="Times New Roman" w:cs="Times New Roman"/>
          <w:sz w:val="28"/>
          <w:szCs w:val="28"/>
        </w:rPr>
        <w:t>, когда проектной документацией на строительство объектов производственного назначения предусматривается строительство объектов непроизводственного назначения.</w:t>
      </w:r>
    </w:p>
    <w:p w:rsidR="0005668C" w:rsidRPr="007E06DA" w:rsidRDefault="00444C78" w:rsidP="007E06DA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78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в сметных расчетах </w:t>
      </w:r>
      <w:r w:rsidR="00D32E52">
        <w:rPr>
          <w:rFonts w:ascii="Times New Roman" w:hAnsi="Times New Roman" w:cs="Times New Roman"/>
          <w:sz w:val="28"/>
          <w:szCs w:val="28"/>
        </w:rPr>
        <w:t xml:space="preserve">определяется в расчетной валюте, в качестве которой </w:t>
      </w:r>
      <w:r w:rsidRPr="00444C78">
        <w:rPr>
          <w:rFonts w:ascii="Times New Roman" w:hAnsi="Times New Roman" w:cs="Times New Roman"/>
          <w:sz w:val="28"/>
          <w:szCs w:val="28"/>
        </w:rPr>
        <w:t>может быть</w:t>
      </w:r>
      <w:r w:rsidR="00D32E52">
        <w:rPr>
          <w:rFonts w:ascii="Times New Roman" w:hAnsi="Times New Roman" w:cs="Times New Roman"/>
          <w:sz w:val="28"/>
          <w:szCs w:val="28"/>
        </w:rPr>
        <w:t xml:space="preserve"> принят</w:t>
      </w:r>
      <w:r w:rsidRPr="00444C78">
        <w:rPr>
          <w:rFonts w:ascii="Times New Roman" w:hAnsi="Times New Roman" w:cs="Times New Roman"/>
          <w:sz w:val="28"/>
          <w:szCs w:val="28"/>
        </w:rPr>
        <w:t xml:space="preserve"> российский рубль (рубль), валюта страны строительства, валюта контракта, валюта, принятая в соответствии с постановлением Правительства Российской Федерации. Виды валют устанавливаются заказчиком.</w:t>
      </w:r>
    </w:p>
    <w:p w:rsidR="00E47056" w:rsidRPr="00242EC1" w:rsidRDefault="00E47056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C1">
        <w:rPr>
          <w:rFonts w:ascii="Times New Roman" w:hAnsi="Times New Roman" w:cs="Times New Roman"/>
          <w:sz w:val="28"/>
          <w:szCs w:val="28"/>
        </w:rPr>
        <w:t>Стоимостные показатели</w:t>
      </w:r>
      <w:r w:rsidR="00F6769D">
        <w:rPr>
          <w:rFonts w:ascii="Times New Roman" w:hAnsi="Times New Roman" w:cs="Times New Roman"/>
          <w:sz w:val="28"/>
          <w:szCs w:val="28"/>
        </w:rPr>
        <w:t xml:space="preserve"> в </w:t>
      </w:r>
      <w:r w:rsidRPr="00242EC1">
        <w:rPr>
          <w:rFonts w:ascii="Times New Roman" w:hAnsi="Times New Roman" w:cs="Times New Roman"/>
          <w:sz w:val="28"/>
          <w:szCs w:val="28"/>
        </w:rPr>
        <w:t xml:space="preserve">сметных </w:t>
      </w:r>
      <w:r w:rsidR="00F6769D" w:rsidRPr="00242EC1">
        <w:rPr>
          <w:rFonts w:ascii="Times New Roman" w:hAnsi="Times New Roman" w:cs="Times New Roman"/>
          <w:sz w:val="28"/>
          <w:szCs w:val="28"/>
        </w:rPr>
        <w:t>расчет</w:t>
      </w:r>
      <w:r w:rsidR="00F6769D">
        <w:rPr>
          <w:rFonts w:ascii="Times New Roman" w:hAnsi="Times New Roman" w:cs="Times New Roman"/>
          <w:sz w:val="28"/>
          <w:szCs w:val="28"/>
        </w:rPr>
        <w:t>ах</w:t>
      </w:r>
      <w:r w:rsidR="00F6769D" w:rsidRPr="00242EC1">
        <w:rPr>
          <w:rFonts w:ascii="Times New Roman" w:hAnsi="Times New Roman" w:cs="Times New Roman"/>
          <w:sz w:val="28"/>
          <w:szCs w:val="28"/>
        </w:rPr>
        <w:t xml:space="preserve"> </w:t>
      </w:r>
      <w:r w:rsidR="006657CC" w:rsidRPr="00242EC1">
        <w:rPr>
          <w:rFonts w:ascii="Times New Roman" w:hAnsi="Times New Roman" w:cs="Times New Roman"/>
          <w:sz w:val="28"/>
          <w:szCs w:val="28"/>
        </w:rPr>
        <w:t>пересчитываются</w:t>
      </w:r>
      <w:r w:rsidR="003A6074" w:rsidRPr="00242EC1">
        <w:rPr>
          <w:rFonts w:ascii="Times New Roman" w:hAnsi="Times New Roman" w:cs="Times New Roman"/>
          <w:sz w:val="28"/>
          <w:szCs w:val="28"/>
        </w:rPr>
        <w:t xml:space="preserve"> в</w:t>
      </w:r>
      <w:r w:rsidRPr="00242EC1">
        <w:rPr>
          <w:rFonts w:ascii="Times New Roman" w:hAnsi="Times New Roman" w:cs="Times New Roman"/>
          <w:sz w:val="28"/>
          <w:szCs w:val="28"/>
        </w:rPr>
        <w:t xml:space="preserve"> </w:t>
      </w:r>
      <w:r w:rsidR="003A6074" w:rsidRPr="00242EC1">
        <w:rPr>
          <w:rFonts w:ascii="Times New Roman" w:hAnsi="Times New Roman" w:cs="Times New Roman"/>
          <w:sz w:val="28"/>
          <w:szCs w:val="28"/>
        </w:rPr>
        <w:t xml:space="preserve">рубли и </w:t>
      </w:r>
      <w:r w:rsidR="00B7230F" w:rsidRPr="00242EC1">
        <w:rPr>
          <w:rFonts w:ascii="Times New Roman" w:hAnsi="Times New Roman" w:cs="Times New Roman"/>
          <w:sz w:val="28"/>
          <w:szCs w:val="28"/>
        </w:rPr>
        <w:t>расчетную валюту</w:t>
      </w:r>
      <w:r w:rsidRPr="00242EC1">
        <w:rPr>
          <w:rFonts w:ascii="Times New Roman" w:hAnsi="Times New Roman" w:cs="Times New Roman"/>
          <w:sz w:val="28"/>
          <w:szCs w:val="28"/>
        </w:rPr>
        <w:t xml:space="preserve"> по соответствующему курсу Центрального банка Российской Федерации на дату, установленную </w:t>
      </w:r>
      <w:r w:rsidR="00A610B4" w:rsidRPr="00242EC1">
        <w:rPr>
          <w:rFonts w:ascii="Times New Roman" w:hAnsi="Times New Roman" w:cs="Times New Roman"/>
          <w:sz w:val="28"/>
          <w:szCs w:val="28"/>
        </w:rPr>
        <w:t>заказчиком</w:t>
      </w:r>
      <w:r w:rsidRPr="00242EC1">
        <w:rPr>
          <w:rFonts w:ascii="Times New Roman" w:hAnsi="Times New Roman" w:cs="Times New Roman"/>
          <w:sz w:val="28"/>
          <w:szCs w:val="28"/>
        </w:rPr>
        <w:t xml:space="preserve"> (инвестором), или по курсу, определенному нормативными правовыми актами Российской Федерации.</w:t>
      </w:r>
    </w:p>
    <w:p w:rsidR="00E47056" w:rsidRPr="00242EC1" w:rsidRDefault="003C461F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C1">
        <w:rPr>
          <w:rFonts w:ascii="Times New Roman" w:hAnsi="Times New Roman" w:cs="Times New Roman"/>
          <w:sz w:val="28"/>
          <w:szCs w:val="28"/>
        </w:rPr>
        <w:t>Затраты, включаемые в сводный сметный расчет стоимости строительства по фактическим данным,</w:t>
      </w:r>
      <w:r w:rsidR="00E47056" w:rsidRPr="00242EC1">
        <w:rPr>
          <w:rFonts w:ascii="Times New Roman" w:hAnsi="Times New Roman" w:cs="Times New Roman"/>
          <w:sz w:val="28"/>
          <w:szCs w:val="28"/>
        </w:rPr>
        <w:t xml:space="preserve"> </w:t>
      </w:r>
      <w:r w:rsidRPr="00242EC1">
        <w:rPr>
          <w:rFonts w:ascii="Times New Roman" w:hAnsi="Times New Roman" w:cs="Times New Roman"/>
          <w:sz w:val="28"/>
          <w:szCs w:val="28"/>
        </w:rPr>
        <w:t xml:space="preserve">пересчитываются в рубли и </w:t>
      </w:r>
      <w:r w:rsidR="00B7230F" w:rsidRPr="00242EC1">
        <w:rPr>
          <w:rFonts w:ascii="Times New Roman" w:hAnsi="Times New Roman" w:cs="Times New Roman"/>
          <w:sz w:val="28"/>
          <w:szCs w:val="28"/>
        </w:rPr>
        <w:t>расчетную валюту</w:t>
      </w:r>
      <w:r w:rsidRPr="00242EC1">
        <w:rPr>
          <w:rFonts w:ascii="Times New Roman" w:hAnsi="Times New Roman" w:cs="Times New Roman"/>
          <w:sz w:val="28"/>
          <w:szCs w:val="28"/>
        </w:rPr>
        <w:t xml:space="preserve"> по соответствующему курсу Центрального банка Российской Федерации </w:t>
      </w:r>
      <w:r w:rsidR="003249D1" w:rsidRPr="00242EC1">
        <w:rPr>
          <w:rFonts w:ascii="Times New Roman" w:hAnsi="Times New Roman" w:cs="Times New Roman"/>
          <w:sz w:val="28"/>
          <w:szCs w:val="28"/>
        </w:rPr>
        <w:t>или по курсу, определенному нормативными правовыми актами Российской Федерации</w:t>
      </w:r>
      <w:r w:rsidR="003249D1">
        <w:rPr>
          <w:rFonts w:ascii="Times New Roman" w:hAnsi="Times New Roman" w:cs="Times New Roman"/>
          <w:sz w:val="28"/>
          <w:szCs w:val="28"/>
        </w:rPr>
        <w:t>,</w:t>
      </w:r>
      <w:r w:rsidR="003249D1" w:rsidRPr="00242EC1">
        <w:rPr>
          <w:rFonts w:ascii="Times New Roman" w:hAnsi="Times New Roman" w:cs="Times New Roman"/>
          <w:sz w:val="28"/>
          <w:szCs w:val="28"/>
        </w:rPr>
        <w:t xml:space="preserve"> </w:t>
      </w:r>
      <w:r w:rsidRPr="00242EC1">
        <w:rPr>
          <w:rFonts w:ascii="Times New Roman" w:hAnsi="Times New Roman" w:cs="Times New Roman"/>
          <w:sz w:val="28"/>
          <w:szCs w:val="28"/>
        </w:rPr>
        <w:t xml:space="preserve">на дату </w:t>
      </w:r>
      <w:r w:rsidR="00E47056" w:rsidRPr="00242EC1">
        <w:rPr>
          <w:rFonts w:ascii="Times New Roman" w:hAnsi="Times New Roman" w:cs="Times New Roman"/>
          <w:sz w:val="28"/>
          <w:szCs w:val="28"/>
        </w:rPr>
        <w:t>оплаты согласно обосновывающим документам.</w:t>
      </w:r>
    </w:p>
    <w:p w:rsidR="00FE7B13" w:rsidRPr="005D211A" w:rsidRDefault="00FE7B13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1A">
        <w:rPr>
          <w:rFonts w:ascii="Times New Roman" w:hAnsi="Times New Roman" w:cs="Times New Roman"/>
          <w:sz w:val="28"/>
          <w:szCs w:val="28"/>
        </w:rPr>
        <w:t>Результаты вычислений (построчные) и итоговые данные</w:t>
      </w:r>
      <w:r w:rsidR="005D211A" w:rsidRPr="005D211A">
        <w:rPr>
          <w:rFonts w:ascii="Times New Roman" w:hAnsi="Times New Roman" w:cs="Times New Roman"/>
          <w:sz w:val="28"/>
          <w:szCs w:val="28"/>
        </w:rPr>
        <w:t xml:space="preserve"> </w:t>
      </w:r>
      <w:r w:rsidRPr="005D211A">
        <w:rPr>
          <w:rFonts w:ascii="Times New Roman" w:hAnsi="Times New Roman" w:cs="Times New Roman"/>
          <w:sz w:val="28"/>
          <w:szCs w:val="28"/>
        </w:rPr>
        <w:t>в локальных сметных расчетах (сметах)</w:t>
      </w:r>
      <w:r w:rsidR="00A63EE7" w:rsidRPr="005D211A">
        <w:rPr>
          <w:rFonts w:ascii="Times New Roman" w:hAnsi="Times New Roman" w:cs="Times New Roman"/>
          <w:sz w:val="28"/>
          <w:szCs w:val="28"/>
        </w:rPr>
        <w:t xml:space="preserve"> и сметных расчетах на отдельный вид затрат</w:t>
      </w:r>
      <w:r w:rsidRPr="005D211A">
        <w:rPr>
          <w:rFonts w:ascii="Times New Roman" w:hAnsi="Times New Roman" w:cs="Times New Roman"/>
          <w:sz w:val="28"/>
          <w:szCs w:val="28"/>
        </w:rPr>
        <w:t xml:space="preserve"> </w:t>
      </w:r>
      <w:r w:rsidR="005D211A" w:rsidRPr="005D211A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Pr="005D211A">
        <w:rPr>
          <w:rFonts w:ascii="Times New Roman" w:hAnsi="Times New Roman" w:cs="Times New Roman"/>
          <w:sz w:val="28"/>
          <w:szCs w:val="28"/>
        </w:rPr>
        <w:t>с округлением до целых единиц</w:t>
      </w:r>
      <w:r w:rsidR="005D211A">
        <w:rPr>
          <w:rFonts w:ascii="Times New Roman" w:hAnsi="Times New Roman" w:cs="Times New Roman"/>
          <w:sz w:val="28"/>
          <w:szCs w:val="28"/>
        </w:rPr>
        <w:t xml:space="preserve">, в </w:t>
      </w:r>
      <w:r w:rsidRPr="005D211A">
        <w:rPr>
          <w:rFonts w:ascii="Times New Roman" w:hAnsi="Times New Roman" w:cs="Times New Roman"/>
          <w:sz w:val="28"/>
          <w:szCs w:val="28"/>
        </w:rPr>
        <w:t>объектных сметных расчетах (сметах)</w:t>
      </w:r>
      <w:r w:rsidR="00A63EE7" w:rsidRPr="005D211A">
        <w:rPr>
          <w:rFonts w:ascii="Times New Roman" w:hAnsi="Times New Roman" w:cs="Times New Roman"/>
          <w:sz w:val="28"/>
          <w:szCs w:val="28"/>
        </w:rPr>
        <w:t>,</w:t>
      </w:r>
      <w:r w:rsidRPr="005D211A">
        <w:rPr>
          <w:rFonts w:ascii="Times New Roman" w:hAnsi="Times New Roman" w:cs="Times New Roman"/>
          <w:sz w:val="28"/>
          <w:szCs w:val="28"/>
        </w:rPr>
        <w:t xml:space="preserve"> сводном сметном расчете стоимости строительства</w:t>
      </w:r>
      <w:r w:rsidR="00A63EE7" w:rsidRPr="005D211A">
        <w:rPr>
          <w:rFonts w:ascii="Times New Roman" w:hAnsi="Times New Roman" w:cs="Times New Roman"/>
          <w:sz w:val="28"/>
          <w:szCs w:val="28"/>
        </w:rPr>
        <w:t xml:space="preserve"> </w:t>
      </w:r>
      <w:r w:rsidR="00931960">
        <w:rPr>
          <w:rFonts w:ascii="Times New Roman" w:hAnsi="Times New Roman" w:cs="Times New Roman"/>
          <w:sz w:val="28"/>
          <w:szCs w:val="28"/>
        </w:rPr>
        <w:t xml:space="preserve">и сводке затрат </w:t>
      </w:r>
      <w:r w:rsidR="007D48F5" w:rsidRPr="005D211A">
        <w:rPr>
          <w:rFonts w:ascii="Times New Roman" w:hAnsi="Times New Roman" w:cs="Times New Roman"/>
          <w:sz w:val="28"/>
          <w:szCs w:val="28"/>
        </w:rPr>
        <w:t>показываются в тысячах с округлением до двух знаков после запятой</w:t>
      </w:r>
      <w:r w:rsidRPr="005D211A">
        <w:rPr>
          <w:rFonts w:ascii="Times New Roman" w:hAnsi="Times New Roman" w:cs="Times New Roman"/>
          <w:sz w:val="28"/>
          <w:szCs w:val="28"/>
        </w:rPr>
        <w:t>.</w:t>
      </w:r>
    </w:p>
    <w:p w:rsidR="00B91E29" w:rsidRPr="005558D7" w:rsidRDefault="00B91E29" w:rsidP="001F0C3E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554DFD" w:rsidRPr="00405696" w:rsidRDefault="00D33DA8" w:rsidP="00D33DA8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left="851"/>
        <w:jc w:val="center"/>
        <w:outlineLvl w:val="0"/>
        <w:rPr>
          <w:sz w:val="28"/>
          <w:szCs w:val="28"/>
        </w:rPr>
      </w:pPr>
      <w:bookmarkStart w:id="100" w:name="_Toc19285421"/>
      <w:r>
        <w:rPr>
          <w:sz w:val="28"/>
          <w:szCs w:val="28"/>
          <w:lang w:val="en-US"/>
        </w:rPr>
        <w:t>III</w:t>
      </w:r>
      <w:r w:rsidRPr="00D33DA8">
        <w:rPr>
          <w:sz w:val="28"/>
          <w:szCs w:val="28"/>
        </w:rPr>
        <w:t xml:space="preserve">. </w:t>
      </w:r>
      <w:r w:rsidR="00554DFD" w:rsidRPr="00405696">
        <w:rPr>
          <w:sz w:val="28"/>
          <w:szCs w:val="28"/>
        </w:rPr>
        <w:t>Порядок составления локальных сметных расчетов (смет)</w:t>
      </w:r>
      <w:bookmarkEnd w:id="100"/>
    </w:p>
    <w:p w:rsidR="00B91E29" w:rsidRPr="00405696" w:rsidRDefault="00B91E29" w:rsidP="00B91E29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184058" w:rsidRPr="00405696" w:rsidRDefault="00184058" w:rsidP="00D43BE1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lastRenderedPageBreak/>
        <w:t xml:space="preserve">Локальные сметные расчеты (сметы) разрабатываются по </w:t>
      </w:r>
      <w:r w:rsidR="00945E86" w:rsidRPr="00405696">
        <w:rPr>
          <w:rFonts w:ascii="Times New Roman" w:hAnsi="Times New Roman" w:cs="Times New Roman"/>
          <w:sz w:val="28"/>
          <w:szCs w:val="28"/>
        </w:rPr>
        <w:t>рекомендуемому образцу</w:t>
      </w:r>
      <w:r w:rsidRPr="00405696">
        <w:rPr>
          <w:rFonts w:ascii="Times New Roman" w:hAnsi="Times New Roman" w:cs="Times New Roman"/>
          <w:sz w:val="28"/>
          <w:szCs w:val="28"/>
        </w:rPr>
        <w:t xml:space="preserve">, </w:t>
      </w:r>
      <w:r w:rsidR="00945E86" w:rsidRPr="00405696">
        <w:rPr>
          <w:rFonts w:ascii="Times New Roman" w:hAnsi="Times New Roman" w:cs="Times New Roman"/>
          <w:sz w:val="28"/>
          <w:szCs w:val="28"/>
        </w:rPr>
        <w:t xml:space="preserve">приведенному </w:t>
      </w:r>
      <w:r w:rsidRPr="00405696">
        <w:rPr>
          <w:rFonts w:ascii="Times New Roman" w:hAnsi="Times New Roman" w:cs="Times New Roman"/>
          <w:sz w:val="28"/>
          <w:szCs w:val="28"/>
        </w:rPr>
        <w:t xml:space="preserve">в </w:t>
      </w:r>
      <w:r w:rsidR="00945E86" w:rsidRPr="00405696">
        <w:rPr>
          <w:rFonts w:ascii="Times New Roman" w:hAnsi="Times New Roman" w:cs="Times New Roman"/>
          <w:sz w:val="28"/>
          <w:szCs w:val="28"/>
        </w:rPr>
        <w:t>Приложении № 2</w:t>
      </w:r>
      <w:r w:rsidR="003024D7" w:rsidRPr="00405696">
        <w:rPr>
          <w:rFonts w:ascii="Times New Roman" w:hAnsi="Times New Roman" w:cs="Times New Roman"/>
          <w:sz w:val="28"/>
          <w:szCs w:val="28"/>
        </w:rPr>
        <w:t xml:space="preserve"> к</w:t>
      </w:r>
      <w:r w:rsidR="00662231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Pr="00405696">
        <w:rPr>
          <w:rFonts w:ascii="Times New Roman" w:hAnsi="Times New Roman" w:cs="Times New Roman"/>
          <w:sz w:val="28"/>
          <w:szCs w:val="28"/>
        </w:rPr>
        <w:t>Методик</w:t>
      </w:r>
      <w:r w:rsidR="003024D7" w:rsidRPr="00405696">
        <w:rPr>
          <w:rFonts w:ascii="Times New Roman" w:hAnsi="Times New Roman" w:cs="Times New Roman"/>
          <w:sz w:val="28"/>
          <w:szCs w:val="28"/>
        </w:rPr>
        <w:t>е</w:t>
      </w:r>
      <w:r w:rsidR="00F37335" w:rsidRPr="00405696">
        <w:rPr>
          <w:rFonts w:ascii="Times New Roman" w:hAnsi="Times New Roman" w:cs="Times New Roman"/>
          <w:sz w:val="28"/>
          <w:szCs w:val="28"/>
        </w:rPr>
        <w:t xml:space="preserve"> «Форма локального сметного расчета (сметы)»</w:t>
      </w:r>
      <w:r w:rsidRPr="00405696">
        <w:rPr>
          <w:rFonts w:ascii="Times New Roman" w:hAnsi="Times New Roman" w:cs="Times New Roman"/>
          <w:sz w:val="28"/>
          <w:szCs w:val="28"/>
        </w:rPr>
        <w:t>.</w:t>
      </w:r>
    </w:p>
    <w:p w:rsidR="00184058" w:rsidRPr="00242EC1" w:rsidRDefault="00184058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Для учета конструктивных особенностей объекта капитального строительства и технологических процессов в локальных сметных</w:t>
      </w:r>
      <w:r w:rsidRPr="00242EC1">
        <w:rPr>
          <w:rFonts w:ascii="Times New Roman" w:hAnsi="Times New Roman" w:cs="Times New Roman"/>
          <w:sz w:val="28"/>
          <w:szCs w:val="28"/>
        </w:rPr>
        <w:t xml:space="preserve"> расчетах (сметах) формируются разделы.</w:t>
      </w:r>
    </w:p>
    <w:p w:rsidR="00915D80" w:rsidRPr="00242EC1" w:rsidRDefault="002860DC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0DC">
        <w:rPr>
          <w:rFonts w:ascii="Times New Roman" w:hAnsi="Times New Roman" w:cs="Times New Roman"/>
          <w:sz w:val="28"/>
          <w:szCs w:val="28"/>
        </w:rPr>
        <w:t>Определение сметной стоимости в локальных сметных расчетах (сметах)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текущем уровне цен</w:t>
      </w:r>
      <w:r w:rsidRPr="002860DC">
        <w:rPr>
          <w:rFonts w:ascii="Times New Roman" w:hAnsi="Times New Roman" w:cs="Times New Roman"/>
          <w:sz w:val="28"/>
          <w:szCs w:val="28"/>
        </w:rPr>
        <w:t xml:space="preserve"> ресурсным методом на основании необходимой для реализации проектного решения потребности в строительных ресурсах, выраженной в натуральных показателях, и данных о сметной стоимости строительных ресурсов.</w:t>
      </w:r>
    </w:p>
    <w:p w:rsidR="00AB1785" w:rsidRPr="00242EC1" w:rsidRDefault="00AB1785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C1">
        <w:rPr>
          <w:rFonts w:ascii="Times New Roman" w:hAnsi="Times New Roman" w:cs="Times New Roman"/>
          <w:sz w:val="28"/>
          <w:szCs w:val="28"/>
        </w:rPr>
        <w:t>В качестве исходных данных для определения прямых затрат в локальных сметных расчетах (сметах) выделяют следующие показатели строительных ресурсов:</w:t>
      </w:r>
    </w:p>
    <w:p w:rsidR="00AB1785" w:rsidRPr="00B70231" w:rsidRDefault="00AB1785" w:rsidP="002B6A9B">
      <w:pPr>
        <w:pStyle w:val="2"/>
        <w:numPr>
          <w:ilvl w:val="2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rPr>
          <w:sz w:val="28"/>
          <w:szCs w:val="28"/>
        </w:rPr>
      </w:pPr>
      <w:r w:rsidRPr="00EF2E6A">
        <w:rPr>
          <w:b w:val="0"/>
          <w:sz w:val="28"/>
          <w:szCs w:val="28"/>
        </w:rPr>
        <w:t xml:space="preserve">затраты труда рабочих с указанием среднего разряда работы или квалификационного состава рабочих, звена пусконаладочного персонала, </w:t>
      </w:r>
      <w:r w:rsidR="003D4D53">
        <w:rPr>
          <w:b w:val="0"/>
          <w:sz w:val="28"/>
          <w:szCs w:val="28"/>
        </w:rPr>
        <w:br/>
      </w:r>
      <w:r w:rsidRPr="00EF2E6A">
        <w:rPr>
          <w:b w:val="0"/>
          <w:sz w:val="28"/>
          <w:szCs w:val="28"/>
        </w:rPr>
        <w:t>чел.-ч;</w:t>
      </w:r>
    </w:p>
    <w:p w:rsidR="00AB1785" w:rsidRPr="00B70231" w:rsidRDefault="00AB1785" w:rsidP="002B6A9B">
      <w:pPr>
        <w:pStyle w:val="2"/>
        <w:numPr>
          <w:ilvl w:val="2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rPr>
          <w:sz w:val="28"/>
          <w:szCs w:val="28"/>
        </w:rPr>
      </w:pPr>
      <w:r w:rsidRPr="00EF2E6A">
        <w:rPr>
          <w:b w:val="0"/>
          <w:sz w:val="28"/>
          <w:szCs w:val="28"/>
        </w:rPr>
        <w:t>затраты труда машинистов, чел.-ч;</w:t>
      </w:r>
    </w:p>
    <w:p w:rsidR="00AB1785" w:rsidRPr="00B70231" w:rsidRDefault="00AB1785" w:rsidP="002B6A9B">
      <w:pPr>
        <w:pStyle w:val="2"/>
        <w:numPr>
          <w:ilvl w:val="2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rPr>
          <w:sz w:val="28"/>
          <w:szCs w:val="28"/>
        </w:rPr>
      </w:pPr>
      <w:r w:rsidRPr="00EF2E6A">
        <w:rPr>
          <w:b w:val="0"/>
          <w:sz w:val="28"/>
          <w:szCs w:val="28"/>
        </w:rPr>
        <w:t xml:space="preserve">потребность в машинах и механизмах, </w:t>
      </w:r>
      <w:proofErr w:type="spellStart"/>
      <w:r w:rsidRPr="00EF2E6A">
        <w:rPr>
          <w:b w:val="0"/>
          <w:sz w:val="28"/>
          <w:szCs w:val="28"/>
        </w:rPr>
        <w:t>маш</w:t>
      </w:r>
      <w:proofErr w:type="spellEnd"/>
      <w:r w:rsidRPr="00EF2E6A">
        <w:rPr>
          <w:b w:val="0"/>
          <w:sz w:val="28"/>
          <w:szCs w:val="28"/>
        </w:rPr>
        <w:t>.-ч;</w:t>
      </w:r>
    </w:p>
    <w:p w:rsidR="00AB1785" w:rsidRPr="00B70231" w:rsidRDefault="00AB1785" w:rsidP="002B6A9B">
      <w:pPr>
        <w:pStyle w:val="2"/>
        <w:numPr>
          <w:ilvl w:val="2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rPr>
          <w:sz w:val="28"/>
          <w:szCs w:val="28"/>
        </w:rPr>
      </w:pPr>
      <w:r w:rsidRPr="00EF2E6A">
        <w:rPr>
          <w:b w:val="0"/>
          <w:sz w:val="28"/>
          <w:szCs w:val="28"/>
        </w:rPr>
        <w:t xml:space="preserve">потребность в материалах, изделиях и </w:t>
      </w:r>
      <w:r w:rsidR="000550D9" w:rsidRPr="00EF2E6A">
        <w:rPr>
          <w:b w:val="0"/>
          <w:sz w:val="28"/>
          <w:szCs w:val="28"/>
        </w:rPr>
        <w:t>конструкциях</w:t>
      </w:r>
      <w:r w:rsidRPr="00EF2E6A">
        <w:rPr>
          <w:b w:val="0"/>
          <w:sz w:val="28"/>
          <w:szCs w:val="28"/>
        </w:rPr>
        <w:t xml:space="preserve"> в натуральных единицах измерения (м, м</w:t>
      </w:r>
      <w:r w:rsidRPr="000905D9">
        <w:rPr>
          <w:b w:val="0"/>
          <w:sz w:val="28"/>
          <w:szCs w:val="28"/>
          <w:vertAlign w:val="superscript"/>
        </w:rPr>
        <w:t>3</w:t>
      </w:r>
      <w:r w:rsidRPr="00EF2E6A">
        <w:rPr>
          <w:b w:val="0"/>
          <w:sz w:val="28"/>
          <w:szCs w:val="28"/>
        </w:rPr>
        <w:t>, м</w:t>
      </w:r>
      <w:r w:rsidRPr="000905D9">
        <w:rPr>
          <w:b w:val="0"/>
          <w:sz w:val="28"/>
          <w:szCs w:val="28"/>
          <w:vertAlign w:val="superscript"/>
        </w:rPr>
        <w:t>2</w:t>
      </w:r>
      <w:r w:rsidRPr="00EF2E6A">
        <w:rPr>
          <w:b w:val="0"/>
          <w:sz w:val="28"/>
          <w:szCs w:val="28"/>
        </w:rPr>
        <w:t>, т, кг и т</w:t>
      </w:r>
      <w:r w:rsidR="00B16FFE">
        <w:rPr>
          <w:b w:val="0"/>
          <w:sz w:val="28"/>
          <w:szCs w:val="28"/>
        </w:rPr>
        <w:t xml:space="preserve">ому </w:t>
      </w:r>
      <w:r w:rsidRPr="00EF2E6A">
        <w:rPr>
          <w:b w:val="0"/>
          <w:sz w:val="28"/>
          <w:szCs w:val="28"/>
        </w:rPr>
        <w:t>п</w:t>
      </w:r>
      <w:r w:rsidR="00B16FFE">
        <w:rPr>
          <w:b w:val="0"/>
          <w:sz w:val="28"/>
          <w:szCs w:val="28"/>
        </w:rPr>
        <w:t>одобное</w:t>
      </w:r>
      <w:r w:rsidRPr="00EF2E6A">
        <w:rPr>
          <w:b w:val="0"/>
          <w:sz w:val="28"/>
          <w:szCs w:val="28"/>
        </w:rPr>
        <w:t>);</w:t>
      </w:r>
    </w:p>
    <w:p w:rsidR="00AB1785" w:rsidRPr="00B70231" w:rsidRDefault="00AB1785" w:rsidP="002B6A9B">
      <w:pPr>
        <w:pStyle w:val="2"/>
        <w:numPr>
          <w:ilvl w:val="2"/>
          <w:numId w:val="10"/>
        </w:numPr>
        <w:tabs>
          <w:tab w:val="left" w:pos="1134"/>
          <w:tab w:val="left" w:pos="1701"/>
        </w:tabs>
        <w:spacing w:after="0" w:line="240" w:lineRule="auto"/>
        <w:ind w:left="0" w:firstLine="709"/>
        <w:rPr>
          <w:sz w:val="28"/>
          <w:szCs w:val="28"/>
        </w:rPr>
      </w:pPr>
      <w:r w:rsidRPr="00EF2E6A">
        <w:rPr>
          <w:b w:val="0"/>
          <w:sz w:val="28"/>
          <w:szCs w:val="28"/>
        </w:rPr>
        <w:t>потребность в оборудовании в натуральных единицах измерения (шт</w:t>
      </w:r>
      <w:r w:rsidR="00270261">
        <w:rPr>
          <w:b w:val="0"/>
          <w:sz w:val="28"/>
          <w:szCs w:val="28"/>
        </w:rPr>
        <w:t>.</w:t>
      </w:r>
      <w:r w:rsidRPr="00EF2E6A">
        <w:rPr>
          <w:b w:val="0"/>
          <w:sz w:val="28"/>
          <w:szCs w:val="28"/>
        </w:rPr>
        <w:t xml:space="preserve">, </w:t>
      </w:r>
      <w:proofErr w:type="spellStart"/>
      <w:r w:rsidRPr="00EF2E6A">
        <w:rPr>
          <w:b w:val="0"/>
          <w:sz w:val="28"/>
          <w:szCs w:val="28"/>
        </w:rPr>
        <w:t>компл</w:t>
      </w:r>
      <w:proofErr w:type="spellEnd"/>
      <w:r w:rsidR="00270261">
        <w:rPr>
          <w:b w:val="0"/>
          <w:sz w:val="28"/>
          <w:szCs w:val="28"/>
        </w:rPr>
        <w:t>.</w:t>
      </w:r>
      <w:r w:rsidRPr="00EF2E6A">
        <w:rPr>
          <w:b w:val="0"/>
          <w:sz w:val="28"/>
          <w:szCs w:val="28"/>
        </w:rPr>
        <w:t>, т и т</w:t>
      </w:r>
      <w:r w:rsidR="00B16FFE">
        <w:rPr>
          <w:b w:val="0"/>
          <w:sz w:val="28"/>
          <w:szCs w:val="28"/>
        </w:rPr>
        <w:t xml:space="preserve">ому </w:t>
      </w:r>
      <w:r w:rsidRPr="00EF2E6A">
        <w:rPr>
          <w:b w:val="0"/>
          <w:sz w:val="28"/>
          <w:szCs w:val="28"/>
        </w:rPr>
        <w:t>п</w:t>
      </w:r>
      <w:r w:rsidR="00B16FFE">
        <w:rPr>
          <w:b w:val="0"/>
          <w:sz w:val="28"/>
          <w:szCs w:val="28"/>
        </w:rPr>
        <w:t>одобное</w:t>
      </w:r>
      <w:r w:rsidRPr="00EF2E6A">
        <w:rPr>
          <w:b w:val="0"/>
          <w:sz w:val="28"/>
          <w:szCs w:val="28"/>
        </w:rPr>
        <w:t>).</w:t>
      </w:r>
    </w:p>
    <w:p w:rsidR="00EF360E" w:rsidRPr="00242EC1" w:rsidRDefault="00AB1785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_Ref509950447"/>
      <w:r w:rsidRPr="00242EC1">
        <w:rPr>
          <w:rFonts w:ascii="Times New Roman" w:hAnsi="Times New Roman" w:cs="Times New Roman"/>
          <w:sz w:val="28"/>
          <w:szCs w:val="28"/>
        </w:rPr>
        <w:t xml:space="preserve">Для определения потребности в строительных ресурсах используются </w:t>
      </w:r>
      <w:r w:rsidR="00324D12">
        <w:rPr>
          <w:rFonts w:ascii="Times New Roman" w:hAnsi="Times New Roman" w:cs="Times New Roman"/>
          <w:sz w:val="28"/>
          <w:szCs w:val="28"/>
        </w:rPr>
        <w:t xml:space="preserve">государственные элементные </w:t>
      </w:r>
      <w:r w:rsidRPr="00242EC1">
        <w:rPr>
          <w:rFonts w:ascii="Times New Roman" w:hAnsi="Times New Roman" w:cs="Times New Roman"/>
          <w:sz w:val="28"/>
          <w:szCs w:val="28"/>
        </w:rPr>
        <w:t>сметные нормы</w:t>
      </w:r>
      <w:r w:rsidR="002860DC">
        <w:rPr>
          <w:rFonts w:ascii="Times New Roman" w:hAnsi="Times New Roman" w:cs="Times New Roman"/>
          <w:sz w:val="28"/>
          <w:szCs w:val="28"/>
        </w:rPr>
        <w:t xml:space="preserve">, </w:t>
      </w:r>
      <w:r w:rsidR="005A67AF">
        <w:rPr>
          <w:rFonts w:ascii="Times New Roman" w:hAnsi="Times New Roman" w:cs="Times New Roman"/>
          <w:sz w:val="28"/>
          <w:szCs w:val="28"/>
        </w:rPr>
        <w:t>внесенные</w:t>
      </w:r>
      <w:r w:rsidR="002860DC">
        <w:rPr>
          <w:rFonts w:ascii="Times New Roman" w:hAnsi="Times New Roman" w:cs="Times New Roman"/>
          <w:sz w:val="28"/>
          <w:szCs w:val="28"/>
        </w:rPr>
        <w:t xml:space="preserve"> в </w:t>
      </w:r>
      <w:r w:rsidR="005A67AF" w:rsidRPr="00597DB6">
        <w:rPr>
          <w:rFonts w:ascii="Times New Roman" w:hAnsi="Times New Roman" w:cs="Times New Roman"/>
          <w:sz w:val="28"/>
          <w:szCs w:val="28"/>
        </w:rPr>
        <w:t xml:space="preserve">федеральный реестр сметных нормативов (далее </w:t>
      </w:r>
      <w:r w:rsidR="005A67AF">
        <w:rPr>
          <w:rFonts w:ascii="Times New Roman" w:hAnsi="Times New Roman" w:cs="Times New Roman"/>
          <w:sz w:val="28"/>
          <w:szCs w:val="28"/>
        </w:rPr>
        <w:t>–</w:t>
      </w:r>
      <w:r w:rsidR="005A67AF" w:rsidRPr="00597DB6">
        <w:rPr>
          <w:rFonts w:ascii="Times New Roman" w:hAnsi="Times New Roman" w:cs="Times New Roman"/>
          <w:sz w:val="28"/>
          <w:szCs w:val="28"/>
        </w:rPr>
        <w:t xml:space="preserve"> </w:t>
      </w:r>
      <w:r w:rsidR="005A67AF">
        <w:rPr>
          <w:rFonts w:ascii="Times New Roman" w:hAnsi="Times New Roman" w:cs="Times New Roman"/>
          <w:sz w:val="28"/>
          <w:szCs w:val="28"/>
        </w:rPr>
        <w:t>ФРСН</w:t>
      </w:r>
      <w:r w:rsidR="005A67AF" w:rsidRPr="00597DB6">
        <w:rPr>
          <w:rFonts w:ascii="Times New Roman" w:hAnsi="Times New Roman" w:cs="Times New Roman"/>
          <w:sz w:val="28"/>
          <w:szCs w:val="28"/>
        </w:rPr>
        <w:t>)</w:t>
      </w:r>
      <w:r w:rsidR="002860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42EC1">
        <w:rPr>
          <w:rFonts w:ascii="Times New Roman" w:hAnsi="Times New Roman" w:cs="Times New Roman"/>
          <w:sz w:val="28"/>
          <w:szCs w:val="28"/>
        </w:rPr>
        <w:t>перечень и объемы работ.</w:t>
      </w:r>
    </w:p>
    <w:p w:rsidR="00EF360E" w:rsidRPr="005558D7" w:rsidRDefault="00AB1785" w:rsidP="00B91E29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5558D7">
        <w:rPr>
          <w:b w:val="0"/>
          <w:sz w:val="28"/>
          <w:szCs w:val="28"/>
        </w:rPr>
        <w:t xml:space="preserve">При отсутствии </w:t>
      </w:r>
      <w:r w:rsidR="00324D12">
        <w:rPr>
          <w:b w:val="0"/>
          <w:sz w:val="28"/>
          <w:szCs w:val="28"/>
        </w:rPr>
        <w:t xml:space="preserve">государственных элементных </w:t>
      </w:r>
      <w:r w:rsidRPr="005558D7">
        <w:rPr>
          <w:b w:val="0"/>
          <w:sz w:val="28"/>
          <w:szCs w:val="28"/>
        </w:rPr>
        <w:t>сметных норм</w:t>
      </w:r>
      <w:r w:rsidR="00EF360E">
        <w:rPr>
          <w:b w:val="0"/>
          <w:sz w:val="28"/>
          <w:szCs w:val="28"/>
        </w:rPr>
        <w:t xml:space="preserve"> на предусмотренные проектной документаци</w:t>
      </w:r>
      <w:r w:rsidR="00E65516">
        <w:rPr>
          <w:b w:val="0"/>
          <w:sz w:val="28"/>
          <w:szCs w:val="28"/>
        </w:rPr>
        <w:t>е</w:t>
      </w:r>
      <w:r w:rsidR="00EF360E">
        <w:rPr>
          <w:b w:val="0"/>
          <w:sz w:val="28"/>
          <w:szCs w:val="28"/>
        </w:rPr>
        <w:t>й технологии выполнения работ</w:t>
      </w:r>
      <w:r w:rsidR="00E65516">
        <w:rPr>
          <w:b w:val="0"/>
          <w:sz w:val="28"/>
          <w:szCs w:val="28"/>
        </w:rPr>
        <w:t>,</w:t>
      </w:r>
      <w:r w:rsidRPr="005558D7">
        <w:rPr>
          <w:b w:val="0"/>
          <w:sz w:val="28"/>
          <w:szCs w:val="28"/>
        </w:rPr>
        <w:t xml:space="preserve"> данные о строительных ресурсах (перечень, характеристики и расход) принимаются</w:t>
      </w:r>
      <w:r w:rsidR="00EF360E">
        <w:rPr>
          <w:b w:val="0"/>
          <w:sz w:val="28"/>
          <w:szCs w:val="28"/>
        </w:rPr>
        <w:t xml:space="preserve"> </w:t>
      </w:r>
      <w:r w:rsidRPr="005558D7">
        <w:rPr>
          <w:b w:val="0"/>
          <w:sz w:val="28"/>
          <w:szCs w:val="28"/>
        </w:rPr>
        <w:t xml:space="preserve">на основании </w:t>
      </w:r>
      <w:r w:rsidR="00324D12">
        <w:rPr>
          <w:b w:val="0"/>
          <w:sz w:val="28"/>
          <w:szCs w:val="28"/>
        </w:rPr>
        <w:t>иностранных нормативов и показателей</w:t>
      </w:r>
      <w:r w:rsidR="0015310A">
        <w:rPr>
          <w:b w:val="0"/>
          <w:sz w:val="28"/>
          <w:szCs w:val="28"/>
        </w:rPr>
        <w:t xml:space="preserve">, </w:t>
      </w:r>
      <w:bookmarkEnd w:id="101"/>
      <w:r w:rsidR="0015310A">
        <w:rPr>
          <w:b w:val="0"/>
          <w:sz w:val="28"/>
          <w:szCs w:val="28"/>
        </w:rPr>
        <w:t>п</w:t>
      </w:r>
      <w:r w:rsidR="00EF360E">
        <w:rPr>
          <w:b w:val="0"/>
          <w:sz w:val="28"/>
          <w:szCs w:val="28"/>
        </w:rPr>
        <w:t xml:space="preserve">ри </w:t>
      </w:r>
      <w:r w:rsidR="00EB0B67">
        <w:rPr>
          <w:b w:val="0"/>
          <w:sz w:val="28"/>
          <w:szCs w:val="28"/>
        </w:rPr>
        <w:t xml:space="preserve">их </w:t>
      </w:r>
      <w:r w:rsidR="00EF360E">
        <w:rPr>
          <w:b w:val="0"/>
          <w:sz w:val="28"/>
          <w:szCs w:val="28"/>
        </w:rPr>
        <w:t>отсутствии</w:t>
      </w:r>
      <w:r w:rsidR="00474D30">
        <w:rPr>
          <w:b w:val="0"/>
          <w:sz w:val="28"/>
          <w:szCs w:val="28"/>
        </w:rPr>
        <w:t xml:space="preserve"> </w:t>
      </w:r>
      <w:r w:rsidR="00EF360E">
        <w:rPr>
          <w:b w:val="0"/>
          <w:sz w:val="28"/>
          <w:szCs w:val="28"/>
        </w:rPr>
        <w:t>– на основании расчета в соответствии с данными проектной документации.</w:t>
      </w:r>
    </w:p>
    <w:p w:rsidR="008230A3" w:rsidRDefault="008230A3" w:rsidP="008230A3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b w:val="0"/>
          <w:sz w:val="28"/>
          <w:szCs w:val="28"/>
        </w:rPr>
      </w:pPr>
    </w:p>
    <w:p w:rsidR="00554DFD" w:rsidRDefault="00554DFD" w:rsidP="00270261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02" w:name="_Toc19285422"/>
      <w:r w:rsidRPr="005558D7">
        <w:rPr>
          <w:sz w:val="28"/>
          <w:szCs w:val="28"/>
        </w:rPr>
        <w:t>Порядок определения размера средств на оплату труда рабочих</w:t>
      </w:r>
      <w:bookmarkEnd w:id="102"/>
    </w:p>
    <w:p w:rsidR="00270261" w:rsidRPr="00270261" w:rsidRDefault="00270261" w:rsidP="00270261">
      <w:pPr>
        <w:pStyle w:val="2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b w:val="0"/>
          <w:sz w:val="28"/>
          <w:szCs w:val="28"/>
        </w:rPr>
      </w:pPr>
    </w:p>
    <w:p w:rsidR="00FF1154" w:rsidRDefault="00FF115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4">
        <w:rPr>
          <w:rFonts w:ascii="Times New Roman" w:hAnsi="Times New Roman" w:cs="Times New Roman"/>
          <w:sz w:val="28"/>
          <w:szCs w:val="28"/>
        </w:rPr>
        <w:t>Сметная стоимость оплаты труда рабочих определяется на основании потребности в трудовых ресурсах и сметных цен на затраты труда.</w:t>
      </w:r>
    </w:p>
    <w:p w:rsidR="00FF1154" w:rsidRDefault="00FF115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4">
        <w:rPr>
          <w:rFonts w:ascii="Times New Roman" w:hAnsi="Times New Roman" w:cs="Times New Roman"/>
          <w:sz w:val="28"/>
          <w:szCs w:val="28"/>
        </w:rPr>
        <w:t xml:space="preserve">Потребность в трудовых ресурсах определяется с учетом положений </w:t>
      </w:r>
      <w:r w:rsidRPr="005558D7">
        <w:rPr>
          <w:rFonts w:ascii="Times New Roman" w:hAnsi="Times New Roman" w:cs="Times New Roman"/>
          <w:sz w:val="28"/>
          <w:szCs w:val="28"/>
        </w:rPr>
        <w:t>п</w:t>
      </w:r>
      <w:r w:rsidR="000A0964">
        <w:rPr>
          <w:rFonts w:ascii="Times New Roman" w:hAnsi="Times New Roman" w:cs="Times New Roman"/>
          <w:sz w:val="28"/>
          <w:szCs w:val="28"/>
        </w:rPr>
        <w:t>ункта</w:t>
      </w:r>
      <w:r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fldChar w:fldCharType="begin"/>
      </w:r>
      <w:r w:rsidRPr="005558D7">
        <w:rPr>
          <w:rFonts w:ascii="Times New Roman" w:hAnsi="Times New Roman" w:cs="Times New Roman"/>
          <w:sz w:val="28"/>
          <w:szCs w:val="28"/>
        </w:rPr>
        <w:instrText xml:space="preserve"> REF _Ref509950447 \r \h  \* MERGEFORMAT </w:instrText>
      </w:r>
      <w:r w:rsidRPr="005558D7">
        <w:rPr>
          <w:rFonts w:ascii="Times New Roman" w:hAnsi="Times New Roman" w:cs="Times New Roman"/>
          <w:sz w:val="28"/>
          <w:szCs w:val="28"/>
        </w:rPr>
      </w:r>
      <w:r w:rsidRPr="005558D7">
        <w:rPr>
          <w:rFonts w:ascii="Times New Roman" w:hAnsi="Times New Roman" w:cs="Times New Roman"/>
          <w:sz w:val="28"/>
          <w:szCs w:val="28"/>
        </w:rPr>
        <w:fldChar w:fldCharType="separate"/>
      </w:r>
      <w:r w:rsidR="005A67AF">
        <w:rPr>
          <w:rFonts w:ascii="Times New Roman" w:hAnsi="Times New Roman" w:cs="Times New Roman"/>
          <w:sz w:val="28"/>
          <w:szCs w:val="28"/>
        </w:rPr>
        <w:t>30</w:t>
      </w:r>
      <w:r w:rsidRPr="005558D7">
        <w:rPr>
          <w:rFonts w:ascii="Times New Roman" w:hAnsi="Times New Roman" w:cs="Times New Roman"/>
          <w:sz w:val="28"/>
          <w:szCs w:val="28"/>
        </w:rPr>
        <w:fldChar w:fldCharType="end"/>
      </w:r>
      <w:r w:rsidRPr="005558D7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FF1154">
        <w:rPr>
          <w:rFonts w:ascii="Times New Roman" w:hAnsi="Times New Roman" w:cs="Times New Roman"/>
          <w:sz w:val="28"/>
          <w:szCs w:val="28"/>
        </w:rPr>
        <w:t xml:space="preserve"> и данных о затратах труда российских и иностранных рабочих, принимаемых на основании разделительной ведомости объемов работ.</w:t>
      </w:r>
    </w:p>
    <w:p w:rsidR="00FF1154" w:rsidRDefault="00FF115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154">
        <w:rPr>
          <w:rFonts w:ascii="Times New Roman" w:hAnsi="Times New Roman" w:cs="Times New Roman"/>
          <w:sz w:val="28"/>
          <w:szCs w:val="28"/>
        </w:rPr>
        <w:t>Сметные цены на затраты труда определяются отдельно для российских и иностранных рабочих.</w:t>
      </w:r>
    </w:p>
    <w:p w:rsidR="007D68DE" w:rsidRPr="00BF6356" w:rsidRDefault="00864E66" w:rsidP="00BF6356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Ref11246521"/>
      <w:r w:rsidRPr="00BF6356">
        <w:rPr>
          <w:rFonts w:ascii="Times New Roman" w:hAnsi="Times New Roman" w:cs="Times New Roman"/>
          <w:sz w:val="28"/>
          <w:szCs w:val="28"/>
        </w:rPr>
        <w:lastRenderedPageBreak/>
        <w:t xml:space="preserve">Сметные цены на затраты труда </w:t>
      </w:r>
      <w:r w:rsidR="000E61E1" w:rsidRPr="00BF6356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7D68DE" w:rsidRPr="00BF6356">
        <w:rPr>
          <w:rFonts w:ascii="Times New Roman" w:hAnsi="Times New Roman" w:cs="Times New Roman"/>
          <w:sz w:val="28"/>
          <w:szCs w:val="28"/>
        </w:rPr>
        <w:t>рабочих определяются</w:t>
      </w:r>
      <w:r w:rsidR="00152DB4" w:rsidRPr="00BF6356">
        <w:rPr>
          <w:rFonts w:ascii="Times New Roman" w:hAnsi="Times New Roman" w:cs="Times New Roman"/>
          <w:sz w:val="28"/>
          <w:szCs w:val="28"/>
        </w:rPr>
        <w:t xml:space="preserve"> в соответствии со сметными нормативами, внесенными в </w:t>
      </w:r>
      <w:r w:rsidR="005A67AF" w:rsidRPr="00BF6356">
        <w:rPr>
          <w:rFonts w:ascii="Times New Roman" w:hAnsi="Times New Roman" w:cs="Times New Roman"/>
          <w:sz w:val="28"/>
          <w:szCs w:val="28"/>
        </w:rPr>
        <w:t>ФРСН</w:t>
      </w:r>
      <w:r w:rsidR="00152DB4" w:rsidRPr="00BF6356">
        <w:rPr>
          <w:rFonts w:ascii="Times New Roman" w:hAnsi="Times New Roman" w:cs="Times New Roman"/>
          <w:sz w:val="28"/>
          <w:szCs w:val="28"/>
        </w:rPr>
        <w:t xml:space="preserve">, на основании данных федеральной государственной информационной системы ценообразования в строительстве (далее </w:t>
      </w:r>
      <w:r w:rsidR="0000061A" w:rsidRPr="00BF6356">
        <w:rPr>
          <w:rFonts w:ascii="Times New Roman" w:hAnsi="Times New Roman" w:cs="Times New Roman"/>
          <w:sz w:val="28"/>
          <w:szCs w:val="28"/>
        </w:rPr>
        <w:t xml:space="preserve">– </w:t>
      </w:r>
      <w:r w:rsidR="00152DB4" w:rsidRPr="00BF6356">
        <w:rPr>
          <w:rFonts w:ascii="Times New Roman" w:hAnsi="Times New Roman" w:cs="Times New Roman"/>
          <w:sz w:val="28"/>
          <w:szCs w:val="28"/>
        </w:rPr>
        <w:t>ФГИС</w:t>
      </w:r>
      <w:r w:rsidR="0000061A" w:rsidRPr="00BF6356">
        <w:rPr>
          <w:rFonts w:ascii="Times New Roman" w:hAnsi="Times New Roman" w:cs="Times New Roman"/>
          <w:sz w:val="28"/>
          <w:szCs w:val="28"/>
        </w:rPr>
        <w:t> </w:t>
      </w:r>
      <w:r w:rsidR="00152DB4" w:rsidRPr="00BF6356">
        <w:rPr>
          <w:rFonts w:ascii="Times New Roman" w:hAnsi="Times New Roman" w:cs="Times New Roman"/>
          <w:sz w:val="28"/>
          <w:szCs w:val="28"/>
        </w:rPr>
        <w:t>ЦС) и</w:t>
      </w:r>
      <w:r w:rsidR="005D6630" w:rsidRPr="00BF6356">
        <w:rPr>
          <w:rFonts w:ascii="Times New Roman" w:hAnsi="Times New Roman" w:cs="Times New Roman"/>
          <w:sz w:val="28"/>
          <w:szCs w:val="28"/>
        </w:rPr>
        <w:t>сходя из среднемесячного размера оплаты труда рабочего первого разряда, занятого в строительной отрасли, для целей определения сметной стоимости строительства в отношении соответствующих объектов капитального строительства, установленн</w:t>
      </w:r>
      <w:r w:rsidR="006E5A2F" w:rsidRPr="00BF6356">
        <w:rPr>
          <w:rFonts w:ascii="Times New Roman" w:hAnsi="Times New Roman" w:cs="Times New Roman"/>
          <w:sz w:val="28"/>
          <w:szCs w:val="28"/>
        </w:rPr>
        <w:t>ого</w:t>
      </w:r>
      <w:r w:rsidR="005D6630" w:rsidRPr="00BF6356">
        <w:rPr>
          <w:rFonts w:ascii="Times New Roman" w:hAnsi="Times New Roman" w:cs="Times New Roman"/>
          <w:sz w:val="28"/>
          <w:szCs w:val="28"/>
        </w:rPr>
        <w:t xml:space="preserve"> </w:t>
      </w:r>
      <w:r w:rsidR="006E5A2F" w:rsidRPr="00BF6356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5D6630" w:rsidRPr="00BF6356">
        <w:rPr>
          <w:rFonts w:ascii="Times New Roman" w:hAnsi="Times New Roman" w:cs="Times New Roman"/>
          <w:sz w:val="28"/>
          <w:szCs w:val="28"/>
        </w:rPr>
        <w:t>орган</w:t>
      </w:r>
      <w:r w:rsidR="006E5A2F" w:rsidRPr="00BF6356">
        <w:rPr>
          <w:rFonts w:ascii="Times New Roman" w:hAnsi="Times New Roman" w:cs="Times New Roman"/>
          <w:sz w:val="28"/>
          <w:szCs w:val="28"/>
        </w:rPr>
        <w:t>ами</w:t>
      </w:r>
      <w:r w:rsidR="005D6630" w:rsidRPr="00BF6356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6E5A2F" w:rsidRPr="00BF6356">
        <w:rPr>
          <w:rFonts w:ascii="Times New Roman" w:hAnsi="Times New Roman" w:cs="Times New Roman"/>
          <w:sz w:val="28"/>
          <w:szCs w:val="28"/>
        </w:rPr>
        <w:t>федеральными агентствами</w:t>
      </w:r>
      <w:r w:rsidR="005D6630" w:rsidRPr="00BF6356">
        <w:rPr>
          <w:rFonts w:ascii="Times New Roman" w:hAnsi="Times New Roman" w:cs="Times New Roman"/>
          <w:sz w:val="28"/>
          <w:szCs w:val="28"/>
        </w:rPr>
        <w:t xml:space="preserve"> и служб</w:t>
      </w:r>
      <w:r w:rsidR="006E5A2F" w:rsidRPr="00BF6356">
        <w:rPr>
          <w:rFonts w:ascii="Times New Roman" w:hAnsi="Times New Roman" w:cs="Times New Roman"/>
          <w:sz w:val="28"/>
          <w:szCs w:val="28"/>
        </w:rPr>
        <w:t>ами</w:t>
      </w:r>
      <w:r w:rsidR="005D6630" w:rsidRPr="00BF6356">
        <w:rPr>
          <w:rFonts w:ascii="Times New Roman" w:hAnsi="Times New Roman" w:cs="Times New Roman"/>
          <w:sz w:val="28"/>
          <w:szCs w:val="28"/>
        </w:rPr>
        <w:t xml:space="preserve">, </w:t>
      </w:r>
      <w:r w:rsidR="00D4726D" w:rsidRPr="00BF6356">
        <w:rPr>
          <w:rFonts w:ascii="Times New Roman" w:hAnsi="Times New Roman" w:cs="Times New Roman"/>
          <w:sz w:val="28"/>
          <w:szCs w:val="28"/>
        </w:rPr>
        <w:t>юридическими лицами, доля в уставных (складочных) капиталах которых Российской Федерации составляет более 50 процентов, осуществляющими строительство линейных, особо опасных, технически сложных и уникальных объектов капитального строительства, а также имеющими отраслевую или иную специфику по согласованию с федеральными органами исполнительной власти, к сфере деятельности которых относится деятельность таких юридических лиц</w:t>
      </w:r>
      <w:bookmarkEnd w:id="103"/>
      <w:r w:rsidR="00502215" w:rsidRPr="00BF6356">
        <w:rPr>
          <w:rFonts w:ascii="Times New Roman" w:hAnsi="Times New Roman" w:cs="Times New Roman"/>
          <w:sz w:val="28"/>
          <w:szCs w:val="28"/>
        </w:rPr>
        <w:t>.</w:t>
      </w:r>
      <w:r w:rsidR="00BF6356" w:rsidRPr="00BF6356">
        <w:rPr>
          <w:rFonts w:ascii="Times New Roman" w:hAnsi="Times New Roman" w:cs="Times New Roman"/>
          <w:sz w:val="28"/>
          <w:szCs w:val="28"/>
        </w:rPr>
        <w:t xml:space="preserve"> </w:t>
      </w:r>
      <w:r w:rsidR="007D68DE" w:rsidRPr="00BF6356">
        <w:rPr>
          <w:rFonts w:ascii="Times New Roman" w:hAnsi="Times New Roman" w:cs="Times New Roman"/>
          <w:sz w:val="28"/>
          <w:szCs w:val="28"/>
        </w:rPr>
        <w:t xml:space="preserve">До размещения данных в ФГИС ЦС для расчета сметных цен на затраты труда принимается </w:t>
      </w:r>
      <w:r w:rsidR="00BF6356" w:rsidRPr="00BF6356">
        <w:rPr>
          <w:rFonts w:ascii="Times New Roman" w:hAnsi="Times New Roman" w:cs="Times New Roman"/>
          <w:sz w:val="28"/>
          <w:szCs w:val="28"/>
        </w:rPr>
        <w:t>размер оплаты</w:t>
      </w:r>
      <w:r w:rsidR="007D68DE" w:rsidRPr="00BF635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F6356" w:rsidRPr="00BF6356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(частям территорий субъектов Российской Федерации), </w:t>
      </w:r>
      <w:r w:rsidR="00936814" w:rsidRPr="00BF6356">
        <w:rPr>
          <w:rFonts w:ascii="Times New Roman" w:hAnsi="Times New Roman" w:cs="Times New Roman"/>
          <w:sz w:val="28"/>
          <w:szCs w:val="28"/>
        </w:rPr>
        <w:t>установленн</w:t>
      </w:r>
      <w:r w:rsidR="00BF6356" w:rsidRPr="00BF6356">
        <w:rPr>
          <w:rFonts w:ascii="Times New Roman" w:hAnsi="Times New Roman" w:cs="Times New Roman"/>
          <w:sz w:val="28"/>
          <w:szCs w:val="28"/>
        </w:rPr>
        <w:t>ый</w:t>
      </w:r>
      <w:r w:rsidR="00936814" w:rsidRPr="00BF6356">
        <w:rPr>
          <w:rFonts w:ascii="Times New Roman" w:hAnsi="Times New Roman" w:cs="Times New Roman"/>
          <w:sz w:val="28"/>
          <w:szCs w:val="28"/>
        </w:rPr>
        <w:t xml:space="preserve"> заказчиком и </w:t>
      </w:r>
      <w:r w:rsidR="007D68DE" w:rsidRPr="00BF6356">
        <w:rPr>
          <w:rFonts w:ascii="Times New Roman" w:hAnsi="Times New Roman" w:cs="Times New Roman"/>
          <w:sz w:val="28"/>
          <w:szCs w:val="28"/>
        </w:rPr>
        <w:t>определяем</w:t>
      </w:r>
      <w:r w:rsidR="00BF6356" w:rsidRPr="00BF6356">
        <w:rPr>
          <w:rFonts w:ascii="Times New Roman" w:hAnsi="Times New Roman" w:cs="Times New Roman"/>
          <w:sz w:val="28"/>
          <w:szCs w:val="28"/>
        </w:rPr>
        <w:t>ый</w:t>
      </w:r>
      <w:r w:rsidR="007D68DE" w:rsidRPr="00BF6356">
        <w:rPr>
          <w:rFonts w:ascii="Times New Roman" w:hAnsi="Times New Roman" w:cs="Times New Roman"/>
          <w:sz w:val="28"/>
          <w:szCs w:val="28"/>
        </w:rPr>
        <w:t xml:space="preserve"> </w:t>
      </w:r>
      <w:r w:rsidR="004F5150" w:rsidRPr="00BF6356">
        <w:rPr>
          <w:rFonts w:ascii="Times New Roman" w:hAnsi="Times New Roman" w:cs="Times New Roman"/>
          <w:sz w:val="28"/>
          <w:szCs w:val="28"/>
        </w:rPr>
        <w:t>в соответствии со сметными нормативами</w:t>
      </w:r>
      <w:r w:rsidR="00E40B4B" w:rsidRPr="00BF6356">
        <w:rPr>
          <w:rFonts w:ascii="Times New Roman" w:hAnsi="Times New Roman" w:cs="Times New Roman"/>
          <w:sz w:val="28"/>
          <w:szCs w:val="28"/>
        </w:rPr>
        <w:t>, регламентирующими методические подходы к ее определению</w:t>
      </w:r>
      <w:r w:rsidR="004F5150" w:rsidRPr="00BF6356">
        <w:rPr>
          <w:rFonts w:ascii="Times New Roman" w:hAnsi="Times New Roman" w:cs="Times New Roman"/>
          <w:sz w:val="28"/>
          <w:szCs w:val="28"/>
        </w:rPr>
        <w:t>, сведения о которых содержатся в ФРСН</w:t>
      </w:r>
      <w:r w:rsidR="00936814" w:rsidRPr="00BF63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68DE" w:rsidRPr="00242EC1" w:rsidRDefault="002964AC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7D68DE" w:rsidRPr="00352770">
        <w:rPr>
          <w:rFonts w:ascii="Times New Roman" w:hAnsi="Times New Roman" w:cs="Times New Roman"/>
          <w:sz w:val="28"/>
          <w:szCs w:val="28"/>
        </w:rPr>
        <w:t xml:space="preserve"> расчете </w:t>
      </w:r>
      <w:r w:rsidR="0050221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7D68DE" w:rsidRPr="00352770">
        <w:rPr>
          <w:rFonts w:ascii="Times New Roman" w:hAnsi="Times New Roman" w:cs="Times New Roman"/>
          <w:sz w:val="28"/>
          <w:szCs w:val="28"/>
        </w:rPr>
        <w:t>оплаты</w:t>
      </w:r>
      <w:r w:rsidR="007D68DE" w:rsidRPr="00242EC1">
        <w:rPr>
          <w:rFonts w:ascii="Times New Roman" w:hAnsi="Times New Roman" w:cs="Times New Roman"/>
          <w:sz w:val="28"/>
          <w:szCs w:val="28"/>
        </w:rPr>
        <w:t xml:space="preserve"> труда российских рабочих дополнительно учитываются отдельные затраты</w:t>
      </w:r>
      <w:r w:rsidR="00502215">
        <w:rPr>
          <w:rFonts w:ascii="Times New Roman" w:hAnsi="Times New Roman" w:cs="Times New Roman"/>
          <w:sz w:val="28"/>
          <w:szCs w:val="28"/>
        </w:rPr>
        <w:t>,</w:t>
      </w:r>
      <w:r w:rsidR="00502215" w:rsidRPr="00502215">
        <w:rPr>
          <w:rFonts w:ascii="Times New Roman" w:hAnsi="Times New Roman" w:cs="Times New Roman"/>
          <w:sz w:val="28"/>
          <w:szCs w:val="28"/>
        </w:rPr>
        <w:t xml:space="preserve"> </w:t>
      </w:r>
      <w:r w:rsidR="00502215" w:rsidRPr="00242EC1">
        <w:rPr>
          <w:rFonts w:ascii="Times New Roman" w:hAnsi="Times New Roman" w:cs="Times New Roman"/>
          <w:sz w:val="28"/>
          <w:szCs w:val="28"/>
        </w:rPr>
        <w:t>установленные трудовым законодательством Российской Федерации и страны строительства</w:t>
      </w:r>
      <w:r w:rsidR="00502215">
        <w:rPr>
          <w:rFonts w:ascii="Times New Roman" w:hAnsi="Times New Roman" w:cs="Times New Roman"/>
          <w:sz w:val="28"/>
          <w:szCs w:val="28"/>
        </w:rPr>
        <w:t xml:space="preserve">, к которым </w:t>
      </w:r>
      <w:r w:rsidR="007D68DE" w:rsidRPr="00242EC1">
        <w:rPr>
          <w:rFonts w:ascii="Times New Roman" w:hAnsi="Times New Roman" w:cs="Times New Roman"/>
          <w:sz w:val="28"/>
          <w:szCs w:val="28"/>
        </w:rPr>
        <w:t>относятся гарантии и компенсации, связанные с условиями пребывания в стране строительства на период строительства объекта строительства.</w:t>
      </w:r>
    </w:p>
    <w:p w:rsidR="000E61E1" w:rsidRPr="000E61E1" w:rsidRDefault="000E61E1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E1">
        <w:rPr>
          <w:rFonts w:ascii="Times New Roman" w:hAnsi="Times New Roman" w:cs="Times New Roman"/>
          <w:sz w:val="28"/>
          <w:szCs w:val="28"/>
        </w:rPr>
        <w:t>Сметные цены на затраты труда иностранных рабочих определяются в зависимости от их квалификации на основании информации, предоставл</w:t>
      </w:r>
      <w:r>
        <w:rPr>
          <w:rFonts w:ascii="Times New Roman" w:hAnsi="Times New Roman" w:cs="Times New Roman"/>
          <w:sz w:val="28"/>
          <w:szCs w:val="28"/>
        </w:rPr>
        <w:t>яемой</w:t>
      </w:r>
      <w:r w:rsidRPr="000E61E1">
        <w:rPr>
          <w:rFonts w:ascii="Times New Roman" w:hAnsi="Times New Roman" w:cs="Times New Roman"/>
          <w:sz w:val="28"/>
          <w:szCs w:val="28"/>
        </w:rPr>
        <w:t xml:space="preserve"> заказчиком. При отсутствии указанной информации сметные цены </w:t>
      </w:r>
      <w:r>
        <w:rPr>
          <w:rFonts w:ascii="Times New Roman" w:hAnsi="Times New Roman" w:cs="Times New Roman"/>
          <w:sz w:val="28"/>
          <w:szCs w:val="28"/>
        </w:rPr>
        <w:t xml:space="preserve">на затраты труда </w:t>
      </w:r>
      <w:r w:rsidRPr="000E61E1">
        <w:rPr>
          <w:rFonts w:ascii="Times New Roman" w:hAnsi="Times New Roman" w:cs="Times New Roman"/>
          <w:sz w:val="28"/>
          <w:szCs w:val="28"/>
        </w:rPr>
        <w:t>принимаются на основании расчета по статистически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61E1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61E1">
        <w:rPr>
          <w:rFonts w:ascii="Times New Roman" w:hAnsi="Times New Roman" w:cs="Times New Roman"/>
          <w:sz w:val="28"/>
          <w:szCs w:val="28"/>
        </w:rPr>
        <w:t xml:space="preserve"> уполномоченных государственных органов или негосударственных организаций страны строительства, а также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1E1">
        <w:rPr>
          <w:rFonts w:ascii="Times New Roman" w:hAnsi="Times New Roman" w:cs="Times New Roman"/>
          <w:sz w:val="28"/>
          <w:szCs w:val="28"/>
        </w:rPr>
        <w:t xml:space="preserve"> открыты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1E1">
        <w:rPr>
          <w:rFonts w:ascii="Times New Roman" w:hAnsi="Times New Roman" w:cs="Times New Roman"/>
          <w:sz w:val="28"/>
          <w:szCs w:val="28"/>
        </w:rPr>
        <w:t xml:space="preserve"> 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1E1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 информации.</w:t>
      </w:r>
    </w:p>
    <w:p w:rsidR="000E61E1" w:rsidRPr="000E61E1" w:rsidRDefault="000E61E1" w:rsidP="009B44A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E1">
        <w:rPr>
          <w:rFonts w:ascii="Times New Roman" w:hAnsi="Times New Roman" w:cs="Times New Roman"/>
          <w:sz w:val="28"/>
          <w:szCs w:val="28"/>
        </w:rPr>
        <w:t>Сметные цены на затраты труда иностранных рабочих включают все затраты, определенные трудовым законодательством страны строительства.</w:t>
      </w:r>
    </w:p>
    <w:p w:rsidR="000E61E1" w:rsidRPr="000E61E1" w:rsidRDefault="000E61E1" w:rsidP="009B44A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E1">
        <w:rPr>
          <w:rFonts w:ascii="Times New Roman" w:hAnsi="Times New Roman" w:cs="Times New Roman"/>
          <w:sz w:val="28"/>
          <w:szCs w:val="28"/>
        </w:rPr>
        <w:t xml:space="preserve">В случае если сметные цены на затраты труда иностранных рабочих учитывают затраты, </w:t>
      </w:r>
      <w:r w:rsidRPr="000A0964">
        <w:rPr>
          <w:rFonts w:ascii="Times New Roman" w:hAnsi="Times New Roman" w:cs="Times New Roman"/>
          <w:sz w:val="28"/>
          <w:szCs w:val="28"/>
        </w:rPr>
        <w:t>относимые на накладные расходы, сметную прибыль и</w:t>
      </w:r>
      <w:r w:rsidR="002072CE">
        <w:rPr>
          <w:rFonts w:ascii="Times New Roman" w:hAnsi="Times New Roman" w:cs="Times New Roman"/>
          <w:sz w:val="28"/>
          <w:szCs w:val="28"/>
        </w:rPr>
        <w:t> </w:t>
      </w:r>
      <w:r w:rsidRPr="000A0964">
        <w:rPr>
          <w:rFonts w:ascii="Times New Roman" w:hAnsi="Times New Roman" w:cs="Times New Roman"/>
          <w:sz w:val="28"/>
          <w:szCs w:val="28"/>
        </w:rPr>
        <w:t>(или) прочие затраты, то при определении сметной стоимости строительства необходимо учитывать данную информацию с целью исключения двойного учета отдельных расходов.</w:t>
      </w:r>
    </w:p>
    <w:p w:rsidR="00B8415D" w:rsidRDefault="00B8415D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В случае если трудовым законодательством страны строительства определен обязательный минимум оплаты труда рабочих</w:t>
      </w:r>
      <w:r w:rsidR="000905D9">
        <w:rPr>
          <w:rFonts w:ascii="Times New Roman" w:hAnsi="Times New Roman" w:cs="Times New Roman"/>
          <w:sz w:val="28"/>
          <w:szCs w:val="28"/>
        </w:rPr>
        <w:t>,</w:t>
      </w:r>
      <w:r w:rsidRPr="005558D7">
        <w:rPr>
          <w:rFonts w:ascii="Times New Roman" w:hAnsi="Times New Roman" w:cs="Times New Roman"/>
          <w:sz w:val="28"/>
          <w:szCs w:val="28"/>
        </w:rPr>
        <w:t xml:space="preserve"> вне зависимости от их гражданства, и </w:t>
      </w:r>
      <w:r w:rsidR="00C3357D">
        <w:rPr>
          <w:rFonts w:ascii="Times New Roman" w:hAnsi="Times New Roman" w:cs="Times New Roman"/>
          <w:sz w:val="28"/>
          <w:szCs w:val="28"/>
        </w:rPr>
        <w:t xml:space="preserve">размер оплаты </w:t>
      </w:r>
      <w:r w:rsidR="00F820AF">
        <w:rPr>
          <w:rFonts w:ascii="Times New Roman" w:hAnsi="Times New Roman" w:cs="Times New Roman"/>
          <w:sz w:val="28"/>
          <w:szCs w:val="28"/>
        </w:rPr>
        <w:t xml:space="preserve">труда для расчета </w:t>
      </w:r>
      <w:r w:rsidR="00F820AF" w:rsidRPr="005558D7">
        <w:rPr>
          <w:rFonts w:ascii="Times New Roman" w:hAnsi="Times New Roman" w:cs="Times New Roman"/>
          <w:sz w:val="28"/>
          <w:szCs w:val="28"/>
        </w:rPr>
        <w:t>сметны</w:t>
      </w:r>
      <w:r w:rsidR="00F820AF">
        <w:rPr>
          <w:rFonts w:ascii="Times New Roman" w:hAnsi="Times New Roman" w:cs="Times New Roman"/>
          <w:sz w:val="28"/>
          <w:szCs w:val="28"/>
        </w:rPr>
        <w:t>х</w:t>
      </w:r>
      <w:r w:rsidR="00F820AF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t xml:space="preserve">цен на затраты труда, </w:t>
      </w:r>
      <w:r w:rsidR="00C3357D" w:rsidRPr="005558D7">
        <w:rPr>
          <w:rFonts w:ascii="Times New Roman" w:hAnsi="Times New Roman" w:cs="Times New Roman"/>
          <w:sz w:val="28"/>
          <w:szCs w:val="28"/>
        </w:rPr>
        <w:t>определяем</w:t>
      </w:r>
      <w:r w:rsidR="00C3357D">
        <w:rPr>
          <w:rFonts w:ascii="Times New Roman" w:hAnsi="Times New Roman" w:cs="Times New Roman"/>
          <w:sz w:val="28"/>
          <w:szCs w:val="28"/>
        </w:rPr>
        <w:t>ый</w:t>
      </w:r>
      <w:r w:rsidR="00C3357D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A0964">
        <w:rPr>
          <w:rFonts w:ascii="Times New Roman" w:hAnsi="Times New Roman" w:cs="Times New Roman"/>
          <w:sz w:val="28"/>
          <w:szCs w:val="28"/>
        </w:rPr>
        <w:t>унктом</w:t>
      </w:r>
      <w:r w:rsidR="001B08A2">
        <w:rPr>
          <w:rFonts w:ascii="Times New Roman" w:hAnsi="Times New Roman" w:cs="Times New Roman"/>
          <w:sz w:val="28"/>
          <w:szCs w:val="28"/>
        </w:rPr>
        <w:t xml:space="preserve"> </w:t>
      </w:r>
      <w:r w:rsidR="001B08A2">
        <w:rPr>
          <w:rFonts w:ascii="Times New Roman" w:hAnsi="Times New Roman" w:cs="Times New Roman"/>
          <w:sz w:val="28"/>
          <w:szCs w:val="28"/>
        </w:rPr>
        <w:fldChar w:fldCharType="begin"/>
      </w:r>
      <w:r w:rsidR="001B08A2">
        <w:rPr>
          <w:rFonts w:ascii="Times New Roman" w:hAnsi="Times New Roman" w:cs="Times New Roman"/>
          <w:sz w:val="28"/>
          <w:szCs w:val="28"/>
        </w:rPr>
        <w:instrText xml:space="preserve"> REF _Ref11246521 \r \h </w:instrText>
      </w:r>
      <w:r w:rsidR="001B08A2">
        <w:rPr>
          <w:rFonts w:ascii="Times New Roman" w:hAnsi="Times New Roman" w:cs="Times New Roman"/>
          <w:sz w:val="28"/>
          <w:szCs w:val="28"/>
        </w:rPr>
      </w:r>
      <w:r w:rsidR="001B08A2">
        <w:rPr>
          <w:rFonts w:ascii="Times New Roman" w:hAnsi="Times New Roman" w:cs="Times New Roman"/>
          <w:sz w:val="28"/>
          <w:szCs w:val="28"/>
        </w:rPr>
        <w:fldChar w:fldCharType="separate"/>
      </w:r>
      <w:r w:rsidR="00C3357D">
        <w:rPr>
          <w:rFonts w:ascii="Times New Roman" w:hAnsi="Times New Roman" w:cs="Times New Roman"/>
          <w:sz w:val="28"/>
          <w:szCs w:val="28"/>
        </w:rPr>
        <w:t>34</w:t>
      </w:r>
      <w:r w:rsidR="001B08A2">
        <w:rPr>
          <w:rFonts w:ascii="Times New Roman" w:hAnsi="Times New Roman" w:cs="Times New Roman"/>
          <w:sz w:val="28"/>
          <w:szCs w:val="28"/>
        </w:rPr>
        <w:fldChar w:fldCharType="end"/>
      </w:r>
      <w:r w:rsidRPr="005558D7">
        <w:rPr>
          <w:rFonts w:ascii="Times New Roman" w:hAnsi="Times New Roman" w:cs="Times New Roman"/>
          <w:sz w:val="28"/>
          <w:szCs w:val="28"/>
        </w:rPr>
        <w:t xml:space="preserve">, ниже указанного </w:t>
      </w:r>
      <w:r w:rsidRPr="005558D7">
        <w:rPr>
          <w:rFonts w:ascii="Times New Roman" w:hAnsi="Times New Roman" w:cs="Times New Roman"/>
          <w:sz w:val="28"/>
          <w:szCs w:val="28"/>
        </w:rPr>
        <w:lastRenderedPageBreak/>
        <w:t xml:space="preserve">минимума, то </w:t>
      </w:r>
      <w:r w:rsidR="00640D84">
        <w:rPr>
          <w:rFonts w:ascii="Times New Roman" w:hAnsi="Times New Roman" w:cs="Times New Roman"/>
          <w:sz w:val="28"/>
          <w:szCs w:val="28"/>
        </w:rPr>
        <w:t>для расчета</w:t>
      </w:r>
      <w:r w:rsidRPr="005558D7">
        <w:rPr>
          <w:rFonts w:ascii="Times New Roman" w:hAnsi="Times New Roman" w:cs="Times New Roman"/>
          <w:sz w:val="28"/>
          <w:szCs w:val="28"/>
        </w:rPr>
        <w:t xml:space="preserve"> сметных цен на затраты труда</w:t>
      </w:r>
      <w:r w:rsidR="00640D84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640D84" w:rsidRPr="005558D7">
        <w:rPr>
          <w:rFonts w:ascii="Times New Roman" w:hAnsi="Times New Roman" w:cs="Times New Roman"/>
          <w:sz w:val="28"/>
          <w:szCs w:val="28"/>
        </w:rPr>
        <w:t>минимум оплаты труда рабочих</w:t>
      </w:r>
      <w:r w:rsidR="00640D84">
        <w:rPr>
          <w:rFonts w:ascii="Times New Roman" w:hAnsi="Times New Roman" w:cs="Times New Roman"/>
          <w:sz w:val="28"/>
          <w:szCs w:val="28"/>
        </w:rPr>
        <w:t>, установленный трудовым законодательством страны строительства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5E4E24" w:rsidP="002072C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2072CE">
      <w:pPr>
        <w:pStyle w:val="2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04" w:name="_Toc19285423"/>
      <w:r w:rsidRPr="005558D7">
        <w:rPr>
          <w:sz w:val="28"/>
          <w:szCs w:val="28"/>
        </w:rPr>
        <w:t>Порядок определения стоимости эксплуатации машин и механизмов</w:t>
      </w:r>
      <w:bookmarkEnd w:id="104"/>
    </w:p>
    <w:p w:rsidR="002072CE" w:rsidRPr="002072CE" w:rsidRDefault="002072CE" w:rsidP="002072CE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8C4" w:rsidRPr="003F19A6" w:rsidRDefault="005228C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Сметная стоимость эксплуатации машин и механизмов определяется на основании потребности в технических ресурсах</w:t>
      </w:r>
      <w:r w:rsidR="00B81A6F" w:rsidRPr="003F19A6">
        <w:rPr>
          <w:rFonts w:ascii="Times New Roman" w:hAnsi="Times New Roman" w:cs="Times New Roman"/>
          <w:sz w:val="28"/>
          <w:szCs w:val="28"/>
        </w:rPr>
        <w:t>, рассчитываемой в соответствии с п</w:t>
      </w:r>
      <w:r w:rsidR="000A0964" w:rsidRPr="003F19A6">
        <w:rPr>
          <w:rFonts w:ascii="Times New Roman" w:hAnsi="Times New Roman" w:cs="Times New Roman"/>
          <w:sz w:val="28"/>
          <w:szCs w:val="28"/>
        </w:rPr>
        <w:t>унктом</w:t>
      </w:r>
      <w:r w:rsidR="00B81A6F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C0604D" w:rsidRPr="003F19A6">
        <w:rPr>
          <w:rFonts w:ascii="Times New Roman" w:hAnsi="Times New Roman" w:cs="Times New Roman"/>
          <w:sz w:val="28"/>
          <w:szCs w:val="28"/>
        </w:rPr>
        <w:fldChar w:fldCharType="begin"/>
      </w:r>
      <w:r w:rsidR="00C0604D" w:rsidRPr="003F19A6">
        <w:rPr>
          <w:rFonts w:ascii="Times New Roman" w:hAnsi="Times New Roman" w:cs="Times New Roman"/>
          <w:sz w:val="28"/>
          <w:szCs w:val="28"/>
        </w:rPr>
        <w:instrText xml:space="preserve"> REF _Ref509950447 \r \h </w:instrText>
      </w:r>
      <w:r w:rsidR="008661D0" w:rsidRPr="003F19A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0604D" w:rsidRPr="003F19A6">
        <w:rPr>
          <w:rFonts w:ascii="Times New Roman" w:hAnsi="Times New Roman" w:cs="Times New Roman"/>
          <w:sz w:val="28"/>
          <w:szCs w:val="28"/>
        </w:rPr>
      </w:r>
      <w:r w:rsidR="00C0604D" w:rsidRPr="003F19A6">
        <w:rPr>
          <w:rFonts w:ascii="Times New Roman" w:hAnsi="Times New Roman" w:cs="Times New Roman"/>
          <w:sz w:val="28"/>
          <w:szCs w:val="28"/>
        </w:rPr>
        <w:fldChar w:fldCharType="separate"/>
      </w:r>
      <w:r w:rsidR="00C3357D">
        <w:rPr>
          <w:rFonts w:ascii="Times New Roman" w:hAnsi="Times New Roman" w:cs="Times New Roman"/>
          <w:sz w:val="28"/>
          <w:szCs w:val="28"/>
        </w:rPr>
        <w:t>30</w:t>
      </w:r>
      <w:r w:rsidR="00C0604D" w:rsidRPr="003F19A6">
        <w:rPr>
          <w:rFonts w:ascii="Times New Roman" w:hAnsi="Times New Roman" w:cs="Times New Roman"/>
          <w:sz w:val="28"/>
          <w:szCs w:val="28"/>
        </w:rPr>
        <w:fldChar w:fldCharType="end"/>
      </w:r>
      <w:r w:rsidR="00356BCD" w:rsidRPr="003F19A6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B81A6F" w:rsidRPr="003F19A6">
        <w:rPr>
          <w:rFonts w:ascii="Times New Roman" w:hAnsi="Times New Roman" w:cs="Times New Roman"/>
          <w:sz w:val="28"/>
          <w:szCs w:val="28"/>
        </w:rPr>
        <w:t>,</w:t>
      </w:r>
      <w:r w:rsidRPr="003F19A6">
        <w:rPr>
          <w:rFonts w:ascii="Times New Roman" w:hAnsi="Times New Roman" w:cs="Times New Roman"/>
          <w:sz w:val="28"/>
          <w:szCs w:val="28"/>
        </w:rPr>
        <w:t xml:space="preserve"> и сметных цен на эксплуатацию машин и механизмов.</w:t>
      </w:r>
    </w:p>
    <w:p w:rsidR="00303EA7" w:rsidRPr="003F19A6" w:rsidRDefault="00B81A6F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Сметные цены на эксплуатацию машин и механизмов определяются</w:t>
      </w:r>
      <w:r w:rsidR="00E35949" w:rsidRPr="003F19A6" w:rsidDel="00486D88">
        <w:rPr>
          <w:rFonts w:ascii="Times New Roman" w:hAnsi="Times New Roman" w:cs="Times New Roman"/>
          <w:sz w:val="28"/>
          <w:szCs w:val="28"/>
        </w:rPr>
        <w:t xml:space="preserve"> </w:t>
      </w:r>
      <w:bookmarkStart w:id="105" w:name="_Ref1835289"/>
      <w:r w:rsidR="00E44F4A" w:rsidRPr="003F19A6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486D88" w:rsidRPr="003F19A6">
        <w:rPr>
          <w:rFonts w:ascii="Times New Roman" w:hAnsi="Times New Roman" w:cs="Times New Roman"/>
          <w:sz w:val="28"/>
          <w:szCs w:val="28"/>
        </w:rPr>
        <w:t>конъюнктурного анализа</w:t>
      </w:r>
      <w:r w:rsidR="00E35949" w:rsidRPr="003F19A6">
        <w:rPr>
          <w:rFonts w:ascii="Times New Roman" w:hAnsi="Times New Roman" w:cs="Times New Roman"/>
          <w:sz w:val="28"/>
          <w:szCs w:val="28"/>
        </w:rPr>
        <w:t xml:space="preserve"> цены аренды</w:t>
      </w:r>
      <w:r w:rsidR="0072717F">
        <w:rPr>
          <w:rFonts w:ascii="Times New Roman" w:hAnsi="Times New Roman" w:cs="Times New Roman"/>
          <w:sz w:val="28"/>
          <w:szCs w:val="28"/>
        </w:rPr>
        <w:t xml:space="preserve"> (лизинга)</w:t>
      </w:r>
      <w:r w:rsidR="00490AB3" w:rsidRPr="003F19A6">
        <w:rPr>
          <w:rFonts w:ascii="Times New Roman" w:hAnsi="Times New Roman" w:cs="Times New Roman"/>
          <w:sz w:val="28"/>
          <w:szCs w:val="28"/>
        </w:rPr>
        <w:t xml:space="preserve"> машин и механизмов</w:t>
      </w:r>
      <w:r w:rsidR="00161972" w:rsidRPr="003F19A6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п</w:t>
      </w:r>
      <w:r w:rsidR="003024D7" w:rsidRPr="003F19A6">
        <w:rPr>
          <w:rFonts w:ascii="Times New Roman" w:hAnsi="Times New Roman" w:cs="Times New Roman"/>
          <w:sz w:val="28"/>
          <w:szCs w:val="28"/>
        </w:rPr>
        <w:t>ункта</w:t>
      </w:r>
      <w:r w:rsidR="00161972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281144">
        <w:rPr>
          <w:rFonts w:ascii="Times New Roman" w:hAnsi="Times New Roman" w:cs="Times New Roman"/>
          <w:sz w:val="28"/>
          <w:szCs w:val="28"/>
        </w:rPr>
        <w:fldChar w:fldCharType="begin"/>
      </w:r>
      <w:r w:rsidR="00281144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281144">
        <w:rPr>
          <w:rFonts w:ascii="Times New Roman" w:hAnsi="Times New Roman" w:cs="Times New Roman"/>
          <w:sz w:val="28"/>
          <w:szCs w:val="28"/>
        </w:rPr>
      </w:r>
      <w:r w:rsidR="00281144">
        <w:rPr>
          <w:rFonts w:ascii="Times New Roman" w:hAnsi="Times New Roman" w:cs="Times New Roman"/>
          <w:sz w:val="28"/>
          <w:szCs w:val="28"/>
        </w:rPr>
        <w:fldChar w:fldCharType="separate"/>
      </w:r>
      <w:r w:rsidR="00C3357D">
        <w:rPr>
          <w:rFonts w:ascii="Times New Roman" w:hAnsi="Times New Roman" w:cs="Times New Roman"/>
          <w:sz w:val="28"/>
          <w:szCs w:val="28"/>
        </w:rPr>
        <w:t>7</w:t>
      </w:r>
      <w:r w:rsidR="00281144">
        <w:rPr>
          <w:rFonts w:ascii="Times New Roman" w:hAnsi="Times New Roman" w:cs="Times New Roman"/>
          <w:sz w:val="28"/>
          <w:szCs w:val="28"/>
        </w:rPr>
        <w:fldChar w:fldCharType="end"/>
      </w:r>
      <w:r w:rsidR="00161972" w:rsidRPr="003F19A6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486D88" w:rsidRPr="003F19A6">
        <w:rPr>
          <w:rFonts w:ascii="Times New Roman" w:hAnsi="Times New Roman" w:cs="Times New Roman"/>
          <w:sz w:val="28"/>
          <w:szCs w:val="28"/>
        </w:rPr>
        <w:t>.</w:t>
      </w:r>
      <w:bookmarkEnd w:id="105"/>
    </w:p>
    <w:p w:rsidR="00493D68" w:rsidRPr="003F19A6" w:rsidRDefault="00161972" w:rsidP="003F19A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При отсутствии данных для проведения конъюнктурного анализа сметные цены на эксплуатацию машин и механизмов определяются </w:t>
      </w:r>
      <w:r w:rsidR="00493D68" w:rsidRPr="003F19A6">
        <w:rPr>
          <w:rFonts w:ascii="Times New Roman" w:hAnsi="Times New Roman" w:cs="Times New Roman"/>
          <w:sz w:val="28"/>
          <w:szCs w:val="28"/>
        </w:rPr>
        <w:t>расчетным способом</w:t>
      </w:r>
      <w:r w:rsidR="00303EA7" w:rsidRPr="003F19A6">
        <w:rPr>
          <w:rFonts w:ascii="Times New Roman" w:hAnsi="Times New Roman" w:cs="Times New Roman"/>
          <w:sz w:val="28"/>
          <w:szCs w:val="28"/>
        </w:rPr>
        <w:t>.</w:t>
      </w:r>
    </w:p>
    <w:p w:rsidR="00D05138" w:rsidRPr="003F19A6" w:rsidRDefault="0028114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3F19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04209F">
        <w:rPr>
          <w:rFonts w:ascii="Times New Roman" w:hAnsi="Times New Roman" w:cs="Times New Roman"/>
          <w:sz w:val="28"/>
          <w:szCs w:val="28"/>
        </w:rPr>
        <w:t xml:space="preserve">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указаний о </w:t>
      </w:r>
      <w:r w:rsidRPr="003F19A6">
        <w:rPr>
          <w:rFonts w:ascii="Times New Roman" w:hAnsi="Times New Roman" w:cs="Times New Roman"/>
          <w:sz w:val="28"/>
          <w:szCs w:val="28"/>
        </w:rPr>
        <w:t>производителях (поставщиках)</w:t>
      </w:r>
      <w:r>
        <w:rPr>
          <w:rFonts w:ascii="Times New Roman" w:hAnsi="Times New Roman" w:cs="Times New Roman"/>
          <w:sz w:val="28"/>
          <w:szCs w:val="28"/>
        </w:rPr>
        <w:t xml:space="preserve"> машин и механизмов, с</w:t>
      </w:r>
      <w:r w:rsidR="00D05138" w:rsidRPr="003F19A6">
        <w:rPr>
          <w:rFonts w:ascii="Times New Roman" w:hAnsi="Times New Roman" w:cs="Times New Roman"/>
          <w:sz w:val="28"/>
          <w:szCs w:val="28"/>
        </w:rPr>
        <w:t xml:space="preserve">метные цены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D05138" w:rsidRPr="003F19A6">
        <w:rPr>
          <w:rFonts w:ascii="Times New Roman" w:hAnsi="Times New Roman" w:cs="Times New Roman"/>
          <w:sz w:val="28"/>
          <w:szCs w:val="28"/>
        </w:rPr>
        <w:t>эксплуатацию принима</w:t>
      </w:r>
      <w:r w:rsidR="00CC30C8">
        <w:rPr>
          <w:rFonts w:ascii="Times New Roman" w:hAnsi="Times New Roman" w:cs="Times New Roman"/>
          <w:sz w:val="28"/>
          <w:szCs w:val="28"/>
        </w:rPr>
        <w:t>ю</w:t>
      </w:r>
      <w:r w:rsidR="00D05138" w:rsidRPr="003F19A6">
        <w:rPr>
          <w:rFonts w:ascii="Times New Roman" w:hAnsi="Times New Roman" w:cs="Times New Roman"/>
          <w:sz w:val="28"/>
          <w:szCs w:val="28"/>
        </w:rPr>
        <w:t xml:space="preserve">тся по цене аренды </w:t>
      </w:r>
      <w:r w:rsidR="00214A96" w:rsidRPr="003F19A6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D05138" w:rsidRPr="003F19A6">
        <w:rPr>
          <w:rFonts w:ascii="Times New Roman" w:hAnsi="Times New Roman" w:cs="Times New Roman"/>
          <w:sz w:val="28"/>
          <w:szCs w:val="28"/>
        </w:rPr>
        <w:t xml:space="preserve">поставщика либо </w:t>
      </w:r>
      <w:r w:rsidR="00CC30C8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05138" w:rsidRPr="003F19A6">
        <w:rPr>
          <w:rFonts w:ascii="Times New Roman" w:hAnsi="Times New Roman" w:cs="Times New Roman"/>
          <w:sz w:val="28"/>
          <w:szCs w:val="28"/>
        </w:rPr>
        <w:t>расчетным способом на основании данных о цене реализации таких машин и механизмов</w:t>
      </w:r>
      <w:r w:rsidR="00CC30C8">
        <w:rPr>
          <w:rFonts w:ascii="Times New Roman" w:hAnsi="Times New Roman" w:cs="Times New Roman"/>
          <w:sz w:val="28"/>
          <w:szCs w:val="28"/>
        </w:rPr>
        <w:t>,</w:t>
      </w:r>
      <w:r w:rsidR="00D05138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214A96" w:rsidRPr="003F19A6">
        <w:rPr>
          <w:rFonts w:ascii="Times New Roman" w:hAnsi="Times New Roman" w:cs="Times New Roman"/>
          <w:sz w:val="28"/>
          <w:szCs w:val="28"/>
        </w:rPr>
        <w:t>указанны</w:t>
      </w:r>
      <w:r w:rsidR="00CC30C8">
        <w:rPr>
          <w:rFonts w:ascii="Times New Roman" w:hAnsi="Times New Roman" w:cs="Times New Roman"/>
          <w:sz w:val="28"/>
          <w:szCs w:val="28"/>
        </w:rPr>
        <w:t>х</w:t>
      </w:r>
      <w:r w:rsidR="00214A96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D05138" w:rsidRPr="003F19A6">
        <w:rPr>
          <w:rFonts w:ascii="Times New Roman" w:hAnsi="Times New Roman" w:cs="Times New Roman"/>
          <w:sz w:val="28"/>
          <w:szCs w:val="28"/>
        </w:rPr>
        <w:t>производителем (поставщиком).</w:t>
      </w:r>
    </w:p>
    <w:p w:rsidR="005228C4" w:rsidRPr="003F19A6" w:rsidRDefault="00A442A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Формирование сметных цен</w:t>
      </w:r>
      <w:r w:rsidR="00EF5D66" w:rsidRPr="003F19A6">
        <w:rPr>
          <w:rFonts w:ascii="Times New Roman" w:hAnsi="Times New Roman" w:cs="Times New Roman"/>
          <w:sz w:val="28"/>
          <w:szCs w:val="28"/>
        </w:rPr>
        <w:t xml:space="preserve"> на эксплуатацию машин и механизмов</w:t>
      </w:r>
      <w:r w:rsidRPr="003F19A6">
        <w:rPr>
          <w:rFonts w:ascii="Times New Roman" w:hAnsi="Times New Roman" w:cs="Times New Roman"/>
          <w:sz w:val="28"/>
          <w:szCs w:val="28"/>
        </w:rPr>
        <w:t xml:space="preserve"> расчетным способом</w:t>
      </w:r>
      <w:r w:rsidR="00493D68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161972" w:rsidRPr="003F19A6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B81A6F" w:rsidRPr="003F19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4DBF" w:rsidRPr="003F19A6">
        <w:rPr>
          <w:rFonts w:ascii="Times New Roman" w:hAnsi="Times New Roman" w:cs="Times New Roman"/>
          <w:sz w:val="28"/>
          <w:szCs w:val="28"/>
        </w:rPr>
        <w:t xml:space="preserve">со сметными нормативами, </w:t>
      </w:r>
      <w:r w:rsidR="00A34293">
        <w:rPr>
          <w:rFonts w:ascii="Times New Roman" w:hAnsi="Times New Roman" w:cs="Times New Roman"/>
          <w:sz w:val="28"/>
          <w:szCs w:val="28"/>
        </w:rPr>
        <w:t>включенными</w:t>
      </w:r>
      <w:r w:rsidR="00A34293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314DBF" w:rsidRPr="003F19A6">
        <w:rPr>
          <w:rFonts w:ascii="Times New Roman" w:hAnsi="Times New Roman" w:cs="Times New Roman"/>
          <w:sz w:val="28"/>
          <w:szCs w:val="28"/>
        </w:rPr>
        <w:t xml:space="preserve">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314DBF" w:rsidRPr="003F19A6">
        <w:rPr>
          <w:rFonts w:ascii="Times New Roman" w:hAnsi="Times New Roman" w:cs="Times New Roman"/>
          <w:sz w:val="28"/>
          <w:szCs w:val="28"/>
        </w:rPr>
        <w:t>,</w:t>
      </w:r>
      <w:r w:rsidR="00C63E08" w:rsidRPr="003F19A6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</w:t>
      </w:r>
      <w:r w:rsidR="00B81A6F" w:rsidRPr="003F19A6">
        <w:rPr>
          <w:rFonts w:ascii="Times New Roman" w:hAnsi="Times New Roman" w:cs="Times New Roman"/>
          <w:sz w:val="28"/>
          <w:szCs w:val="28"/>
        </w:rPr>
        <w:t>.</w:t>
      </w:r>
    </w:p>
    <w:p w:rsidR="0045642C" w:rsidRPr="003F19A6" w:rsidRDefault="0045642C" w:rsidP="003F19A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Отпускная цена для расчета </w:t>
      </w:r>
      <w:r w:rsidR="00431A6A" w:rsidRPr="003F19A6">
        <w:rPr>
          <w:rFonts w:ascii="Times New Roman" w:hAnsi="Times New Roman" w:cs="Times New Roman"/>
          <w:sz w:val="28"/>
          <w:szCs w:val="28"/>
        </w:rPr>
        <w:t>амортизации</w:t>
      </w:r>
      <w:r w:rsidRPr="003F19A6">
        <w:rPr>
          <w:rFonts w:ascii="Times New Roman" w:hAnsi="Times New Roman" w:cs="Times New Roman"/>
          <w:sz w:val="28"/>
          <w:szCs w:val="28"/>
        </w:rPr>
        <w:t xml:space="preserve"> определяется как средняя арифметическая величина</w:t>
      </w:r>
      <w:r w:rsidR="00C77817" w:rsidRPr="003F19A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61C0E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C77817" w:rsidRPr="003F19A6">
        <w:rPr>
          <w:rFonts w:ascii="Times New Roman" w:hAnsi="Times New Roman" w:cs="Times New Roman"/>
          <w:sz w:val="28"/>
          <w:szCs w:val="28"/>
        </w:rPr>
        <w:t xml:space="preserve">информации о ценах реализации </w:t>
      </w:r>
      <w:r w:rsidR="00443D38" w:rsidRPr="003F19A6">
        <w:rPr>
          <w:rFonts w:ascii="Times New Roman" w:hAnsi="Times New Roman" w:cs="Times New Roman"/>
          <w:sz w:val="28"/>
          <w:szCs w:val="28"/>
        </w:rPr>
        <w:t xml:space="preserve">машин и механизмов </w:t>
      </w:r>
      <w:r w:rsidR="00C77817" w:rsidRPr="003F19A6">
        <w:rPr>
          <w:rFonts w:ascii="Times New Roman" w:hAnsi="Times New Roman" w:cs="Times New Roman"/>
          <w:sz w:val="28"/>
          <w:szCs w:val="28"/>
        </w:rPr>
        <w:t>по данным не менее двух</w:t>
      </w:r>
      <w:r w:rsidR="00F54059">
        <w:rPr>
          <w:rFonts w:ascii="Times New Roman" w:hAnsi="Times New Roman" w:cs="Times New Roman"/>
          <w:sz w:val="28"/>
          <w:szCs w:val="28"/>
        </w:rPr>
        <w:t xml:space="preserve"> </w:t>
      </w:r>
      <w:r w:rsidR="00F54059" w:rsidRPr="003F19A6">
        <w:rPr>
          <w:rFonts w:ascii="Times New Roman" w:hAnsi="Times New Roman" w:cs="Times New Roman"/>
          <w:sz w:val="28"/>
          <w:szCs w:val="28"/>
        </w:rPr>
        <w:t>производителей (поставщиков)</w:t>
      </w:r>
      <w:r w:rsidRPr="003F19A6">
        <w:rPr>
          <w:rFonts w:ascii="Times New Roman" w:hAnsi="Times New Roman" w:cs="Times New Roman"/>
          <w:sz w:val="28"/>
          <w:szCs w:val="28"/>
        </w:rPr>
        <w:t>:</w:t>
      </w:r>
    </w:p>
    <w:p w:rsidR="007C1B4C" w:rsidRPr="003F19A6" w:rsidRDefault="0045642C" w:rsidP="002B6A9B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находящихся на территории Российской Федерации</w:t>
      </w:r>
      <w:r w:rsidR="00CC30C8">
        <w:rPr>
          <w:rFonts w:ascii="Times New Roman" w:hAnsi="Times New Roman" w:cs="Times New Roman"/>
          <w:sz w:val="28"/>
          <w:szCs w:val="28"/>
        </w:rPr>
        <w:t> –</w:t>
      </w:r>
      <w:r w:rsidR="00CC30C8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Pr="003F19A6">
        <w:rPr>
          <w:rFonts w:ascii="Times New Roman" w:hAnsi="Times New Roman" w:cs="Times New Roman"/>
          <w:sz w:val="28"/>
          <w:szCs w:val="28"/>
        </w:rPr>
        <w:t>в</w:t>
      </w:r>
      <w:r w:rsidR="007C1B4C" w:rsidRPr="003F19A6">
        <w:rPr>
          <w:rFonts w:ascii="Times New Roman" w:hAnsi="Times New Roman" w:cs="Times New Roman"/>
          <w:sz w:val="28"/>
          <w:szCs w:val="28"/>
        </w:rPr>
        <w:t xml:space="preserve"> случае ввоза машин и механизмов из Российской Федерации</w:t>
      </w:r>
      <w:r w:rsidR="00C77817" w:rsidRPr="003F19A6">
        <w:rPr>
          <w:rFonts w:ascii="Times New Roman" w:hAnsi="Times New Roman" w:cs="Times New Roman"/>
          <w:sz w:val="28"/>
          <w:szCs w:val="28"/>
        </w:rPr>
        <w:t>;</w:t>
      </w:r>
    </w:p>
    <w:p w:rsidR="00C77817" w:rsidRPr="003F19A6" w:rsidRDefault="00C77817" w:rsidP="002B6A9B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находящихся на территории страны строительства или третьих стран </w:t>
      </w:r>
      <w:r w:rsidR="00CC30C8">
        <w:rPr>
          <w:rFonts w:ascii="Times New Roman" w:hAnsi="Times New Roman" w:cs="Times New Roman"/>
          <w:sz w:val="28"/>
          <w:szCs w:val="28"/>
        </w:rPr>
        <w:t>–</w:t>
      </w:r>
      <w:r w:rsidR="00CC30C8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Pr="003F19A6">
        <w:rPr>
          <w:rFonts w:ascii="Times New Roman" w:hAnsi="Times New Roman" w:cs="Times New Roman"/>
          <w:sz w:val="28"/>
          <w:szCs w:val="28"/>
        </w:rPr>
        <w:t>в</w:t>
      </w:r>
      <w:r w:rsidR="00493D68" w:rsidRPr="003F19A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3F19A6">
        <w:rPr>
          <w:rFonts w:ascii="Times New Roman" w:hAnsi="Times New Roman" w:cs="Times New Roman"/>
          <w:sz w:val="28"/>
          <w:szCs w:val="28"/>
        </w:rPr>
        <w:t>приобретения</w:t>
      </w:r>
      <w:r w:rsidR="00493D68" w:rsidRPr="003F19A6">
        <w:rPr>
          <w:rFonts w:ascii="Times New Roman" w:hAnsi="Times New Roman" w:cs="Times New Roman"/>
          <w:sz w:val="28"/>
          <w:szCs w:val="28"/>
        </w:rPr>
        <w:t xml:space="preserve"> машин и механизмов </w:t>
      </w:r>
      <w:r w:rsidRPr="003F19A6">
        <w:rPr>
          <w:rFonts w:ascii="Times New Roman" w:hAnsi="Times New Roman" w:cs="Times New Roman"/>
          <w:sz w:val="28"/>
          <w:szCs w:val="28"/>
        </w:rPr>
        <w:t>в стране строительства или третьих ст</w:t>
      </w:r>
      <w:r w:rsidR="003E7044">
        <w:rPr>
          <w:rFonts w:ascii="Times New Roman" w:hAnsi="Times New Roman" w:cs="Times New Roman"/>
          <w:sz w:val="28"/>
          <w:szCs w:val="28"/>
        </w:rPr>
        <w:t>р</w:t>
      </w:r>
      <w:r w:rsidRPr="003F19A6">
        <w:rPr>
          <w:rFonts w:ascii="Times New Roman" w:hAnsi="Times New Roman" w:cs="Times New Roman"/>
          <w:sz w:val="28"/>
          <w:szCs w:val="28"/>
        </w:rPr>
        <w:t>анах.</w:t>
      </w:r>
    </w:p>
    <w:p w:rsidR="007C1B4C" w:rsidRPr="003F19A6" w:rsidRDefault="007C1B4C" w:rsidP="003F19A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По </w:t>
      </w:r>
      <w:r w:rsidR="00C77817" w:rsidRPr="003F19A6">
        <w:rPr>
          <w:rFonts w:ascii="Times New Roman" w:hAnsi="Times New Roman" w:cs="Times New Roman"/>
          <w:sz w:val="28"/>
          <w:szCs w:val="28"/>
        </w:rPr>
        <w:t>машинам и механизмам</w:t>
      </w:r>
      <w:r w:rsidRPr="003F19A6">
        <w:rPr>
          <w:rFonts w:ascii="Times New Roman" w:hAnsi="Times New Roman" w:cs="Times New Roman"/>
          <w:sz w:val="28"/>
          <w:szCs w:val="28"/>
        </w:rPr>
        <w:t>, информацию по которым представляет единственный производитель</w:t>
      </w:r>
      <w:r w:rsidR="00A5024F" w:rsidRPr="003F19A6">
        <w:rPr>
          <w:rFonts w:ascii="Times New Roman" w:hAnsi="Times New Roman" w:cs="Times New Roman"/>
          <w:sz w:val="28"/>
          <w:szCs w:val="28"/>
        </w:rPr>
        <w:t xml:space="preserve"> (поставщик)</w:t>
      </w:r>
      <w:r w:rsidRPr="003F19A6">
        <w:rPr>
          <w:rFonts w:ascii="Times New Roman" w:hAnsi="Times New Roman" w:cs="Times New Roman"/>
          <w:sz w:val="28"/>
          <w:szCs w:val="28"/>
        </w:rPr>
        <w:t xml:space="preserve">, </w:t>
      </w:r>
      <w:r w:rsidR="00C77817" w:rsidRPr="003F19A6">
        <w:rPr>
          <w:rFonts w:ascii="Times New Roman" w:hAnsi="Times New Roman" w:cs="Times New Roman"/>
          <w:sz w:val="28"/>
          <w:szCs w:val="28"/>
        </w:rPr>
        <w:t>отпускная</w:t>
      </w:r>
      <w:r w:rsidRPr="003F19A6">
        <w:rPr>
          <w:rFonts w:ascii="Times New Roman" w:hAnsi="Times New Roman" w:cs="Times New Roman"/>
          <w:sz w:val="28"/>
          <w:szCs w:val="28"/>
        </w:rPr>
        <w:t xml:space="preserve"> цена принимается равной цене реализации </w:t>
      </w:r>
      <w:r w:rsidR="00166F79" w:rsidRPr="003F19A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77817" w:rsidRPr="003F19A6">
        <w:rPr>
          <w:rFonts w:ascii="Times New Roman" w:hAnsi="Times New Roman" w:cs="Times New Roman"/>
          <w:sz w:val="28"/>
          <w:szCs w:val="28"/>
        </w:rPr>
        <w:t xml:space="preserve">машин </w:t>
      </w:r>
      <w:r w:rsidR="00166F79" w:rsidRPr="003F19A6">
        <w:rPr>
          <w:rFonts w:ascii="Times New Roman" w:hAnsi="Times New Roman" w:cs="Times New Roman"/>
          <w:sz w:val="28"/>
          <w:szCs w:val="28"/>
        </w:rPr>
        <w:t>и механизмов</w:t>
      </w:r>
      <w:r w:rsidR="00161972" w:rsidRPr="003F19A6">
        <w:rPr>
          <w:rFonts w:ascii="Times New Roman" w:hAnsi="Times New Roman" w:cs="Times New Roman"/>
          <w:sz w:val="28"/>
          <w:szCs w:val="28"/>
        </w:rPr>
        <w:t xml:space="preserve"> единственным производителем (поставщиком)</w:t>
      </w:r>
      <w:r w:rsidRPr="003F19A6">
        <w:rPr>
          <w:rFonts w:ascii="Times New Roman" w:hAnsi="Times New Roman" w:cs="Times New Roman"/>
          <w:sz w:val="28"/>
          <w:szCs w:val="28"/>
        </w:rPr>
        <w:t>.</w:t>
      </w:r>
    </w:p>
    <w:p w:rsidR="00B81A6F" w:rsidRPr="003F19A6" w:rsidRDefault="00B81A6F" w:rsidP="003F19A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Стоимость материальных ресурсов для обслуживания машин и механизмов</w:t>
      </w:r>
      <w:r w:rsidR="00D44D39" w:rsidRPr="003F19A6">
        <w:rPr>
          <w:rFonts w:ascii="Times New Roman" w:hAnsi="Times New Roman" w:cs="Times New Roman"/>
          <w:sz w:val="28"/>
          <w:szCs w:val="28"/>
        </w:rPr>
        <w:t xml:space="preserve">, </w:t>
      </w:r>
      <w:r w:rsidR="007C1B4C" w:rsidRPr="003F19A6">
        <w:rPr>
          <w:rFonts w:ascii="Times New Roman" w:hAnsi="Times New Roman" w:cs="Times New Roman"/>
          <w:sz w:val="28"/>
          <w:szCs w:val="28"/>
        </w:rPr>
        <w:t>выраженны</w:t>
      </w:r>
      <w:r w:rsidR="00850662" w:rsidRPr="003F19A6">
        <w:rPr>
          <w:rFonts w:ascii="Times New Roman" w:hAnsi="Times New Roman" w:cs="Times New Roman"/>
          <w:sz w:val="28"/>
          <w:szCs w:val="28"/>
        </w:rPr>
        <w:t>х</w:t>
      </w:r>
      <w:r w:rsidR="00D44D39" w:rsidRPr="003F19A6">
        <w:rPr>
          <w:rFonts w:ascii="Times New Roman" w:hAnsi="Times New Roman" w:cs="Times New Roman"/>
          <w:sz w:val="28"/>
          <w:szCs w:val="28"/>
        </w:rPr>
        <w:t xml:space="preserve"> в натуральных </w:t>
      </w:r>
      <w:r w:rsidR="007C1B4C" w:rsidRPr="003F19A6">
        <w:rPr>
          <w:rFonts w:ascii="Times New Roman" w:hAnsi="Times New Roman" w:cs="Times New Roman"/>
          <w:sz w:val="28"/>
          <w:szCs w:val="28"/>
        </w:rPr>
        <w:t>измерителях</w:t>
      </w:r>
      <w:r w:rsidR="00D44D39" w:rsidRPr="003F19A6">
        <w:rPr>
          <w:rFonts w:ascii="Times New Roman" w:hAnsi="Times New Roman" w:cs="Times New Roman"/>
          <w:sz w:val="28"/>
          <w:szCs w:val="28"/>
        </w:rPr>
        <w:t xml:space="preserve">, </w:t>
      </w:r>
      <w:r w:rsidR="007C1B4C" w:rsidRPr="003F19A6">
        <w:rPr>
          <w:rFonts w:ascii="Times New Roman" w:hAnsi="Times New Roman" w:cs="Times New Roman"/>
          <w:sz w:val="28"/>
          <w:szCs w:val="28"/>
        </w:rPr>
        <w:t>определяется</w:t>
      </w:r>
      <w:r w:rsidRPr="003F19A6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r w:rsidR="00413DFB" w:rsidRPr="003F19A6">
        <w:rPr>
          <w:rFonts w:ascii="Times New Roman" w:hAnsi="Times New Roman" w:cs="Times New Roman"/>
          <w:sz w:val="28"/>
          <w:szCs w:val="28"/>
        </w:rPr>
        <w:t>п</w:t>
      </w:r>
      <w:r w:rsidR="003024D7" w:rsidRPr="003F19A6">
        <w:rPr>
          <w:rFonts w:ascii="Times New Roman" w:hAnsi="Times New Roman" w:cs="Times New Roman"/>
          <w:sz w:val="28"/>
          <w:szCs w:val="28"/>
        </w:rPr>
        <w:t>ункта</w:t>
      </w:r>
      <w:r w:rsidR="00413DFB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7A1572" w:rsidRPr="003F19A6">
        <w:rPr>
          <w:rFonts w:ascii="Times New Roman" w:hAnsi="Times New Roman" w:cs="Times New Roman"/>
          <w:sz w:val="28"/>
          <w:szCs w:val="28"/>
        </w:rPr>
        <w:fldChar w:fldCharType="begin"/>
      </w:r>
      <w:r w:rsidR="007A1572" w:rsidRPr="003F19A6">
        <w:rPr>
          <w:rFonts w:ascii="Times New Roman" w:hAnsi="Times New Roman" w:cs="Times New Roman"/>
          <w:sz w:val="28"/>
          <w:szCs w:val="28"/>
        </w:rPr>
        <w:instrText xml:space="preserve"> REF _Ref11247063 \r \h </w:instrText>
      </w:r>
      <w:r w:rsidR="003F19A6" w:rsidRPr="003F19A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A1572" w:rsidRPr="003F19A6">
        <w:rPr>
          <w:rFonts w:ascii="Times New Roman" w:hAnsi="Times New Roman" w:cs="Times New Roman"/>
          <w:sz w:val="28"/>
          <w:szCs w:val="28"/>
        </w:rPr>
      </w:r>
      <w:r w:rsidR="007A1572" w:rsidRPr="003F19A6">
        <w:rPr>
          <w:rFonts w:ascii="Times New Roman" w:hAnsi="Times New Roman" w:cs="Times New Roman"/>
          <w:sz w:val="28"/>
          <w:szCs w:val="28"/>
        </w:rPr>
        <w:fldChar w:fldCharType="separate"/>
      </w:r>
      <w:r w:rsidR="00A81B29">
        <w:rPr>
          <w:rFonts w:ascii="Times New Roman" w:hAnsi="Times New Roman" w:cs="Times New Roman"/>
          <w:sz w:val="28"/>
          <w:szCs w:val="28"/>
        </w:rPr>
        <w:t>49</w:t>
      </w:r>
      <w:r w:rsidR="007A1572" w:rsidRPr="003F19A6">
        <w:rPr>
          <w:rFonts w:ascii="Times New Roman" w:hAnsi="Times New Roman" w:cs="Times New Roman"/>
          <w:sz w:val="28"/>
          <w:szCs w:val="28"/>
        </w:rPr>
        <w:fldChar w:fldCharType="end"/>
      </w:r>
      <w:r w:rsidR="007A1572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Pr="003F19A6">
        <w:rPr>
          <w:rFonts w:ascii="Times New Roman" w:hAnsi="Times New Roman" w:cs="Times New Roman"/>
          <w:sz w:val="28"/>
          <w:szCs w:val="28"/>
        </w:rPr>
        <w:t>Методики.</w:t>
      </w:r>
    </w:p>
    <w:p w:rsidR="002F4B75" w:rsidRPr="003F19A6" w:rsidRDefault="00735118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При определении сметных цен на эксплуатацию машин и механизмов расчетным способом </w:t>
      </w:r>
      <w:r w:rsidR="007A1572" w:rsidRPr="003F19A6">
        <w:rPr>
          <w:rFonts w:ascii="Times New Roman" w:hAnsi="Times New Roman" w:cs="Times New Roman"/>
          <w:sz w:val="28"/>
          <w:szCs w:val="28"/>
        </w:rPr>
        <w:t>затраты на</w:t>
      </w:r>
      <w:r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7A1572" w:rsidRPr="003F19A6">
        <w:rPr>
          <w:rFonts w:ascii="Times New Roman" w:hAnsi="Times New Roman" w:cs="Times New Roman"/>
          <w:sz w:val="28"/>
          <w:szCs w:val="28"/>
        </w:rPr>
        <w:t xml:space="preserve">транспортировку машин и механизмов </w:t>
      </w:r>
      <w:r w:rsidR="002F4B75" w:rsidRPr="003F19A6">
        <w:rPr>
          <w:rFonts w:ascii="Times New Roman" w:hAnsi="Times New Roman" w:cs="Times New Roman"/>
          <w:sz w:val="28"/>
          <w:szCs w:val="28"/>
        </w:rPr>
        <w:t xml:space="preserve">на </w:t>
      </w:r>
      <w:r w:rsidR="00356BCD" w:rsidRPr="003F19A6">
        <w:rPr>
          <w:rFonts w:ascii="Times New Roman" w:hAnsi="Times New Roman" w:cs="Times New Roman"/>
          <w:sz w:val="28"/>
          <w:szCs w:val="28"/>
        </w:rPr>
        <w:t xml:space="preserve">объект строительства </w:t>
      </w:r>
      <w:r w:rsidR="002F4B75" w:rsidRPr="003F19A6">
        <w:rPr>
          <w:rFonts w:ascii="Times New Roman" w:hAnsi="Times New Roman" w:cs="Times New Roman"/>
          <w:sz w:val="28"/>
          <w:szCs w:val="28"/>
        </w:rPr>
        <w:t xml:space="preserve">и обратно </w:t>
      </w:r>
      <w:r w:rsidR="007A1572" w:rsidRPr="003F19A6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2F4B75" w:rsidRPr="003F19A6">
        <w:rPr>
          <w:rFonts w:ascii="Times New Roman" w:hAnsi="Times New Roman" w:cs="Times New Roman"/>
          <w:sz w:val="28"/>
          <w:szCs w:val="28"/>
        </w:rPr>
        <w:t xml:space="preserve">в локальные сметные расчеты (сметы) </w:t>
      </w:r>
      <w:r w:rsidR="00024D0F" w:rsidRPr="003F19A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CD182D" w:rsidRPr="003F19A6">
        <w:rPr>
          <w:rFonts w:ascii="Times New Roman" w:hAnsi="Times New Roman" w:cs="Times New Roman"/>
          <w:sz w:val="28"/>
          <w:szCs w:val="28"/>
        </w:rPr>
        <w:t>с учетом цен на данные услуги, определяемы</w:t>
      </w:r>
      <w:r w:rsidR="00F518FB" w:rsidRPr="003F19A6">
        <w:rPr>
          <w:rFonts w:ascii="Times New Roman" w:hAnsi="Times New Roman" w:cs="Times New Roman"/>
          <w:sz w:val="28"/>
          <w:szCs w:val="28"/>
        </w:rPr>
        <w:t>х</w:t>
      </w:r>
      <w:r w:rsidR="00CD182D" w:rsidRPr="003F19A6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3024D7" w:rsidRPr="003F19A6">
        <w:rPr>
          <w:rFonts w:ascii="Times New Roman" w:hAnsi="Times New Roman" w:cs="Times New Roman"/>
          <w:sz w:val="28"/>
          <w:szCs w:val="28"/>
        </w:rPr>
        <w:t>унктом</w:t>
      </w:r>
      <w:r w:rsidR="00CD182D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DB5E43">
        <w:rPr>
          <w:rFonts w:ascii="Times New Roman" w:hAnsi="Times New Roman" w:cs="Times New Roman"/>
          <w:sz w:val="28"/>
          <w:szCs w:val="28"/>
        </w:rPr>
        <w:fldChar w:fldCharType="begin"/>
      </w:r>
      <w:r w:rsidR="00DB5E43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B5E43">
        <w:rPr>
          <w:rFonts w:ascii="Times New Roman" w:hAnsi="Times New Roman" w:cs="Times New Roman"/>
          <w:sz w:val="28"/>
          <w:szCs w:val="28"/>
        </w:rPr>
      </w:r>
      <w:r w:rsidR="00DB5E43">
        <w:rPr>
          <w:rFonts w:ascii="Times New Roman" w:hAnsi="Times New Roman" w:cs="Times New Roman"/>
          <w:sz w:val="28"/>
          <w:szCs w:val="28"/>
        </w:rPr>
        <w:fldChar w:fldCharType="separate"/>
      </w:r>
      <w:r w:rsidR="00A81B29">
        <w:rPr>
          <w:rFonts w:ascii="Times New Roman" w:hAnsi="Times New Roman" w:cs="Times New Roman"/>
          <w:sz w:val="28"/>
          <w:szCs w:val="28"/>
        </w:rPr>
        <w:t>7</w:t>
      </w:r>
      <w:r w:rsidR="00DB5E43">
        <w:rPr>
          <w:rFonts w:ascii="Times New Roman" w:hAnsi="Times New Roman" w:cs="Times New Roman"/>
          <w:sz w:val="28"/>
          <w:szCs w:val="28"/>
        </w:rPr>
        <w:fldChar w:fldCharType="end"/>
      </w:r>
      <w:r w:rsidR="00CD182D" w:rsidRPr="003F19A6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BC269E" w:rsidRPr="003F19A6" w:rsidRDefault="00E92B4E" w:rsidP="003F19A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lastRenderedPageBreak/>
        <w:t xml:space="preserve">Сметная стоимость </w:t>
      </w:r>
      <w:r w:rsidR="00CD182D" w:rsidRPr="003F19A6">
        <w:rPr>
          <w:rFonts w:ascii="Times New Roman" w:hAnsi="Times New Roman" w:cs="Times New Roman"/>
          <w:sz w:val="28"/>
          <w:szCs w:val="28"/>
        </w:rPr>
        <w:t xml:space="preserve">транспортировки </w:t>
      </w:r>
      <w:r w:rsidRPr="003F19A6">
        <w:rPr>
          <w:rFonts w:ascii="Times New Roman" w:hAnsi="Times New Roman" w:cs="Times New Roman"/>
          <w:sz w:val="28"/>
          <w:szCs w:val="28"/>
        </w:rPr>
        <w:t xml:space="preserve">определяется с учетом условий строительства и факторов, в том числе количества и квалификационного состава рабочих, занятых на </w:t>
      </w:r>
      <w:r w:rsidR="002A2132" w:rsidRPr="003F19A6">
        <w:rPr>
          <w:rFonts w:ascii="Times New Roman" w:hAnsi="Times New Roman" w:cs="Times New Roman"/>
          <w:sz w:val="28"/>
          <w:szCs w:val="28"/>
        </w:rPr>
        <w:t>транспортировке</w:t>
      </w:r>
      <w:r w:rsidRPr="003F19A6">
        <w:rPr>
          <w:rFonts w:ascii="Times New Roman" w:hAnsi="Times New Roman" w:cs="Times New Roman"/>
          <w:sz w:val="28"/>
          <w:szCs w:val="28"/>
        </w:rPr>
        <w:t xml:space="preserve">, способа </w:t>
      </w:r>
      <w:r w:rsidR="002A2132" w:rsidRPr="003F19A6">
        <w:rPr>
          <w:rFonts w:ascii="Times New Roman" w:hAnsi="Times New Roman" w:cs="Times New Roman"/>
          <w:sz w:val="28"/>
          <w:szCs w:val="28"/>
        </w:rPr>
        <w:t>и расстояния</w:t>
      </w:r>
      <w:r w:rsidR="002A2132" w:rsidRPr="003F19A6" w:rsidDel="002A2132">
        <w:rPr>
          <w:rFonts w:ascii="Times New Roman" w:hAnsi="Times New Roman" w:cs="Times New Roman"/>
          <w:sz w:val="28"/>
          <w:szCs w:val="28"/>
        </w:rPr>
        <w:t xml:space="preserve"> </w:t>
      </w:r>
      <w:r w:rsidR="002A2132" w:rsidRPr="003F19A6">
        <w:rPr>
          <w:rFonts w:ascii="Times New Roman" w:hAnsi="Times New Roman" w:cs="Times New Roman"/>
          <w:sz w:val="28"/>
          <w:szCs w:val="28"/>
        </w:rPr>
        <w:t>транспортировки</w:t>
      </w:r>
      <w:r w:rsidRPr="003F19A6">
        <w:rPr>
          <w:rFonts w:ascii="Times New Roman" w:hAnsi="Times New Roman" w:cs="Times New Roman"/>
          <w:sz w:val="28"/>
          <w:szCs w:val="28"/>
        </w:rPr>
        <w:t>, затрат на монтаж, демонтаж, погрузку, разгрузку с учетом необходимости применения для этих целей машин и механизмов</w:t>
      </w:r>
      <w:r w:rsidR="008201E2" w:rsidRPr="003F19A6">
        <w:rPr>
          <w:rFonts w:ascii="Times New Roman" w:hAnsi="Times New Roman" w:cs="Times New Roman"/>
          <w:sz w:val="28"/>
          <w:szCs w:val="28"/>
        </w:rPr>
        <w:t>, и други</w:t>
      </w:r>
      <w:r w:rsidR="005C3052" w:rsidRPr="003F19A6">
        <w:rPr>
          <w:rFonts w:ascii="Times New Roman" w:hAnsi="Times New Roman" w:cs="Times New Roman"/>
          <w:sz w:val="28"/>
          <w:szCs w:val="28"/>
        </w:rPr>
        <w:t>х</w:t>
      </w:r>
      <w:r w:rsidR="008201E2" w:rsidRPr="003F19A6">
        <w:rPr>
          <w:rFonts w:ascii="Times New Roman" w:hAnsi="Times New Roman" w:cs="Times New Roman"/>
          <w:sz w:val="28"/>
          <w:szCs w:val="28"/>
        </w:rPr>
        <w:t xml:space="preserve"> обоснованны</w:t>
      </w:r>
      <w:r w:rsidR="005C3052" w:rsidRPr="003F19A6">
        <w:rPr>
          <w:rFonts w:ascii="Times New Roman" w:hAnsi="Times New Roman" w:cs="Times New Roman"/>
          <w:sz w:val="28"/>
          <w:szCs w:val="28"/>
        </w:rPr>
        <w:t>х</w:t>
      </w:r>
      <w:r w:rsidR="008201E2" w:rsidRPr="003F19A6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2F4B75" w:rsidRDefault="00471840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_Ref1835299"/>
      <w:r w:rsidRPr="003F19A6">
        <w:rPr>
          <w:rFonts w:ascii="Times New Roman" w:hAnsi="Times New Roman" w:cs="Times New Roman"/>
          <w:sz w:val="28"/>
          <w:szCs w:val="28"/>
        </w:rPr>
        <w:t>Если нормативными правовыми актами страны строительства предусматриваются отдельные расходы</w:t>
      </w:r>
      <w:r w:rsidR="00E92B4E" w:rsidRPr="003F19A6">
        <w:rPr>
          <w:rFonts w:ascii="Times New Roman" w:hAnsi="Times New Roman" w:cs="Times New Roman"/>
          <w:sz w:val="28"/>
          <w:szCs w:val="28"/>
        </w:rPr>
        <w:t xml:space="preserve">, связанные с эксплуатацией </w:t>
      </w:r>
      <w:r w:rsidRPr="003F19A6">
        <w:rPr>
          <w:rFonts w:ascii="Times New Roman" w:hAnsi="Times New Roman" w:cs="Times New Roman"/>
          <w:sz w:val="28"/>
          <w:szCs w:val="28"/>
        </w:rPr>
        <w:t>машин и механизмов</w:t>
      </w:r>
      <w:r w:rsidR="00DF658D" w:rsidRPr="003F19A6">
        <w:rPr>
          <w:rFonts w:ascii="Times New Roman" w:hAnsi="Times New Roman" w:cs="Times New Roman"/>
          <w:sz w:val="28"/>
          <w:szCs w:val="28"/>
        </w:rPr>
        <w:t xml:space="preserve"> и </w:t>
      </w:r>
      <w:r w:rsidRPr="003F19A6">
        <w:rPr>
          <w:rFonts w:ascii="Times New Roman" w:hAnsi="Times New Roman" w:cs="Times New Roman"/>
          <w:sz w:val="28"/>
          <w:szCs w:val="28"/>
        </w:rPr>
        <w:t>не учтенные в сметной цене эксплуатации, то такие затраты включаются в локальные сметные расчеты (сметы) дополнительно</w:t>
      </w:r>
      <w:r w:rsidR="00E35949" w:rsidRPr="003F19A6">
        <w:rPr>
          <w:rFonts w:ascii="Times New Roman" w:hAnsi="Times New Roman" w:cs="Times New Roman"/>
          <w:sz w:val="28"/>
          <w:szCs w:val="28"/>
        </w:rPr>
        <w:t xml:space="preserve"> по наиболее экономичному варианту, определенному</w:t>
      </w:r>
      <w:r w:rsidR="00735CDC" w:rsidRPr="003F19A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61972" w:rsidRPr="003F19A6">
        <w:rPr>
          <w:rFonts w:ascii="Times New Roman" w:hAnsi="Times New Roman" w:cs="Times New Roman"/>
          <w:sz w:val="28"/>
          <w:szCs w:val="28"/>
        </w:rPr>
        <w:t>данных конъюнктурного анализа в соответствии с</w:t>
      </w:r>
      <w:r w:rsidR="00087668" w:rsidRPr="003F19A6"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="00DB5E43" w:rsidRPr="003F19A6">
        <w:rPr>
          <w:rFonts w:ascii="Times New Roman" w:hAnsi="Times New Roman" w:cs="Times New Roman"/>
          <w:sz w:val="28"/>
          <w:szCs w:val="28"/>
        </w:rPr>
        <w:t>пункт</w:t>
      </w:r>
      <w:r w:rsidR="00DB5E43">
        <w:rPr>
          <w:rFonts w:ascii="Times New Roman" w:hAnsi="Times New Roman" w:cs="Times New Roman"/>
          <w:sz w:val="28"/>
          <w:szCs w:val="28"/>
        </w:rPr>
        <w:t>а</w:t>
      </w:r>
      <w:r w:rsidR="00DB5E43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DB5E43">
        <w:rPr>
          <w:rFonts w:ascii="Times New Roman" w:hAnsi="Times New Roman" w:cs="Times New Roman"/>
          <w:sz w:val="28"/>
          <w:szCs w:val="28"/>
        </w:rPr>
        <w:fldChar w:fldCharType="begin"/>
      </w:r>
      <w:r w:rsidR="00DB5E43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B5E43">
        <w:rPr>
          <w:rFonts w:ascii="Times New Roman" w:hAnsi="Times New Roman" w:cs="Times New Roman"/>
          <w:sz w:val="28"/>
          <w:szCs w:val="28"/>
        </w:rPr>
      </w:r>
      <w:r w:rsidR="00DB5E43">
        <w:rPr>
          <w:rFonts w:ascii="Times New Roman" w:hAnsi="Times New Roman" w:cs="Times New Roman"/>
          <w:sz w:val="28"/>
          <w:szCs w:val="28"/>
        </w:rPr>
        <w:fldChar w:fldCharType="separate"/>
      </w:r>
      <w:r w:rsidR="00A81B29">
        <w:rPr>
          <w:rFonts w:ascii="Times New Roman" w:hAnsi="Times New Roman" w:cs="Times New Roman"/>
          <w:sz w:val="28"/>
          <w:szCs w:val="28"/>
        </w:rPr>
        <w:t>7</w:t>
      </w:r>
      <w:r w:rsidR="00DB5E43">
        <w:rPr>
          <w:rFonts w:ascii="Times New Roman" w:hAnsi="Times New Roman" w:cs="Times New Roman"/>
          <w:sz w:val="28"/>
          <w:szCs w:val="28"/>
        </w:rPr>
        <w:fldChar w:fldCharType="end"/>
      </w:r>
      <w:r w:rsidR="00DB5E43" w:rsidRPr="003F19A6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6075BD" w:rsidRPr="003F19A6">
        <w:rPr>
          <w:rFonts w:ascii="Times New Roman" w:hAnsi="Times New Roman" w:cs="Times New Roman"/>
          <w:sz w:val="28"/>
          <w:szCs w:val="28"/>
        </w:rPr>
        <w:t>.</w:t>
      </w:r>
      <w:bookmarkEnd w:id="106"/>
    </w:p>
    <w:p w:rsidR="00684A9C" w:rsidRPr="003F19A6" w:rsidRDefault="00684A9C" w:rsidP="007E06DA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9C">
        <w:rPr>
          <w:rFonts w:ascii="Times New Roman" w:hAnsi="Times New Roman" w:cs="Times New Roman"/>
          <w:sz w:val="28"/>
          <w:szCs w:val="28"/>
        </w:rPr>
        <w:t>В сметную стоимость эксплуатации машин и механизмов дополнительно включаются затраты на уплату пошлин, налогов, сборов и других таможенных расходов при перевозке через границу, затрат на страхование в пути и прочих расходов, определенных законодательством Российской Федерации, страны строительства и третьих ст</w:t>
      </w:r>
      <w:r w:rsidR="0073359D">
        <w:rPr>
          <w:rFonts w:ascii="Times New Roman" w:hAnsi="Times New Roman" w:cs="Times New Roman"/>
          <w:sz w:val="28"/>
          <w:szCs w:val="28"/>
        </w:rPr>
        <w:t>р</w:t>
      </w:r>
      <w:r w:rsidRPr="00684A9C">
        <w:rPr>
          <w:rFonts w:ascii="Times New Roman" w:hAnsi="Times New Roman" w:cs="Times New Roman"/>
          <w:sz w:val="28"/>
          <w:szCs w:val="28"/>
        </w:rPr>
        <w:t>ан (при пересечении их границ)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34F" w:rsidRPr="003F19A6" w:rsidRDefault="0016034F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В случае если проектной документацией предусмотрено применение машин и механизмов </w:t>
      </w:r>
      <w:r w:rsidR="00697B71" w:rsidRPr="003F19A6">
        <w:rPr>
          <w:rFonts w:ascii="Times New Roman" w:hAnsi="Times New Roman" w:cs="Times New Roman"/>
          <w:sz w:val="28"/>
          <w:szCs w:val="28"/>
        </w:rPr>
        <w:t xml:space="preserve">с </w:t>
      </w:r>
      <w:r w:rsidRPr="003F19A6">
        <w:rPr>
          <w:rFonts w:ascii="Times New Roman" w:hAnsi="Times New Roman" w:cs="Times New Roman"/>
          <w:sz w:val="28"/>
          <w:szCs w:val="28"/>
        </w:rPr>
        <w:t xml:space="preserve">производительностью, </w:t>
      </w:r>
      <w:r w:rsidR="00F96ACA" w:rsidRPr="003F19A6">
        <w:rPr>
          <w:rFonts w:ascii="Times New Roman" w:hAnsi="Times New Roman" w:cs="Times New Roman"/>
          <w:sz w:val="28"/>
          <w:szCs w:val="28"/>
        </w:rPr>
        <w:t>отличающейся от учтенной</w:t>
      </w:r>
      <w:r w:rsidR="00011448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Pr="003F19A6">
        <w:rPr>
          <w:rFonts w:ascii="Times New Roman" w:hAnsi="Times New Roman" w:cs="Times New Roman"/>
          <w:sz w:val="28"/>
          <w:szCs w:val="28"/>
        </w:rPr>
        <w:t>сметными нормативами, то время эксплуатации</w:t>
      </w:r>
      <w:r w:rsidR="003252A9" w:rsidRPr="003F19A6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3F19A6">
        <w:rPr>
          <w:rFonts w:ascii="Times New Roman" w:hAnsi="Times New Roman" w:cs="Times New Roman"/>
          <w:sz w:val="28"/>
          <w:szCs w:val="28"/>
        </w:rPr>
        <w:t xml:space="preserve">, а также сопутствующих </w:t>
      </w:r>
      <w:r w:rsidR="002F0EBC" w:rsidRPr="003F19A6">
        <w:rPr>
          <w:rFonts w:ascii="Times New Roman" w:hAnsi="Times New Roman" w:cs="Times New Roman"/>
          <w:sz w:val="28"/>
          <w:szCs w:val="28"/>
        </w:rPr>
        <w:t>машин и механизмов</w:t>
      </w:r>
      <w:r w:rsidR="00261091" w:rsidRPr="003F19A6">
        <w:rPr>
          <w:rFonts w:ascii="Times New Roman" w:hAnsi="Times New Roman" w:cs="Times New Roman"/>
          <w:sz w:val="28"/>
          <w:szCs w:val="28"/>
        </w:rPr>
        <w:t xml:space="preserve"> и </w:t>
      </w:r>
      <w:r w:rsidRPr="003F19A6">
        <w:rPr>
          <w:rFonts w:ascii="Times New Roman" w:hAnsi="Times New Roman" w:cs="Times New Roman"/>
          <w:sz w:val="28"/>
          <w:szCs w:val="28"/>
        </w:rPr>
        <w:t xml:space="preserve">затрат труда рабочих </w:t>
      </w:r>
      <w:r w:rsidR="00011448" w:rsidRPr="003F19A6">
        <w:rPr>
          <w:rFonts w:ascii="Times New Roman" w:hAnsi="Times New Roman" w:cs="Times New Roman"/>
          <w:sz w:val="28"/>
          <w:szCs w:val="28"/>
        </w:rPr>
        <w:t>принимается</w:t>
      </w:r>
      <w:r w:rsidRPr="003F19A6">
        <w:rPr>
          <w:rFonts w:ascii="Times New Roman" w:hAnsi="Times New Roman" w:cs="Times New Roman"/>
          <w:sz w:val="28"/>
          <w:szCs w:val="28"/>
        </w:rPr>
        <w:t xml:space="preserve"> на основании проектной документации.</w:t>
      </w:r>
    </w:p>
    <w:p w:rsidR="004C1582" w:rsidRPr="003F19A6" w:rsidRDefault="006075BD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Определение сметной стоимости эксплуатации машин и механизмов на принятую единицу измерения в порядке, приведенном в п</w:t>
      </w:r>
      <w:r w:rsidR="000A0964" w:rsidRPr="003F19A6">
        <w:rPr>
          <w:rFonts w:ascii="Times New Roman" w:hAnsi="Times New Roman" w:cs="Times New Roman"/>
          <w:sz w:val="28"/>
          <w:szCs w:val="28"/>
        </w:rPr>
        <w:t>унктах</w:t>
      </w:r>
      <w:r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Pr="003F19A6">
        <w:rPr>
          <w:rFonts w:ascii="Times New Roman" w:hAnsi="Times New Roman" w:cs="Times New Roman"/>
          <w:sz w:val="28"/>
          <w:szCs w:val="28"/>
        </w:rPr>
        <w:fldChar w:fldCharType="begin"/>
      </w:r>
      <w:r w:rsidRPr="003F19A6">
        <w:rPr>
          <w:rFonts w:ascii="Times New Roman" w:hAnsi="Times New Roman" w:cs="Times New Roman"/>
          <w:sz w:val="28"/>
          <w:szCs w:val="28"/>
        </w:rPr>
        <w:instrText xml:space="preserve"> REF _Ref1835289 \r \h </w:instrText>
      </w:r>
      <w:r w:rsidR="00242EC1" w:rsidRPr="003F19A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3F19A6">
        <w:rPr>
          <w:rFonts w:ascii="Times New Roman" w:hAnsi="Times New Roman" w:cs="Times New Roman"/>
          <w:sz w:val="28"/>
          <w:szCs w:val="28"/>
        </w:rPr>
      </w:r>
      <w:r w:rsidRPr="003F19A6">
        <w:rPr>
          <w:rFonts w:ascii="Times New Roman" w:hAnsi="Times New Roman" w:cs="Times New Roman"/>
          <w:sz w:val="28"/>
          <w:szCs w:val="28"/>
        </w:rPr>
        <w:fldChar w:fldCharType="separate"/>
      </w:r>
      <w:r w:rsidR="00A81B29">
        <w:rPr>
          <w:rFonts w:ascii="Times New Roman" w:hAnsi="Times New Roman" w:cs="Times New Roman"/>
          <w:sz w:val="28"/>
          <w:szCs w:val="28"/>
        </w:rPr>
        <w:t>39</w:t>
      </w:r>
      <w:r w:rsidRPr="003F19A6">
        <w:rPr>
          <w:rFonts w:ascii="Times New Roman" w:hAnsi="Times New Roman" w:cs="Times New Roman"/>
          <w:sz w:val="28"/>
          <w:szCs w:val="28"/>
        </w:rPr>
        <w:fldChar w:fldCharType="end"/>
      </w:r>
      <w:r w:rsidR="00CC30C8">
        <w:rPr>
          <w:rFonts w:ascii="Times New Roman" w:hAnsi="Times New Roman" w:cs="Times New Roman"/>
          <w:sz w:val="28"/>
          <w:szCs w:val="28"/>
        </w:rPr>
        <w:t>–</w:t>
      </w:r>
      <w:r w:rsidRPr="003F19A6">
        <w:rPr>
          <w:rFonts w:ascii="Times New Roman" w:hAnsi="Times New Roman" w:cs="Times New Roman"/>
          <w:sz w:val="28"/>
          <w:szCs w:val="28"/>
        </w:rPr>
        <w:fldChar w:fldCharType="begin"/>
      </w:r>
      <w:r w:rsidRPr="003F19A6">
        <w:rPr>
          <w:rFonts w:ascii="Times New Roman" w:hAnsi="Times New Roman" w:cs="Times New Roman"/>
          <w:sz w:val="28"/>
          <w:szCs w:val="28"/>
        </w:rPr>
        <w:instrText xml:space="preserve"> REF _Ref1835299 \r \h </w:instrText>
      </w:r>
      <w:r w:rsidR="00242EC1" w:rsidRPr="003F19A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3F19A6">
        <w:rPr>
          <w:rFonts w:ascii="Times New Roman" w:hAnsi="Times New Roman" w:cs="Times New Roman"/>
          <w:sz w:val="28"/>
          <w:szCs w:val="28"/>
        </w:rPr>
      </w:r>
      <w:r w:rsidRPr="003F19A6">
        <w:rPr>
          <w:rFonts w:ascii="Times New Roman" w:hAnsi="Times New Roman" w:cs="Times New Roman"/>
          <w:sz w:val="28"/>
          <w:szCs w:val="28"/>
        </w:rPr>
        <w:fldChar w:fldCharType="separate"/>
      </w:r>
      <w:r w:rsidR="00A81B29">
        <w:rPr>
          <w:rFonts w:ascii="Times New Roman" w:hAnsi="Times New Roman" w:cs="Times New Roman"/>
          <w:sz w:val="28"/>
          <w:szCs w:val="28"/>
        </w:rPr>
        <w:t>43</w:t>
      </w:r>
      <w:r w:rsidRPr="003F19A6">
        <w:rPr>
          <w:rFonts w:ascii="Times New Roman" w:hAnsi="Times New Roman" w:cs="Times New Roman"/>
          <w:sz w:val="28"/>
          <w:szCs w:val="28"/>
        </w:rPr>
        <w:fldChar w:fldCharType="end"/>
      </w:r>
      <w:r w:rsidRPr="003F19A6">
        <w:rPr>
          <w:rFonts w:ascii="Times New Roman" w:hAnsi="Times New Roman" w:cs="Times New Roman"/>
          <w:sz w:val="28"/>
          <w:szCs w:val="28"/>
        </w:rPr>
        <w:t xml:space="preserve">, выполняется для </w:t>
      </w:r>
      <w:proofErr w:type="spellStart"/>
      <w:r w:rsidRPr="003F19A6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3F19A6">
        <w:rPr>
          <w:rFonts w:ascii="Times New Roman" w:hAnsi="Times New Roman" w:cs="Times New Roman"/>
          <w:sz w:val="28"/>
          <w:szCs w:val="28"/>
        </w:rPr>
        <w:t xml:space="preserve"> машин и механизмов</w:t>
      </w:r>
      <w:r w:rsidR="00CC30C8">
        <w:rPr>
          <w:rFonts w:ascii="Times New Roman" w:hAnsi="Times New Roman" w:cs="Times New Roman"/>
          <w:sz w:val="28"/>
          <w:szCs w:val="28"/>
        </w:rPr>
        <w:t>,</w:t>
      </w:r>
      <w:r w:rsidRPr="003F19A6">
        <w:rPr>
          <w:rFonts w:ascii="Times New Roman" w:hAnsi="Times New Roman" w:cs="Times New Roman"/>
          <w:sz w:val="28"/>
          <w:szCs w:val="28"/>
        </w:rPr>
        <w:t xml:space="preserve"> преобладающих по сметной стоимости и составляющих не менее 80 процентов от общей сметной стоимости </w:t>
      </w:r>
      <w:r w:rsidR="00B24908" w:rsidRPr="003F19A6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3F19A6">
        <w:rPr>
          <w:rFonts w:ascii="Times New Roman" w:hAnsi="Times New Roman" w:cs="Times New Roman"/>
          <w:sz w:val="28"/>
          <w:szCs w:val="28"/>
        </w:rPr>
        <w:t>всех машин и механизмов.</w:t>
      </w:r>
    </w:p>
    <w:p w:rsidR="006075BD" w:rsidRPr="003F19A6" w:rsidRDefault="006075BD" w:rsidP="003F19A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Отнесение машин и механизмов к </w:t>
      </w:r>
      <w:proofErr w:type="spellStart"/>
      <w:r w:rsidRPr="003F19A6">
        <w:rPr>
          <w:rFonts w:ascii="Times New Roman" w:hAnsi="Times New Roman" w:cs="Times New Roman"/>
          <w:sz w:val="28"/>
          <w:szCs w:val="28"/>
        </w:rPr>
        <w:t>ценообразующим</w:t>
      </w:r>
      <w:proofErr w:type="spellEnd"/>
      <w:r w:rsidRPr="003F19A6">
        <w:rPr>
          <w:rFonts w:ascii="Times New Roman" w:hAnsi="Times New Roman" w:cs="Times New Roman"/>
          <w:sz w:val="28"/>
          <w:szCs w:val="28"/>
        </w:rPr>
        <w:t xml:space="preserve"> производится при разработке сводной ресурсной ведомости в следующем порядке:</w:t>
      </w:r>
    </w:p>
    <w:p w:rsidR="006075BD" w:rsidRPr="003F19A6" w:rsidRDefault="006075BD" w:rsidP="002B6A9B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определяется общая сметная стоимость каждого ресурса исходя из его объема и данных о </w:t>
      </w:r>
      <w:r w:rsidR="00F7663D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F25918" w:rsidRPr="003F19A6">
        <w:rPr>
          <w:rFonts w:ascii="Times New Roman" w:hAnsi="Times New Roman" w:cs="Times New Roman"/>
          <w:sz w:val="28"/>
          <w:szCs w:val="28"/>
        </w:rPr>
        <w:t xml:space="preserve">сметной цене машин и механизмов, рассчитанная </w:t>
      </w:r>
      <w:r w:rsidR="00F25918" w:rsidRPr="003F19A6">
        <w:rPr>
          <w:rFonts w:ascii="Times New Roman" w:hAnsi="Times New Roman" w:cs="Times New Roman"/>
          <w:sz w:val="28"/>
          <w:szCs w:val="28"/>
          <w:lang w:bidi="ru-RU"/>
        </w:rPr>
        <w:t>как средний показатель цены эксплуатации машин и механизмов на территории Российской Федерации за отчетный период, размещаемая в</w:t>
      </w:r>
      <w:r w:rsidR="0020277A" w:rsidRPr="003F19A6">
        <w:rPr>
          <w:rFonts w:ascii="Times New Roman" w:hAnsi="Times New Roman" w:cs="Times New Roman"/>
          <w:sz w:val="28"/>
          <w:szCs w:val="28"/>
          <w:lang w:bidi="ru-RU"/>
        </w:rPr>
        <w:t xml:space="preserve"> ФГИС ЦС (далее</w:t>
      </w:r>
      <w:r w:rsidR="00CC30C8">
        <w:rPr>
          <w:rFonts w:ascii="Times New Roman" w:hAnsi="Times New Roman" w:cs="Times New Roman"/>
          <w:sz w:val="28"/>
          <w:szCs w:val="28"/>
          <w:lang w:bidi="ru-RU"/>
        </w:rPr>
        <w:t> –</w:t>
      </w:r>
      <w:r w:rsidR="0020277A" w:rsidRPr="003F19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0277A" w:rsidRPr="003F19A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Pr="003F19A6">
        <w:rPr>
          <w:rFonts w:ascii="Times New Roman" w:hAnsi="Times New Roman" w:cs="Times New Roman"/>
          <w:sz w:val="28"/>
          <w:szCs w:val="28"/>
        </w:rPr>
        <w:t>сметн</w:t>
      </w:r>
      <w:r w:rsidR="0020277A" w:rsidRPr="003F19A6">
        <w:rPr>
          <w:rFonts w:ascii="Times New Roman" w:hAnsi="Times New Roman" w:cs="Times New Roman"/>
          <w:sz w:val="28"/>
          <w:szCs w:val="28"/>
        </w:rPr>
        <w:t>ая</w:t>
      </w:r>
      <w:r w:rsidRPr="003F19A6">
        <w:rPr>
          <w:rFonts w:ascii="Times New Roman" w:hAnsi="Times New Roman" w:cs="Times New Roman"/>
          <w:sz w:val="28"/>
          <w:szCs w:val="28"/>
        </w:rPr>
        <w:t xml:space="preserve"> цен</w:t>
      </w:r>
      <w:r w:rsidR="0020277A" w:rsidRPr="003F19A6">
        <w:rPr>
          <w:rFonts w:ascii="Times New Roman" w:hAnsi="Times New Roman" w:cs="Times New Roman"/>
          <w:sz w:val="28"/>
          <w:szCs w:val="28"/>
        </w:rPr>
        <w:t>а</w:t>
      </w:r>
      <w:r w:rsidRPr="003F19A6">
        <w:rPr>
          <w:rFonts w:ascii="Times New Roman" w:hAnsi="Times New Roman" w:cs="Times New Roman"/>
          <w:sz w:val="28"/>
          <w:szCs w:val="28"/>
        </w:rPr>
        <w:t xml:space="preserve"> машин и механизмов</w:t>
      </w:r>
      <w:r w:rsidR="0020277A" w:rsidRPr="003F19A6">
        <w:rPr>
          <w:rFonts w:ascii="Times New Roman" w:hAnsi="Times New Roman" w:cs="Times New Roman"/>
          <w:sz w:val="28"/>
          <w:szCs w:val="28"/>
        </w:rPr>
        <w:t>)</w:t>
      </w:r>
      <w:r w:rsidRPr="003F19A6">
        <w:rPr>
          <w:rFonts w:ascii="Times New Roman" w:hAnsi="Times New Roman" w:cs="Times New Roman"/>
          <w:sz w:val="28"/>
          <w:szCs w:val="28"/>
        </w:rPr>
        <w:t>;</w:t>
      </w:r>
    </w:p>
    <w:p w:rsidR="006075BD" w:rsidRPr="003F19A6" w:rsidRDefault="006075BD" w:rsidP="002B6A9B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производится ранжирование по общей сметной стоимости каждого ресурса в порядке убывания;</w:t>
      </w:r>
    </w:p>
    <w:p w:rsidR="006075BD" w:rsidRPr="003F19A6" w:rsidRDefault="006075BD" w:rsidP="002B6A9B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proofErr w:type="spellStart"/>
      <w:r w:rsidRPr="003F19A6"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 w:rsidRPr="003F19A6">
        <w:rPr>
          <w:rFonts w:ascii="Times New Roman" w:hAnsi="Times New Roman" w:cs="Times New Roman"/>
          <w:sz w:val="28"/>
          <w:szCs w:val="28"/>
        </w:rPr>
        <w:t xml:space="preserve"> машины и механизмы.</w:t>
      </w:r>
    </w:p>
    <w:p w:rsidR="006075BD" w:rsidRPr="003F19A6" w:rsidRDefault="006075BD" w:rsidP="003F19A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r w:rsidR="00617BE4" w:rsidRPr="003F19A6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3F19A6">
        <w:rPr>
          <w:rFonts w:ascii="Times New Roman" w:hAnsi="Times New Roman" w:cs="Times New Roman"/>
          <w:sz w:val="28"/>
          <w:szCs w:val="28"/>
        </w:rPr>
        <w:t xml:space="preserve">машин и механизмов, не отнесенных к </w:t>
      </w:r>
      <w:proofErr w:type="spellStart"/>
      <w:r w:rsidRPr="003F19A6">
        <w:rPr>
          <w:rFonts w:ascii="Times New Roman" w:hAnsi="Times New Roman" w:cs="Times New Roman"/>
          <w:sz w:val="28"/>
          <w:szCs w:val="28"/>
        </w:rPr>
        <w:t>ценообразующим</w:t>
      </w:r>
      <w:proofErr w:type="spellEnd"/>
      <w:r w:rsidRPr="003F19A6">
        <w:rPr>
          <w:rFonts w:ascii="Times New Roman" w:hAnsi="Times New Roman" w:cs="Times New Roman"/>
          <w:sz w:val="28"/>
          <w:szCs w:val="28"/>
        </w:rPr>
        <w:t xml:space="preserve">, рассчитывается как произведение базовой сметной цены машины (механизма) </w:t>
      </w:r>
      <w:r w:rsidR="00716E5B">
        <w:rPr>
          <w:rFonts w:ascii="Times New Roman" w:hAnsi="Times New Roman" w:cs="Times New Roman"/>
          <w:sz w:val="28"/>
          <w:szCs w:val="28"/>
        </w:rPr>
        <w:t>на</w:t>
      </w:r>
      <w:r w:rsidR="00716E5B" w:rsidRPr="003F1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9A6">
        <w:rPr>
          <w:rFonts w:ascii="Times New Roman" w:hAnsi="Times New Roman" w:cs="Times New Roman"/>
          <w:sz w:val="28"/>
          <w:szCs w:val="28"/>
        </w:rPr>
        <w:t>коэффициент</w:t>
      </w:r>
      <w:r w:rsidR="00260A7A" w:rsidRPr="003F19A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ЭМ</m:t>
            </m:r>
          </m:sub>
        </m:sSub>
      </m:oMath>
      <w:r w:rsidRPr="003F19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FE3474" w:rsidRPr="003F19A6">
        <w:rPr>
          <w:rFonts w:ascii="Times New Roman" w:hAnsi="Times New Roman" w:cs="Times New Roman"/>
          <w:sz w:val="28"/>
          <w:szCs w:val="28"/>
        </w:rPr>
        <w:t>определяем</w:t>
      </w:r>
      <w:r w:rsidR="00FE3474">
        <w:rPr>
          <w:rFonts w:ascii="Times New Roman" w:hAnsi="Times New Roman" w:cs="Times New Roman"/>
          <w:sz w:val="28"/>
          <w:szCs w:val="28"/>
        </w:rPr>
        <w:t>ый</w:t>
      </w:r>
      <w:r w:rsidR="00FE3474"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Pr="003F19A6">
        <w:rPr>
          <w:rFonts w:ascii="Times New Roman" w:hAnsi="Times New Roman" w:cs="Times New Roman"/>
          <w:sz w:val="28"/>
          <w:szCs w:val="28"/>
        </w:rPr>
        <w:t>по формуле (1):</w:t>
      </w:r>
    </w:p>
    <w:p w:rsidR="006075BD" w:rsidRPr="006B70D6" w:rsidRDefault="006075BD" w:rsidP="005F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2"/>
        <w:gridCol w:w="792"/>
      </w:tblGrid>
      <w:tr w:rsidR="006075BD" w:rsidRPr="006B70D6" w:rsidTr="00805994">
        <w:tc>
          <w:tcPr>
            <w:tcW w:w="8505" w:type="dxa"/>
          </w:tcPr>
          <w:p w:rsidR="006075BD" w:rsidRPr="006B70D6" w:rsidRDefault="00FD65E7" w:rsidP="005F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ЭМ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ЭМ</m:t>
                        </m:r>
                      </m:e>
                      <m:sub/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ЭМ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баз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815" w:type="dxa"/>
            <w:vAlign w:val="center"/>
          </w:tcPr>
          <w:p w:rsidR="006075BD" w:rsidRPr="006B70D6" w:rsidRDefault="006075BD" w:rsidP="005F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75BD" w:rsidRPr="006B70D6" w:rsidRDefault="006075BD" w:rsidP="005F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51"/>
        <w:gridCol w:w="8206"/>
      </w:tblGrid>
      <w:tr w:rsidR="006075BD" w:rsidRPr="000905D9" w:rsidTr="00CC30C8">
        <w:tc>
          <w:tcPr>
            <w:tcW w:w="473" w:type="pct"/>
          </w:tcPr>
          <w:p w:rsidR="006075BD" w:rsidRPr="000905D9" w:rsidRDefault="006075BD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238" w:type="pct"/>
          </w:tcPr>
          <w:p w:rsidR="006075BD" w:rsidRPr="000905D9" w:rsidRDefault="006075BD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pct"/>
          </w:tcPr>
          <w:p w:rsidR="006075BD" w:rsidRPr="000905D9" w:rsidRDefault="006075BD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BD" w:rsidRPr="000905D9" w:rsidTr="00CC30C8">
        <w:tc>
          <w:tcPr>
            <w:tcW w:w="473" w:type="pct"/>
          </w:tcPr>
          <w:p w:rsidR="006075BD" w:rsidRPr="000905D9" w:rsidRDefault="00FD65E7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ЭМ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238" w:type="pct"/>
          </w:tcPr>
          <w:p w:rsidR="006075BD" w:rsidRPr="000905D9" w:rsidRDefault="00CC30C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89" w:type="pct"/>
          </w:tcPr>
          <w:p w:rsidR="006075BD" w:rsidRPr="000905D9" w:rsidRDefault="006075BD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</w:t>
            </w:r>
            <w:r w:rsidR="00617BE4"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proofErr w:type="spellStart"/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840" w:rsidRPr="000905D9">
              <w:rPr>
                <w:rFonts w:ascii="Times New Roman" w:hAnsi="Times New Roman" w:cs="Times New Roman"/>
                <w:sz w:val="28"/>
                <w:szCs w:val="28"/>
              </w:rPr>
              <w:t>машин и механизмов</w:t>
            </w: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определенная для объекта строительства с учетом количества </w:t>
            </w:r>
            <w:r w:rsidR="00F95840" w:rsidRPr="000905D9">
              <w:rPr>
                <w:rFonts w:ascii="Times New Roman" w:hAnsi="Times New Roman" w:cs="Times New Roman"/>
                <w:sz w:val="28"/>
                <w:szCs w:val="28"/>
              </w:rPr>
              <w:t>машин и механизмов</w:t>
            </w: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, руб.;</w:t>
            </w:r>
          </w:p>
        </w:tc>
      </w:tr>
      <w:tr w:rsidR="006075BD" w:rsidRPr="000905D9" w:rsidTr="00CC30C8">
        <w:tc>
          <w:tcPr>
            <w:tcW w:w="473" w:type="pct"/>
          </w:tcPr>
          <w:p w:rsidR="006075BD" w:rsidRPr="000905D9" w:rsidRDefault="00FD65E7">
            <w:pPr>
              <w:spacing w:after="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238" w:type="pct"/>
          </w:tcPr>
          <w:p w:rsidR="006075BD" w:rsidRPr="000905D9" w:rsidRDefault="00CC30C8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89" w:type="pct"/>
          </w:tcPr>
          <w:p w:rsidR="006075BD" w:rsidRPr="000905D9" w:rsidRDefault="006075BD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</w:t>
            </w:r>
            <w:r w:rsidR="00617BE4"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</w:t>
            </w:r>
            <w:proofErr w:type="spellStart"/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840" w:rsidRPr="000905D9">
              <w:rPr>
                <w:rFonts w:ascii="Times New Roman" w:hAnsi="Times New Roman" w:cs="Times New Roman"/>
                <w:sz w:val="28"/>
                <w:szCs w:val="28"/>
              </w:rPr>
              <w:t>машин и механизмов</w:t>
            </w: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определенная с применением базовых сметных цен </w:t>
            </w:r>
            <w:r w:rsidR="00F95840" w:rsidRPr="000905D9">
              <w:rPr>
                <w:rFonts w:ascii="Times New Roman" w:hAnsi="Times New Roman" w:cs="Times New Roman"/>
                <w:sz w:val="28"/>
                <w:szCs w:val="28"/>
              </w:rPr>
              <w:t>машин и механизмов</w:t>
            </w: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их количества, руб.</w:t>
            </w:r>
          </w:p>
        </w:tc>
      </w:tr>
    </w:tbl>
    <w:p w:rsidR="005E4E24" w:rsidRDefault="004E19BE" w:rsidP="00B47017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40">
        <w:rPr>
          <w:rFonts w:ascii="Times New Roman" w:hAnsi="Times New Roman" w:cs="Times New Roman"/>
          <w:sz w:val="28"/>
          <w:szCs w:val="28"/>
        </w:rPr>
        <w:t>До размещения в ФГИС ЦС базовых сметных цен используются сметны</w:t>
      </w:r>
      <w:r w:rsidR="001A1212">
        <w:rPr>
          <w:rFonts w:ascii="Times New Roman" w:hAnsi="Times New Roman" w:cs="Times New Roman"/>
          <w:sz w:val="28"/>
          <w:szCs w:val="28"/>
        </w:rPr>
        <w:t>е</w:t>
      </w:r>
      <w:r w:rsidRPr="002B2940">
        <w:rPr>
          <w:rFonts w:ascii="Times New Roman" w:hAnsi="Times New Roman" w:cs="Times New Roman"/>
          <w:sz w:val="28"/>
          <w:szCs w:val="28"/>
        </w:rPr>
        <w:t xml:space="preserve"> цен</w:t>
      </w:r>
      <w:r w:rsidR="001A1212">
        <w:rPr>
          <w:rFonts w:ascii="Times New Roman" w:hAnsi="Times New Roman" w:cs="Times New Roman"/>
          <w:sz w:val="28"/>
          <w:szCs w:val="28"/>
        </w:rPr>
        <w:t>ы</w:t>
      </w:r>
      <w:r w:rsidR="00ED19D4">
        <w:rPr>
          <w:rFonts w:ascii="Times New Roman" w:hAnsi="Times New Roman" w:cs="Times New Roman"/>
          <w:sz w:val="28"/>
          <w:szCs w:val="28"/>
        </w:rPr>
        <w:t xml:space="preserve"> </w:t>
      </w:r>
      <w:r w:rsidR="00BF6356" w:rsidRPr="00BF6356">
        <w:rPr>
          <w:rFonts w:ascii="Times New Roman" w:hAnsi="Times New Roman" w:cs="Times New Roman"/>
          <w:sz w:val="28"/>
          <w:szCs w:val="28"/>
        </w:rPr>
        <w:t>по субъектам Российской Федерации, установленны</w:t>
      </w:r>
      <w:r w:rsidR="00BF6356">
        <w:rPr>
          <w:rFonts w:ascii="Times New Roman" w:hAnsi="Times New Roman" w:cs="Times New Roman"/>
          <w:sz w:val="28"/>
          <w:szCs w:val="28"/>
        </w:rPr>
        <w:t>е</w:t>
      </w:r>
      <w:r w:rsidR="00BF6356" w:rsidRPr="00BF6356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2B2940">
        <w:rPr>
          <w:rFonts w:ascii="Times New Roman" w:hAnsi="Times New Roman" w:cs="Times New Roman"/>
          <w:sz w:val="28"/>
          <w:szCs w:val="28"/>
        </w:rPr>
        <w:t>.</w:t>
      </w:r>
    </w:p>
    <w:p w:rsidR="00797C67" w:rsidRPr="005558D7" w:rsidRDefault="00797C67" w:rsidP="00B47017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A42591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07" w:name="_Ref504333952"/>
      <w:bookmarkStart w:id="108" w:name="_Toc19285424"/>
      <w:r w:rsidRPr="005558D7">
        <w:rPr>
          <w:sz w:val="28"/>
          <w:szCs w:val="28"/>
        </w:rPr>
        <w:t xml:space="preserve">Порядок определения стоимости </w:t>
      </w:r>
      <w:bookmarkEnd w:id="107"/>
      <w:r w:rsidR="00BD264D" w:rsidRPr="005558D7">
        <w:rPr>
          <w:sz w:val="28"/>
          <w:szCs w:val="28"/>
        </w:rPr>
        <w:t>материалов, изделий и конструкций</w:t>
      </w:r>
      <w:bookmarkEnd w:id="108"/>
    </w:p>
    <w:p w:rsidR="00A42591" w:rsidRPr="00A42591" w:rsidRDefault="00A42591" w:rsidP="00A42591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1E2" w:rsidRPr="00A42591" w:rsidRDefault="008201E2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_Ref11248929"/>
      <w:r w:rsidRPr="00A42591">
        <w:rPr>
          <w:rFonts w:ascii="Times New Roman" w:hAnsi="Times New Roman" w:cs="Times New Roman"/>
          <w:sz w:val="28"/>
          <w:szCs w:val="28"/>
        </w:rPr>
        <w:t xml:space="preserve">Сметная стоимость </w:t>
      </w:r>
      <w:r w:rsidR="00BD264D" w:rsidRPr="00A42591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="001F0B2E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Pr="00A42591">
        <w:rPr>
          <w:rFonts w:ascii="Times New Roman" w:hAnsi="Times New Roman" w:cs="Times New Roman"/>
          <w:sz w:val="28"/>
          <w:szCs w:val="28"/>
        </w:rPr>
        <w:t xml:space="preserve">в локальном сметном расчете (смете) определяется на основании </w:t>
      </w:r>
      <w:r w:rsidR="00560430" w:rsidRPr="00A42591">
        <w:rPr>
          <w:rFonts w:ascii="Times New Roman" w:hAnsi="Times New Roman" w:cs="Times New Roman"/>
          <w:sz w:val="28"/>
          <w:szCs w:val="28"/>
        </w:rPr>
        <w:t xml:space="preserve">их </w:t>
      </w:r>
      <w:r w:rsidRPr="00A42591">
        <w:rPr>
          <w:rFonts w:ascii="Times New Roman" w:hAnsi="Times New Roman" w:cs="Times New Roman"/>
          <w:sz w:val="28"/>
          <w:szCs w:val="28"/>
        </w:rPr>
        <w:t>потребности, рассчитываемой в соответствии с п</w:t>
      </w:r>
      <w:r w:rsidR="000A0964" w:rsidRPr="00A42591">
        <w:rPr>
          <w:rFonts w:ascii="Times New Roman" w:hAnsi="Times New Roman" w:cs="Times New Roman"/>
          <w:sz w:val="28"/>
          <w:szCs w:val="28"/>
        </w:rPr>
        <w:t>унктом</w:t>
      </w:r>
      <w:r w:rsidR="00064BCA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8A2B2B" w:rsidRPr="00A42591">
        <w:rPr>
          <w:rFonts w:ascii="Times New Roman" w:hAnsi="Times New Roman" w:cs="Times New Roman"/>
          <w:sz w:val="28"/>
          <w:szCs w:val="28"/>
        </w:rPr>
        <w:fldChar w:fldCharType="begin"/>
      </w:r>
      <w:r w:rsidR="008A2B2B" w:rsidRPr="00A42591">
        <w:rPr>
          <w:rFonts w:ascii="Times New Roman" w:hAnsi="Times New Roman" w:cs="Times New Roman"/>
          <w:sz w:val="28"/>
          <w:szCs w:val="28"/>
        </w:rPr>
        <w:instrText xml:space="preserve"> REF _Ref509950447 \r \h </w:instrText>
      </w:r>
      <w:r w:rsidR="008661D0" w:rsidRPr="00A4259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A2B2B" w:rsidRPr="00A42591">
        <w:rPr>
          <w:rFonts w:ascii="Times New Roman" w:hAnsi="Times New Roman" w:cs="Times New Roman"/>
          <w:sz w:val="28"/>
          <w:szCs w:val="28"/>
        </w:rPr>
      </w:r>
      <w:r w:rsidR="008A2B2B" w:rsidRPr="00A42591">
        <w:rPr>
          <w:rFonts w:ascii="Times New Roman" w:hAnsi="Times New Roman" w:cs="Times New Roman"/>
          <w:sz w:val="28"/>
          <w:szCs w:val="28"/>
        </w:rPr>
        <w:fldChar w:fldCharType="separate"/>
      </w:r>
      <w:r w:rsidR="002B70F6">
        <w:rPr>
          <w:rFonts w:ascii="Times New Roman" w:hAnsi="Times New Roman" w:cs="Times New Roman"/>
          <w:sz w:val="28"/>
          <w:szCs w:val="28"/>
        </w:rPr>
        <w:t>30</w:t>
      </w:r>
      <w:r w:rsidR="008A2B2B" w:rsidRPr="00A42591">
        <w:rPr>
          <w:rFonts w:ascii="Times New Roman" w:hAnsi="Times New Roman" w:cs="Times New Roman"/>
          <w:sz w:val="28"/>
          <w:szCs w:val="28"/>
        </w:rPr>
        <w:fldChar w:fldCharType="end"/>
      </w:r>
      <w:r w:rsidR="008A2B2B" w:rsidRPr="00A42591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A42591">
        <w:rPr>
          <w:rFonts w:ascii="Times New Roman" w:hAnsi="Times New Roman" w:cs="Times New Roman"/>
          <w:sz w:val="28"/>
          <w:szCs w:val="28"/>
        </w:rPr>
        <w:t xml:space="preserve">, и </w:t>
      </w:r>
      <w:r w:rsidR="0077504A" w:rsidRPr="00A42591">
        <w:rPr>
          <w:rFonts w:ascii="Times New Roman" w:hAnsi="Times New Roman" w:cs="Times New Roman"/>
          <w:sz w:val="28"/>
          <w:szCs w:val="28"/>
        </w:rPr>
        <w:t xml:space="preserve">сметной стоимости </w:t>
      </w:r>
      <w:r w:rsidR="004E72A2" w:rsidRPr="00A42591">
        <w:rPr>
          <w:rFonts w:ascii="Times New Roman" w:hAnsi="Times New Roman" w:cs="Times New Roman"/>
          <w:sz w:val="28"/>
          <w:szCs w:val="28"/>
        </w:rPr>
        <w:t>на принятую единицу измерения</w:t>
      </w:r>
      <w:r w:rsidRPr="00A42591">
        <w:rPr>
          <w:rFonts w:ascii="Times New Roman" w:hAnsi="Times New Roman" w:cs="Times New Roman"/>
          <w:sz w:val="28"/>
          <w:szCs w:val="28"/>
        </w:rPr>
        <w:t>.</w:t>
      </w:r>
      <w:bookmarkEnd w:id="109"/>
    </w:p>
    <w:p w:rsidR="00982ADC" w:rsidRPr="00A42591" w:rsidRDefault="0054136B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D264D" w:rsidRPr="00A42591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="0011071D" w:rsidRPr="00A42591">
        <w:rPr>
          <w:rFonts w:ascii="Times New Roman" w:hAnsi="Times New Roman" w:cs="Times New Roman"/>
          <w:sz w:val="28"/>
          <w:szCs w:val="28"/>
        </w:rPr>
        <w:t>,</w:t>
      </w:r>
      <w:r w:rsidR="004C1854" w:rsidRPr="00A42591">
        <w:rPr>
          <w:rFonts w:ascii="Times New Roman" w:hAnsi="Times New Roman" w:cs="Times New Roman"/>
          <w:sz w:val="28"/>
          <w:szCs w:val="28"/>
        </w:rPr>
        <w:t xml:space="preserve"> расход которых зависит от проектных решений</w:t>
      </w:r>
      <w:r w:rsidRPr="00A42591">
        <w:rPr>
          <w:rFonts w:ascii="Times New Roman" w:hAnsi="Times New Roman" w:cs="Times New Roman"/>
          <w:sz w:val="28"/>
          <w:szCs w:val="28"/>
        </w:rPr>
        <w:t xml:space="preserve">, </w:t>
      </w:r>
      <w:r w:rsidR="00982ADC" w:rsidRPr="00A42591">
        <w:rPr>
          <w:rFonts w:ascii="Times New Roman" w:hAnsi="Times New Roman" w:cs="Times New Roman"/>
          <w:sz w:val="28"/>
          <w:szCs w:val="28"/>
        </w:rPr>
        <w:t xml:space="preserve">включается в локальные сметные расчеты (сметы) на основании </w:t>
      </w:r>
      <w:r w:rsidR="0037624E" w:rsidRPr="00A4259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3227A" w:rsidRPr="00A42591">
        <w:rPr>
          <w:rFonts w:ascii="Times New Roman" w:hAnsi="Times New Roman" w:cs="Times New Roman"/>
          <w:sz w:val="28"/>
          <w:szCs w:val="28"/>
        </w:rPr>
        <w:t>проектной</w:t>
      </w:r>
      <w:r w:rsidR="0037624E" w:rsidRPr="00A42591">
        <w:rPr>
          <w:rFonts w:ascii="Times New Roman" w:hAnsi="Times New Roman" w:cs="Times New Roman"/>
          <w:sz w:val="28"/>
          <w:szCs w:val="28"/>
        </w:rPr>
        <w:t xml:space="preserve"> документации с учетом </w:t>
      </w:r>
      <w:proofErr w:type="spellStart"/>
      <w:r w:rsidR="0037624E" w:rsidRPr="00A42591">
        <w:rPr>
          <w:rFonts w:ascii="Times New Roman" w:hAnsi="Times New Roman" w:cs="Times New Roman"/>
          <w:sz w:val="28"/>
          <w:szCs w:val="28"/>
        </w:rPr>
        <w:t>трудноустранимых</w:t>
      </w:r>
      <w:proofErr w:type="spellEnd"/>
      <w:r w:rsidR="0037624E" w:rsidRPr="00A42591">
        <w:rPr>
          <w:rFonts w:ascii="Times New Roman" w:hAnsi="Times New Roman" w:cs="Times New Roman"/>
          <w:sz w:val="28"/>
          <w:szCs w:val="28"/>
        </w:rPr>
        <w:t xml:space="preserve"> потерь и отходов, </w:t>
      </w:r>
      <w:r w:rsidR="00567157" w:rsidRPr="00A42591">
        <w:rPr>
          <w:rFonts w:ascii="Times New Roman" w:hAnsi="Times New Roman" w:cs="Times New Roman"/>
          <w:sz w:val="28"/>
          <w:szCs w:val="28"/>
        </w:rPr>
        <w:t xml:space="preserve">определяемых </w:t>
      </w:r>
      <w:r w:rsidR="0037624E" w:rsidRPr="00A42591">
        <w:rPr>
          <w:rFonts w:ascii="Times New Roman" w:hAnsi="Times New Roman" w:cs="Times New Roman"/>
          <w:sz w:val="28"/>
          <w:szCs w:val="28"/>
        </w:rPr>
        <w:t>согласно положениям соответствующих</w:t>
      </w:r>
      <w:r w:rsidR="001B603A" w:rsidRPr="00A42591">
        <w:rPr>
          <w:rFonts w:ascii="Times New Roman" w:hAnsi="Times New Roman" w:cs="Times New Roman"/>
          <w:sz w:val="28"/>
          <w:szCs w:val="28"/>
        </w:rPr>
        <w:t xml:space="preserve"> сметных нормативов</w:t>
      </w:r>
      <w:r w:rsidR="00301527" w:rsidRPr="00A42591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C91B8A" w:rsidRPr="00A42591">
        <w:rPr>
          <w:rFonts w:ascii="Times New Roman" w:hAnsi="Times New Roman" w:cs="Times New Roman"/>
          <w:sz w:val="28"/>
          <w:szCs w:val="28"/>
        </w:rPr>
        <w:t>.</w:t>
      </w:r>
    </w:p>
    <w:p w:rsidR="00DE537F" w:rsidRPr="00A42591" w:rsidRDefault="0011071D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_Ref498960232"/>
      <w:r w:rsidRPr="00A42591">
        <w:rPr>
          <w:rFonts w:ascii="Times New Roman" w:hAnsi="Times New Roman" w:cs="Times New Roman"/>
          <w:sz w:val="28"/>
          <w:szCs w:val="28"/>
        </w:rPr>
        <w:t>Сметная с</w:t>
      </w:r>
      <w:r w:rsidR="00014FF9" w:rsidRPr="00A42591">
        <w:rPr>
          <w:rFonts w:ascii="Times New Roman" w:hAnsi="Times New Roman" w:cs="Times New Roman"/>
          <w:sz w:val="28"/>
          <w:szCs w:val="28"/>
        </w:rPr>
        <w:t>тоимость</w:t>
      </w:r>
      <w:r w:rsidR="00571DE5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BD264D" w:rsidRPr="00A42591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="004E72A2" w:rsidRPr="00A42591">
        <w:rPr>
          <w:rFonts w:ascii="Times New Roman" w:hAnsi="Times New Roman" w:cs="Times New Roman"/>
          <w:sz w:val="28"/>
          <w:szCs w:val="28"/>
        </w:rPr>
        <w:t xml:space="preserve"> на принятую единицу измерения</w:t>
      </w:r>
      <w:r w:rsidR="00BD264D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FE2C7A" w:rsidRPr="00A42591">
        <w:rPr>
          <w:rFonts w:ascii="Times New Roman" w:hAnsi="Times New Roman" w:cs="Times New Roman"/>
          <w:sz w:val="28"/>
          <w:szCs w:val="28"/>
        </w:rPr>
        <w:t xml:space="preserve">учитывает все затраты, указанные в </w:t>
      </w:r>
      <w:r w:rsidR="00314DBF" w:rsidRPr="00A42591">
        <w:rPr>
          <w:rFonts w:ascii="Times New Roman" w:hAnsi="Times New Roman" w:cs="Times New Roman"/>
          <w:sz w:val="28"/>
          <w:szCs w:val="28"/>
        </w:rPr>
        <w:t>сметных нормативах</w:t>
      </w:r>
      <w:r w:rsidR="001F0B2E" w:rsidRPr="00A42591">
        <w:rPr>
          <w:rFonts w:ascii="Times New Roman" w:hAnsi="Times New Roman" w:cs="Times New Roman"/>
          <w:sz w:val="28"/>
          <w:szCs w:val="28"/>
        </w:rPr>
        <w:t>,</w:t>
      </w:r>
      <w:r w:rsidR="00FE2C7A" w:rsidRPr="00A42591">
        <w:rPr>
          <w:rFonts w:ascii="Times New Roman" w:hAnsi="Times New Roman" w:cs="Times New Roman"/>
          <w:sz w:val="28"/>
          <w:szCs w:val="28"/>
        </w:rPr>
        <w:t xml:space="preserve"> и </w:t>
      </w:r>
      <w:r w:rsidR="0071076F" w:rsidRPr="00A42591">
        <w:rPr>
          <w:rFonts w:ascii="Times New Roman" w:hAnsi="Times New Roman" w:cs="Times New Roman"/>
          <w:sz w:val="28"/>
          <w:szCs w:val="28"/>
        </w:rPr>
        <w:t>включает</w:t>
      </w:r>
      <w:r w:rsidR="004E72A2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014FF9" w:rsidRPr="00A42591">
        <w:rPr>
          <w:rFonts w:ascii="Times New Roman" w:hAnsi="Times New Roman" w:cs="Times New Roman"/>
          <w:sz w:val="28"/>
          <w:szCs w:val="28"/>
        </w:rPr>
        <w:t>сметн</w:t>
      </w:r>
      <w:r w:rsidR="0071076F" w:rsidRPr="00A42591">
        <w:rPr>
          <w:rFonts w:ascii="Times New Roman" w:hAnsi="Times New Roman" w:cs="Times New Roman"/>
          <w:sz w:val="28"/>
          <w:szCs w:val="28"/>
        </w:rPr>
        <w:t>ую</w:t>
      </w:r>
      <w:r w:rsidR="00014FF9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71076F" w:rsidRPr="00A42591">
        <w:rPr>
          <w:rFonts w:ascii="Times New Roman" w:hAnsi="Times New Roman" w:cs="Times New Roman"/>
          <w:sz w:val="28"/>
          <w:szCs w:val="28"/>
        </w:rPr>
        <w:t>цену</w:t>
      </w:r>
      <w:r w:rsidR="00000C2D" w:rsidRPr="00A42591">
        <w:rPr>
          <w:rFonts w:ascii="Times New Roman" w:hAnsi="Times New Roman" w:cs="Times New Roman"/>
          <w:sz w:val="28"/>
          <w:szCs w:val="28"/>
        </w:rPr>
        <w:t>,</w:t>
      </w:r>
      <w:r w:rsidR="0086477B" w:rsidRPr="00A42591">
        <w:rPr>
          <w:rFonts w:ascii="Times New Roman" w:hAnsi="Times New Roman" w:cs="Times New Roman"/>
          <w:sz w:val="28"/>
          <w:szCs w:val="28"/>
        </w:rPr>
        <w:t xml:space="preserve"> заготовительно-</w:t>
      </w:r>
      <w:r w:rsidR="0071076F" w:rsidRPr="00A42591">
        <w:rPr>
          <w:rFonts w:ascii="Times New Roman" w:hAnsi="Times New Roman" w:cs="Times New Roman"/>
          <w:sz w:val="28"/>
          <w:szCs w:val="28"/>
        </w:rPr>
        <w:t xml:space="preserve">складские </w:t>
      </w:r>
      <w:r w:rsidR="0086477B" w:rsidRPr="00A42591">
        <w:rPr>
          <w:rFonts w:ascii="Times New Roman" w:hAnsi="Times New Roman" w:cs="Times New Roman"/>
          <w:sz w:val="28"/>
          <w:szCs w:val="28"/>
        </w:rPr>
        <w:t>расход</w:t>
      </w:r>
      <w:r w:rsidR="0071076F" w:rsidRPr="00A42591">
        <w:rPr>
          <w:rFonts w:ascii="Times New Roman" w:hAnsi="Times New Roman" w:cs="Times New Roman"/>
          <w:sz w:val="28"/>
          <w:szCs w:val="28"/>
        </w:rPr>
        <w:t>ы</w:t>
      </w:r>
      <w:r w:rsidR="004E72A2" w:rsidRPr="00A42591">
        <w:rPr>
          <w:rFonts w:ascii="Times New Roman" w:hAnsi="Times New Roman" w:cs="Times New Roman"/>
          <w:sz w:val="28"/>
          <w:szCs w:val="28"/>
        </w:rPr>
        <w:t xml:space="preserve"> и </w:t>
      </w:r>
      <w:r w:rsidR="0071076F" w:rsidRPr="00A4259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6477B" w:rsidRPr="00A42591">
        <w:rPr>
          <w:rFonts w:ascii="Times New Roman" w:hAnsi="Times New Roman" w:cs="Times New Roman"/>
          <w:sz w:val="28"/>
          <w:szCs w:val="28"/>
        </w:rPr>
        <w:t>перевозки.</w:t>
      </w:r>
      <w:bookmarkEnd w:id="110"/>
    </w:p>
    <w:p w:rsidR="0071076F" w:rsidRPr="00A42591" w:rsidRDefault="0071076F" w:rsidP="00A42591">
      <w:pPr>
        <w:pStyle w:val="a3"/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t>В сметную стоимость материалов, изделий и конструкций дополнительно включаются затраты на уплату пошлин, налогов, сборов и других таможенных расходов при перевозке через границу, затрат на страхование грузов в пути и прочих расходов (лицензирование, сертификация и т</w:t>
      </w:r>
      <w:r w:rsidR="00B16FFE">
        <w:rPr>
          <w:rFonts w:ascii="Times New Roman" w:hAnsi="Times New Roman" w:cs="Times New Roman"/>
          <w:sz w:val="28"/>
          <w:szCs w:val="28"/>
        </w:rPr>
        <w:t xml:space="preserve">ому </w:t>
      </w:r>
      <w:r w:rsidRPr="00A42591">
        <w:rPr>
          <w:rFonts w:ascii="Times New Roman" w:hAnsi="Times New Roman" w:cs="Times New Roman"/>
          <w:sz w:val="28"/>
          <w:szCs w:val="28"/>
        </w:rPr>
        <w:t>п</w:t>
      </w:r>
      <w:r w:rsidR="00B16FFE">
        <w:rPr>
          <w:rFonts w:ascii="Times New Roman" w:hAnsi="Times New Roman" w:cs="Times New Roman"/>
          <w:sz w:val="28"/>
          <w:szCs w:val="28"/>
        </w:rPr>
        <w:t>одобное</w:t>
      </w:r>
      <w:r w:rsidRPr="00A42591">
        <w:rPr>
          <w:rFonts w:ascii="Times New Roman" w:hAnsi="Times New Roman" w:cs="Times New Roman"/>
          <w:sz w:val="28"/>
          <w:szCs w:val="28"/>
        </w:rPr>
        <w:t>), определенных законодательством Российской Федерации, страны строительства и третьих стан (при пересечении их границ).</w:t>
      </w:r>
    </w:p>
    <w:p w:rsidR="00DE537F" w:rsidRPr="00A42591" w:rsidRDefault="0086477B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Ref11247063"/>
      <w:r w:rsidRPr="00A42591">
        <w:rPr>
          <w:rFonts w:ascii="Times New Roman" w:hAnsi="Times New Roman" w:cs="Times New Roman"/>
          <w:sz w:val="28"/>
          <w:szCs w:val="28"/>
        </w:rPr>
        <w:t xml:space="preserve">Сметная цена </w:t>
      </w:r>
      <w:r w:rsidR="001F0B2E" w:rsidRPr="00A42591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Pr="00A42591">
        <w:rPr>
          <w:rFonts w:ascii="Times New Roman" w:hAnsi="Times New Roman" w:cs="Times New Roman"/>
          <w:sz w:val="28"/>
          <w:szCs w:val="28"/>
        </w:rPr>
        <w:t>принимается</w:t>
      </w:r>
      <w:r w:rsidR="00C92174" w:rsidRPr="00A42591">
        <w:rPr>
          <w:rFonts w:ascii="Times New Roman" w:hAnsi="Times New Roman" w:cs="Times New Roman"/>
          <w:sz w:val="28"/>
          <w:szCs w:val="28"/>
        </w:rPr>
        <w:t xml:space="preserve"> в зависимости от их локализации</w:t>
      </w:r>
      <w:r w:rsidR="00724BEC" w:rsidRPr="00A42591">
        <w:rPr>
          <w:rFonts w:ascii="Times New Roman" w:hAnsi="Times New Roman" w:cs="Times New Roman"/>
          <w:sz w:val="28"/>
          <w:szCs w:val="28"/>
        </w:rPr>
        <w:t>:</w:t>
      </w:r>
      <w:bookmarkEnd w:id="111"/>
    </w:p>
    <w:p w:rsidR="00277340" w:rsidRPr="00A42591" w:rsidRDefault="00724BEC" w:rsidP="002B6A9B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_Ref511247468"/>
      <w:r w:rsidRPr="00A42591">
        <w:rPr>
          <w:rFonts w:ascii="Times New Roman" w:hAnsi="Times New Roman" w:cs="Times New Roman"/>
          <w:sz w:val="28"/>
          <w:szCs w:val="28"/>
        </w:rPr>
        <w:t xml:space="preserve">для </w:t>
      </w:r>
      <w:r w:rsidR="001F0B2E" w:rsidRPr="00A42591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="00DE537F" w:rsidRPr="00A42591">
        <w:rPr>
          <w:rFonts w:ascii="Times New Roman" w:hAnsi="Times New Roman" w:cs="Times New Roman"/>
          <w:sz w:val="28"/>
          <w:szCs w:val="28"/>
        </w:rPr>
        <w:t>, приобретаемых на территории Российской Федерации</w:t>
      </w:r>
      <w:r w:rsidR="00A46990">
        <w:rPr>
          <w:rFonts w:ascii="Times New Roman" w:hAnsi="Times New Roman" w:cs="Times New Roman"/>
          <w:sz w:val="28"/>
          <w:szCs w:val="28"/>
        </w:rPr>
        <w:t>,</w:t>
      </w:r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A46990">
        <w:rPr>
          <w:rFonts w:ascii="Times New Roman" w:hAnsi="Times New Roman" w:cs="Times New Roman"/>
          <w:sz w:val="28"/>
          <w:szCs w:val="28"/>
        </w:rPr>
        <w:t>–</w:t>
      </w:r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86477B" w:rsidRPr="00A425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92174" w:rsidRPr="00A42591">
        <w:rPr>
          <w:rFonts w:ascii="Times New Roman" w:hAnsi="Times New Roman" w:cs="Times New Roman"/>
          <w:sz w:val="28"/>
          <w:szCs w:val="28"/>
        </w:rPr>
        <w:t>расчета</w:t>
      </w:r>
      <w:r w:rsidR="0074423C" w:rsidRPr="00A42591">
        <w:rPr>
          <w:rFonts w:ascii="Times New Roman" w:hAnsi="Times New Roman" w:cs="Times New Roman"/>
          <w:sz w:val="28"/>
          <w:szCs w:val="28"/>
        </w:rPr>
        <w:t xml:space="preserve"> сметной цены</w:t>
      </w:r>
      <w:r w:rsidR="00C92174" w:rsidRPr="00A42591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6477B" w:rsidRPr="00A42591">
        <w:rPr>
          <w:rFonts w:ascii="Times New Roman" w:hAnsi="Times New Roman" w:cs="Times New Roman"/>
          <w:sz w:val="28"/>
          <w:szCs w:val="28"/>
        </w:rPr>
        <w:t xml:space="preserve">информации, размещенной </w:t>
      </w:r>
      <w:r w:rsidR="00014FF9" w:rsidRPr="00A42591">
        <w:rPr>
          <w:rFonts w:ascii="Times New Roman" w:hAnsi="Times New Roman" w:cs="Times New Roman"/>
          <w:sz w:val="28"/>
          <w:szCs w:val="28"/>
        </w:rPr>
        <w:t xml:space="preserve">в </w:t>
      </w:r>
      <w:r w:rsidR="004C1854" w:rsidRPr="00A42591">
        <w:rPr>
          <w:rFonts w:ascii="Times New Roman" w:hAnsi="Times New Roman" w:cs="Times New Roman"/>
          <w:sz w:val="28"/>
          <w:szCs w:val="28"/>
        </w:rPr>
        <w:t>ФГИС</w:t>
      </w:r>
      <w:r w:rsidR="0091751C" w:rsidRPr="00A42591">
        <w:rPr>
          <w:rFonts w:ascii="Times New Roman" w:hAnsi="Times New Roman" w:cs="Times New Roman"/>
          <w:sz w:val="28"/>
          <w:szCs w:val="28"/>
        </w:rPr>
        <w:t xml:space="preserve"> ЦС</w:t>
      </w:r>
      <w:r w:rsidR="00EB336D" w:rsidRPr="00A42591">
        <w:rPr>
          <w:rFonts w:ascii="Times New Roman" w:hAnsi="Times New Roman" w:cs="Times New Roman"/>
          <w:sz w:val="28"/>
          <w:szCs w:val="28"/>
        </w:rPr>
        <w:t>.</w:t>
      </w:r>
      <w:bookmarkEnd w:id="112"/>
      <w:r w:rsidR="00C92174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924ED1" w:rsidRPr="00A42591">
        <w:rPr>
          <w:rFonts w:ascii="Times New Roman" w:hAnsi="Times New Roman" w:cs="Times New Roman"/>
          <w:sz w:val="28"/>
          <w:szCs w:val="28"/>
        </w:rPr>
        <w:t>До размещения информации в ФГИС ЦС сметная цена материалов, изделий и конструкций, приобретаемых на территории Российской Федерации, принимается в соответствии с п</w:t>
      </w:r>
      <w:r w:rsidR="003024D7" w:rsidRPr="00A42591">
        <w:rPr>
          <w:rFonts w:ascii="Times New Roman" w:hAnsi="Times New Roman" w:cs="Times New Roman"/>
          <w:sz w:val="28"/>
          <w:szCs w:val="28"/>
        </w:rPr>
        <w:t>одпунктом</w:t>
      </w:r>
      <w:r w:rsidR="00924ED1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A46990">
        <w:rPr>
          <w:rFonts w:ascii="Times New Roman" w:hAnsi="Times New Roman" w:cs="Times New Roman"/>
          <w:sz w:val="28"/>
          <w:szCs w:val="28"/>
        </w:rPr>
        <w:t>«</w:t>
      </w:r>
      <w:r w:rsidR="00924ED1" w:rsidRPr="00A42591">
        <w:rPr>
          <w:rFonts w:ascii="Times New Roman" w:hAnsi="Times New Roman" w:cs="Times New Roman"/>
          <w:sz w:val="28"/>
          <w:szCs w:val="28"/>
        </w:rPr>
        <w:fldChar w:fldCharType="begin"/>
      </w:r>
      <w:r w:rsidR="00924ED1" w:rsidRPr="00A42591">
        <w:rPr>
          <w:rFonts w:ascii="Times New Roman" w:hAnsi="Times New Roman" w:cs="Times New Roman"/>
          <w:sz w:val="28"/>
          <w:szCs w:val="28"/>
        </w:rPr>
        <w:instrText xml:space="preserve"> REF _Ref1837509 \r \h  \* MERGEFORMAT </w:instrText>
      </w:r>
      <w:r w:rsidR="00924ED1" w:rsidRPr="00A42591">
        <w:rPr>
          <w:rFonts w:ascii="Times New Roman" w:hAnsi="Times New Roman" w:cs="Times New Roman"/>
          <w:sz w:val="28"/>
          <w:szCs w:val="28"/>
        </w:rPr>
      </w:r>
      <w:r w:rsidR="00924ED1" w:rsidRPr="00A42591">
        <w:rPr>
          <w:rFonts w:ascii="Times New Roman" w:hAnsi="Times New Roman" w:cs="Times New Roman"/>
          <w:sz w:val="28"/>
          <w:szCs w:val="28"/>
        </w:rPr>
        <w:fldChar w:fldCharType="separate"/>
      </w:r>
      <w:r w:rsidR="00C172AA" w:rsidRPr="00A42591">
        <w:rPr>
          <w:rFonts w:ascii="Times New Roman" w:hAnsi="Times New Roman" w:cs="Times New Roman"/>
          <w:sz w:val="28"/>
          <w:szCs w:val="28"/>
        </w:rPr>
        <w:t>б</w:t>
      </w:r>
      <w:r w:rsidR="00924ED1" w:rsidRPr="00A42591">
        <w:rPr>
          <w:rFonts w:ascii="Times New Roman" w:hAnsi="Times New Roman" w:cs="Times New Roman"/>
          <w:sz w:val="28"/>
          <w:szCs w:val="28"/>
        </w:rPr>
        <w:fldChar w:fldCharType="end"/>
      </w:r>
      <w:r w:rsidR="00A46990">
        <w:rPr>
          <w:rFonts w:ascii="Times New Roman" w:hAnsi="Times New Roman" w:cs="Times New Roman"/>
          <w:sz w:val="28"/>
          <w:szCs w:val="28"/>
        </w:rPr>
        <w:t>» настоящего пункта;</w:t>
      </w:r>
    </w:p>
    <w:p w:rsidR="00E860AC" w:rsidRPr="00A42591" w:rsidRDefault="00E860AC" w:rsidP="002B6A9B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_Ref1837509"/>
      <w:r w:rsidRPr="00A42591">
        <w:rPr>
          <w:rFonts w:ascii="Times New Roman" w:hAnsi="Times New Roman" w:cs="Times New Roman"/>
          <w:sz w:val="28"/>
          <w:szCs w:val="28"/>
        </w:rPr>
        <w:lastRenderedPageBreak/>
        <w:t>для материалов, изделий и конструкций, приобретаемых в стране строительства или третьих странах</w:t>
      </w:r>
      <w:r w:rsidR="00A46990">
        <w:rPr>
          <w:rFonts w:ascii="Times New Roman" w:hAnsi="Times New Roman" w:cs="Times New Roman"/>
          <w:sz w:val="28"/>
          <w:szCs w:val="28"/>
        </w:rPr>
        <w:t>,</w:t>
      </w:r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A46990">
        <w:rPr>
          <w:rFonts w:ascii="Times New Roman" w:hAnsi="Times New Roman" w:cs="Times New Roman"/>
          <w:sz w:val="28"/>
          <w:szCs w:val="28"/>
        </w:rPr>
        <w:t>–</w:t>
      </w:r>
      <w:r w:rsidR="00303517">
        <w:rPr>
          <w:rFonts w:ascii="Times New Roman" w:hAnsi="Times New Roman" w:cs="Times New Roman"/>
          <w:sz w:val="28"/>
          <w:szCs w:val="28"/>
        </w:rPr>
        <w:t xml:space="preserve"> </w:t>
      </w:r>
      <w:r w:rsidR="00C92174" w:rsidRPr="00A42591">
        <w:rPr>
          <w:rFonts w:ascii="Times New Roman" w:hAnsi="Times New Roman" w:cs="Times New Roman"/>
          <w:sz w:val="28"/>
          <w:szCs w:val="28"/>
        </w:rPr>
        <w:t>на основании данных конъюнктурного анализа стоимости в соответствии с положениями п</w:t>
      </w:r>
      <w:r w:rsidR="000A0964" w:rsidRPr="00A42591">
        <w:rPr>
          <w:rFonts w:ascii="Times New Roman" w:hAnsi="Times New Roman" w:cs="Times New Roman"/>
          <w:sz w:val="28"/>
          <w:szCs w:val="28"/>
        </w:rPr>
        <w:t>ункта</w:t>
      </w:r>
      <w:r w:rsidR="00C92174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DB5E43">
        <w:rPr>
          <w:rFonts w:ascii="Times New Roman" w:hAnsi="Times New Roman" w:cs="Times New Roman"/>
          <w:sz w:val="28"/>
          <w:szCs w:val="28"/>
        </w:rPr>
        <w:fldChar w:fldCharType="begin"/>
      </w:r>
      <w:r w:rsidR="00DB5E43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B5E43">
        <w:rPr>
          <w:rFonts w:ascii="Times New Roman" w:hAnsi="Times New Roman" w:cs="Times New Roman"/>
          <w:sz w:val="28"/>
          <w:szCs w:val="28"/>
        </w:rPr>
      </w:r>
      <w:r w:rsidR="00DB5E43">
        <w:rPr>
          <w:rFonts w:ascii="Times New Roman" w:hAnsi="Times New Roman" w:cs="Times New Roman"/>
          <w:sz w:val="28"/>
          <w:szCs w:val="28"/>
        </w:rPr>
        <w:fldChar w:fldCharType="separate"/>
      </w:r>
      <w:r w:rsidR="00FE397B">
        <w:rPr>
          <w:rFonts w:ascii="Times New Roman" w:hAnsi="Times New Roman" w:cs="Times New Roman"/>
          <w:sz w:val="28"/>
          <w:szCs w:val="28"/>
        </w:rPr>
        <w:t>7</w:t>
      </w:r>
      <w:r w:rsidR="00DB5E43">
        <w:rPr>
          <w:rFonts w:ascii="Times New Roman" w:hAnsi="Times New Roman" w:cs="Times New Roman"/>
          <w:sz w:val="28"/>
          <w:szCs w:val="28"/>
        </w:rPr>
        <w:fldChar w:fldCharType="end"/>
      </w:r>
      <w:r w:rsidR="00DB5E43" w:rsidRPr="003F19A6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A42591">
        <w:rPr>
          <w:rFonts w:ascii="Times New Roman" w:hAnsi="Times New Roman" w:cs="Times New Roman"/>
          <w:sz w:val="28"/>
          <w:szCs w:val="28"/>
        </w:rPr>
        <w:t>.</w:t>
      </w:r>
      <w:bookmarkEnd w:id="113"/>
    </w:p>
    <w:p w:rsidR="00EC54AD" w:rsidRPr="00A42591" w:rsidRDefault="00EC54AD" w:rsidP="00A42591">
      <w:pPr>
        <w:pStyle w:val="a3"/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t>Заготовительно-складские расходы</w:t>
      </w:r>
      <w:r w:rsidR="003659D1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Pr="00A42591">
        <w:rPr>
          <w:rFonts w:ascii="Times New Roman" w:hAnsi="Times New Roman" w:cs="Times New Roman"/>
          <w:sz w:val="28"/>
          <w:szCs w:val="28"/>
        </w:rPr>
        <w:t xml:space="preserve">определяются в процентах от сметной цены </w:t>
      </w:r>
      <w:r w:rsidR="009350BC" w:rsidRPr="00A42591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Pr="00A42591">
        <w:rPr>
          <w:rFonts w:ascii="Times New Roman" w:hAnsi="Times New Roman" w:cs="Times New Roman"/>
          <w:sz w:val="28"/>
          <w:szCs w:val="28"/>
        </w:rPr>
        <w:t xml:space="preserve">в размерах, установленных </w:t>
      </w:r>
      <w:r w:rsidR="00FB2CA7" w:rsidRPr="00B47017">
        <w:rPr>
          <w:rFonts w:ascii="Times New Roman" w:hAnsi="Times New Roman" w:cs="Times New Roman"/>
          <w:sz w:val="28"/>
          <w:szCs w:val="28"/>
        </w:rPr>
        <w:t xml:space="preserve">сметными нормативами, включенными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Pr="00A42591">
        <w:rPr>
          <w:rFonts w:ascii="Times New Roman" w:hAnsi="Times New Roman" w:cs="Times New Roman"/>
          <w:sz w:val="28"/>
          <w:szCs w:val="28"/>
        </w:rPr>
        <w:t>.</w:t>
      </w:r>
    </w:p>
    <w:p w:rsidR="002A308A" w:rsidRPr="00A42591" w:rsidRDefault="006B201D" w:rsidP="00A42591">
      <w:pPr>
        <w:pStyle w:val="a3"/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_Ref509957790"/>
      <w:r w:rsidRPr="00A42591">
        <w:rPr>
          <w:rFonts w:ascii="Times New Roman" w:hAnsi="Times New Roman" w:cs="Times New Roman"/>
          <w:sz w:val="28"/>
          <w:szCs w:val="28"/>
        </w:rPr>
        <w:t>Стоимость перевозки</w:t>
      </w:r>
      <w:r w:rsidR="003659D1" w:rsidRPr="00A42591">
        <w:rPr>
          <w:rFonts w:ascii="Times New Roman" w:hAnsi="Times New Roman" w:cs="Times New Roman"/>
          <w:sz w:val="28"/>
          <w:szCs w:val="28"/>
        </w:rPr>
        <w:t xml:space="preserve"> материалов, изделий и конструкций</w:t>
      </w:r>
      <w:r w:rsidR="00FE2C7A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AE64D5" w:rsidRPr="00A42591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2A308A" w:rsidRPr="00A42591">
        <w:rPr>
          <w:rFonts w:ascii="Times New Roman" w:hAnsi="Times New Roman" w:cs="Times New Roman"/>
          <w:sz w:val="28"/>
          <w:szCs w:val="28"/>
        </w:rPr>
        <w:t>в соответствии со следующими положениями.</w:t>
      </w:r>
      <w:bookmarkEnd w:id="114"/>
    </w:p>
    <w:p w:rsidR="00DA342D" w:rsidRPr="00A42591" w:rsidRDefault="00DA342D" w:rsidP="00A42591">
      <w:pPr>
        <w:pStyle w:val="a3"/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t xml:space="preserve">Затраты на перевозку по территории Российской Федерации </w:t>
      </w:r>
      <w:r w:rsidR="00AA482A" w:rsidRPr="00A42591">
        <w:rPr>
          <w:rFonts w:ascii="Times New Roman" w:hAnsi="Times New Roman" w:cs="Times New Roman"/>
          <w:sz w:val="28"/>
          <w:szCs w:val="28"/>
        </w:rPr>
        <w:t>рассчитываются</w:t>
      </w:r>
      <w:r w:rsidRPr="00A42591">
        <w:rPr>
          <w:rFonts w:ascii="Times New Roman" w:hAnsi="Times New Roman" w:cs="Times New Roman"/>
          <w:sz w:val="28"/>
          <w:szCs w:val="28"/>
        </w:rPr>
        <w:t xml:space="preserve"> в порядке, определенном</w:t>
      </w:r>
      <w:r w:rsidR="00DF7B07" w:rsidRPr="00A42591">
        <w:rPr>
          <w:rFonts w:ascii="Times New Roman" w:hAnsi="Times New Roman" w:cs="Times New Roman"/>
          <w:sz w:val="28"/>
          <w:szCs w:val="28"/>
        </w:rPr>
        <w:t xml:space="preserve"> для</w:t>
      </w:r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DF7B07" w:rsidRPr="00A42591">
        <w:rPr>
          <w:rFonts w:ascii="Times New Roman" w:hAnsi="Times New Roman" w:cs="Times New Roman"/>
          <w:sz w:val="28"/>
          <w:szCs w:val="28"/>
        </w:rPr>
        <w:t>затрат на доставку грузов для строительства</w:t>
      </w:r>
      <w:r w:rsidR="00AA482A" w:rsidRPr="00A4259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14DBF" w:rsidRPr="00A42591">
        <w:rPr>
          <w:rFonts w:ascii="Times New Roman" w:hAnsi="Times New Roman" w:cs="Times New Roman"/>
          <w:sz w:val="28"/>
          <w:szCs w:val="28"/>
        </w:rPr>
        <w:t xml:space="preserve">со сметными нормативами, </w:t>
      </w:r>
      <w:r w:rsidR="001F6CFD">
        <w:rPr>
          <w:rFonts w:ascii="Times New Roman" w:hAnsi="Times New Roman" w:cs="Times New Roman"/>
          <w:sz w:val="28"/>
          <w:szCs w:val="28"/>
        </w:rPr>
        <w:t>включенными</w:t>
      </w:r>
      <w:r w:rsidR="001F6CFD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314DBF" w:rsidRPr="00A42591">
        <w:rPr>
          <w:rFonts w:ascii="Times New Roman" w:hAnsi="Times New Roman" w:cs="Times New Roman"/>
          <w:sz w:val="28"/>
          <w:szCs w:val="28"/>
        </w:rPr>
        <w:t xml:space="preserve">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314DBF" w:rsidRPr="00A42591">
        <w:rPr>
          <w:rFonts w:ascii="Times New Roman" w:hAnsi="Times New Roman" w:cs="Times New Roman"/>
          <w:sz w:val="28"/>
          <w:szCs w:val="28"/>
        </w:rPr>
        <w:t>,</w:t>
      </w:r>
      <w:r w:rsidRPr="00A42591">
        <w:rPr>
          <w:rFonts w:ascii="Times New Roman" w:hAnsi="Times New Roman" w:cs="Times New Roman"/>
          <w:sz w:val="28"/>
          <w:szCs w:val="28"/>
        </w:rPr>
        <w:t xml:space="preserve"> на основании информации, размещенной в ФГИС</w:t>
      </w:r>
      <w:r w:rsidR="0091751C" w:rsidRPr="00A42591">
        <w:rPr>
          <w:rFonts w:ascii="Times New Roman" w:hAnsi="Times New Roman" w:cs="Times New Roman"/>
          <w:sz w:val="28"/>
          <w:szCs w:val="28"/>
        </w:rPr>
        <w:t xml:space="preserve"> ЦС</w:t>
      </w:r>
      <w:r w:rsidRPr="00A42591">
        <w:rPr>
          <w:rFonts w:ascii="Times New Roman" w:hAnsi="Times New Roman" w:cs="Times New Roman"/>
          <w:sz w:val="28"/>
          <w:szCs w:val="28"/>
        </w:rPr>
        <w:t>.</w:t>
      </w:r>
      <w:r w:rsidR="0074423C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924ED1" w:rsidRPr="00A42591">
        <w:rPr>
          <w:rFonts w:ascii="Times New Roman" w:hAnsi="Times New Roman" w:cs="Times New Roman"/>
          <w:sz w:val="28"/>
          <w:szCs w:val="28"/>
        </w:rPr>
        <w:t>До размещения информации в ФГИС ЦС стоимость перевозки</w:t>
      </w:r>
      <w:r w:rsidR="004F1C28" w:rsidRPr="00A42591">
        <w:rPr>
          <w:rFonts w:ascii="Times New Roman" w:hAnsi="Times New Roman" w:cs="Times New Roman"/>
          <w:sz w:val="28"/>
          <w:szCs w:val="28"/>
        </w:rPr>
        <w:t xml:space="preserve"> приобретаемых на территории Российской Федерации</w:t>
      </w:r>
      <w:r w:rsidR="005936D4" w:rsidRPr="00A42591">
        <w:rPr>
          <w:rFonts w:ascii="Times New Roman" w:hAnsi="Times New Roman" w:cs="Times New Roman"/>
          <w:sz w:val="28"/>
          <w:szCs w:val="28"/>
        </w:rPr>
        <w:t xml:space="preserve"> материалов, изделий и конструкций</w:t>
      </w:r>
      <w:r w:rsidR="004F1C28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924ED1" w:rsidRPr="00A42591">
        <w:rPr>
          <w:rFonts w:ascii="Times New Roman" w:hAnsi="Times New Roman" w:cs="Times New Roman"/>
          <w:sz w:val="28"/>
          <w:szCs w:val="28"/>
        </w:rPr>
        <w:t>определяется в соответствии с</w:t>
      </w:r>
      <w:r w:rsidR="000A0964" w:rsidRPr="00A4259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B5E43" w:rsidRPr="00DB5E43">
        <w:rPr>
          <w:rFonts w:ascii="Times New Roman" w:hAnsi="Times New Roman" w:cs="Times New Roman"/>
          <w:sz w:val="28"/>
          <w:szCs w:val="28"/>
        </w:rPr>
        <w:fldChar w:fldCharType="begin"/>
      </w:r>
      <w:r w:rsidR="00DB5E43" w:rsidRPr="00DB5E43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B5E43" w:rsidRPr="00DB5E43">
        <w:rPr>
          <w:rFonts w:ascii="Times New Roman" w:hAnsi="Times New Roman" w:cs="Times New Roman"/>
          <w:sz w:val="28"/>
          <w:szCs w:val="28"/>
        </w:rPr>
      </w:r>
      <w:r w:rsidR="00DB5E43" w:rsidRPr="00DB5E43">
        <w:rPr>
          <w:rFonts w:ascii="Times New Roman" w:hAnsi="Times New Roman" w:cs="Times New Roman"/>
          <w:sz w:val="28"/>
          <w:szCs w:val="28"/>
        </w:rPr>
        <w:fldChar w:fldCharType="separate"/>
      </w:r>
      <w:r w:rsidR="00FE397B">
        <w:rPr>
          <w:rFonts w:ascii="Times New Roman" w:hAnsi="Times New Roman" w:cs="Times New Roman"/>
          <w:sz w:val="28"/>
          <w:szCs w:val="28"/>
        </w:rPr>
        <w:t>7</w:t>
      </w:r>
      <w:r w:rsidR="00DB5E43" w:rsidRPr="00DB5E43">
        <w:rPr>
          <w:rFonts w:ascii="Times New Roman" w:hAnsi="Times New Roman" w:cs="Times New Roman"/>
          <w:sz w:val="28"/>
          <w:szCs w:val="28"/>
        </w:rPr>
        <w:fldChar w:fldCharType="end"/>
      </w:r>
      <w:r w:rsidR="00DB5E43" w:rsidRPr="00DB5E43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924ED1" w:rsidRPr="00A42591">
        <w:rPr>
          <w:rFonts w:ascii="Times New Roman" w:hAnsi="Times New Roman" w:cs="Times New Roman"/>
          <w:sz w:val="28"/>
          <w:szCs w:val="28"/>
        </w:rPr>
        <w:t>.</w:t>
      </w:r>
    </w:p>
    <w:p w:rsidR="00DA342D" w:rsidRPr="00A42591" w:rsidRDefault="00DA342D" w:rsidP="00A42591">
      <w:pPr>
        <w:pStyle w:val="a3"/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_Ref1838645"/>
      <w:r w:rsidRPr="00A42591">
        <w:rPr>
          <w:rFonts w:ascii="Times New Roman" w:hAnsi="Times New Roman" w:cs="Times New Roman"/>
          <w:sz w:val="28"/>
          <w:szCs w:val="28"/>
        </w:rPr>
        <w:t xml:space="preserve">Затраты на перевозку по территории страны строительства и третьих стран </w:t>
      </w:r>
      <w:r w:rsidR="008F4ACE" w:rsidRPr="00A42591">
        <w:rPr>
          <w:rFonts w:ascii="Times New Roman" w:hAnsi="Times New Roman" w:cs="Times New Roman"/>
          <w:sz w:val="28"/>
          <w:szCs w:val="28"/>
        </w:rPr>
        <w:t>рассчитываются</w:t>
      </w:r>
      <w:r w:rsidR="00B40C17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3C40E5" w:rsidRPr="00A42591">
        <w:rPr>
          <w:rFonts w:ascii="Times New Roman" w:hAnsi="Times New Roman" w:cs="Times New Roman"/>
          <w:sz w:val="28"/>
          <w:szCs w:val="28"/>
        </w:rPr>
        <w:t>на основании данных конъюнктурного анализа цен на данные услуги на территории страны строительства и третьих стран, в соответствии с положениями п</w:t>
      </w:r>
      <w:r w:rsidR="000A0964" w:rsidRPr="00A42591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DB5E43" w:rsidRPr="00DB5E43">
        <w:rPr>
          <w:rFonts w:ascii="Times New Roman" w:hAnsi="Times New Roman" w:cs="Times New Roman"/>
          <w:sz w:val="28"/>
          <w:szCs w:val="28"/>
        </w:rPr>
        <w:fldChar w:fldCharType="begin"/>
      </w:r>
      <w:r w:rsidR="00DB5E43" w:rsidRPr="00DB5E43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B5E43" w:rsidRPr="00DB5E43">
        <w:rPr>
          <w:rFonts w:ascii="Times New Roman" w:hAnsi="Times New Roman" w:cs="Times New Roman"/>
          <w:sz w:val="28"/>
          <w:szCs w:val="28"/>
        </w:rPr>
      </w:r>
      <w:r w:rsidR="00DB5E43" w:rsidRPr="00DB5E43">
        <w:rPr>
          <w:rFonts w:ascii="Times New Roman" w:hAnsi="Times New Roman" w:cs="Times New Roman"/>
          <w:sz w:val="28"/>
          <w:szCs w:val="28"/>
        </w:rPr>
        <w:fldChar w:fldCharType="separate"/>
      </w:r>
      <w:r w:rsidR="00FE397B">
        <w:rPr>
          <w:rFonts w:ascii="Times New Roman" w:hAnsi="Times New Roman" w:cs="Times New Roman"/>
          <w:sz w:val="28"/>
          <w:szCs w:val="28"/>
        </w:rPr>
        <w:t>7</w:t>
      </w:r>
      <w:r w:rsidR="00DB5E43" w:rsidRPr="00DB5E43">
        <w:rPr>
          <w:rFonts w:ascii="Times New Roman" w:hAnsi="Times New Roman" w:cs="Times New Roman"/>
          <w:sz w:val="28"/>
          <w:szCs w:val="28"/>
        </w:rPr>
        <w:fldChar w:fldCharType="end"/>
      </w:r>
      <w:r w:rsidR="00DB5E43" w:rsidRPr="00DB5E43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3C40E5" w:rsidRPr="00A42591">
        <w:rPr>
          <w:rFonts w:ascii="Times New Roman" w:hAnsi="Times New Roman" w:cs="Times New Roman"/>
          <w:sz w:val="28"/>
          <w:szCs w:val="28"/>
        </w:rPr>
        <w:t>.</w:t>
      </w:r>
      <w:bookmarkEnd w:id="115"/>
      <w:r w:rsidR="003C40E5" w:rsidRPr="00A42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2D" w:rsidRPr="00A42591" w:rsidRDefault="00DA342D" w:rsidP="00A42591">
      <w:pPr>
        <w:pStyle w:val="a3"/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_Ref519594471"/>
      <w:r w:rsidRPr="00A42591">
        <w:rPr>
          <w:rFonts w:ascii="Times New Roman" w:hAnsi="Times New Roman" w:cs="Times New Roman"/>
          <w:sz w:val="28"/>
          <w:szCs w:val="28"/>
        </w:rPr>
        <w:t>В стоимость перевозки дополнительно включаются расходы в портах отправления, портах назначения и на железнодорожных станциях, в том числе затраты, связанные с погрузкой, разгрузкой и хранением. Указанные затраты определяются расчетом по ценам, тарифам и сборам, действующим в соответствующих странах.</w:t>
      </w:r>
      <w:bookmarkEnd w:id="116"/>
    </w:p>
    <w:p w:rsidR="00EB7DF7" w:rsidRPr="00A42591" w:rsidRDefault="00EB7DF7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_Ref11248937"/>
      <w:r w:rsidRPr="00A42591">
        <w:rPr>
          <w:rFonts w:ascii="Times New Roman" w:hAnsi="Times New Roman" w:cs="Times New Roman"/>
          <w:sz w:val="28"/>
          <w:szCs w:val="28"/>
        </w:rPr>
        <w:t xml:space="preserve">Определение сметной </w:t>
      </w:r>
      <w:r w:rsidR="0077761F" w:rsidRPr="00A42591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3160E2" w:rsidRPr="00A42591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="006D75B7" w:rsidRPr="00A42591">
        <w:rPr>
          <w:rFonts w:ascii="Times New Roman" w:hAnsi="Times New Roman" w:cs="Times New Roman"/>
          <w:sz w:val="28"/>
          <w:szCs w:val="28"/>
        </w:rPr>
        <w:t>на принятую единицу измерения</w:t>
      </w:r>
      <w:r w:rsidRPr="00A42591">
        <w:rPr>
          <w:rFonts w:ascii="Times New Roman" w:hAnsi="Times New Roman" w:cs="Times New Roman"/>
          <w:sz w:val="28"/>
          <w:szCs w:val="28"/>
        </w:rPr>
        <w:t xml:space="preserve"> в порядке, приведенном в п</w:t>
      </w:r>
      <w:r w:rsidR="000A0964" w:rsidRPr="00A42591">
        <w:rPr>
          <w:rFonts w:ascii="Times New Roman" w:hAnsi="Times New Roman" w:cs="Times New Roman"/>
          <w:sz w:val="28"/>
          <w:szCs w:val="28"/>
        </w:rPr>
        <w:t>унктах</w:t>
      </w:r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Pr="00A42591">
        <w:rPr>
          <w:rFonts w:ascii="Times New Roman" w:hAnsi="Times New Roman" w:cs="Times New Roman"/>
          <w:sz w:val="28"/>
          <w:szCs w:val="28"/>
        </w:rPr>
        <w:fldChar w:fldCharType="begin"/>
      </w:r>
      <w:r w:rsidRPr="00A42591">
        <w:rPr>
          <w:rFonts w:ascii="Times New Roman" w:hAnsi="Times New Roman" w:cs="Times New Roman"/>
          <w:sz w:val="28"/>
          <w:szCs w:val="28"/>
        </w:rPr>
        <w:instrText xml:space="preserve"> REF _Ref498960232 \r \h  \* MERGEFORMAT </w:instrText>
      </w:r>
      <w:r w:rsidRPr="00A42591">
        <w:rPr>
          <w:rFonts w:ascii="Times New Roman" w:hAnsi="Times New Roman" w:cs="Times New Roman"/>
          <w:sz w:val="28"/>
          <w:szCs w:val="28"/>
        </w:rPr>
      </w:r>
      <w:r w:rsidRPr="00A42591">
        <w:rPr>
          <w:rFonts w:ascii="Times New Roman" w:hAnsi="Times New Roman" w:cs="Times New Roman"/>
          <w:sz w:val="28"/>
          <w:szCs w:val="28"/>
        </w:rPr>
        <w:fldChar w:fldCharType="separate"/>
      </w:r>
      <w:r w:rsidR="001F6CFD">
        <w:rPr>
          <w:rFonts w:ascii="Times New Roman" w:hAnsi="Times New Roman" w:cs="Times New Roman"/>
          <w:sz w:val="28"/>
          <w:szCs w:val="28"/>
        </w:rPr>
        <w:t>48</w:t>
      </w:r>
      <w:r w:rsidRPr="00A42591">
        <w:rPr>
          <w:rFonts w:ascii="Times New Roman" w:hAnsi="Times New Roman" w:cs="Times New Roman"/>
          <w:sz w:val="28"/>
          <w:szCs w:val="28"/>
        </w:rPr>
        <w:fldChar w:fldCharType="end"/>
      </w:r>
      <w:r w:rsidR="00A46990">
        <w:rPr>
          <w:rFonts w:ascii="Times New Roman" w:hAnsi="Times New Roman" w:cs="Times New Roman"/>
          <w:sz w:val="28"/>
          <w:szCs w:val="28"/>
        </w:rPr>
        <w:t>–</w:t>
      </w:r>
      <w:r w:rsidR="00C70786" w:rsidRPr="00A42591">
        <w:rPr>
          <w:rFonts w:ascii="Times New Roman" w:hAnsi="Times New Roman" w:cs="Times New Roman"/>
          <w:sz w:val="28"/>
          <w:szCs w:val="28"/>
        </w:rPr>
        <w:fldChar w:fldCharType="begin"/>
      </w:r>
      <w:r w:rsidR="00C70786" w:rsidRPr="00A42591">
        <w:rPr>
          <w:rFonts w:ascii="Times New Roman" w:hAnsi="Times New Roman" w:cs="Times New Roman"/>
          <w:sz w:val="28"/>
          <w:szCs w:val="28"/>
        </w:rPr>
        <w:instrText xml:space="preserve"> REF _Ref11247063 \r \h </w:instrText>
      </w:r>
      <w:r w:rsidR="00A42591" w:rsidRPr="00A4259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70786" w:rsidRPr="00A42591">
        <w:rPr>
          <w:rFonts w:ascii="Times New Roman" w:hAnsi="Times New Roman" w:cs="Times New Roman"/>
          <w:sz w:val="28"/>
          <w:szCs w:val="28"/>
        </w:rPr>
      </w:r>
      <w:r w:rsidR="00C70786" w:rsidRPr="00A42591">
        <w:rPr>
          <w:rFonts w:ascii="Times New Roman" w:hAnsi="Times New Roman" w:cs="Times New Roman"/>
          <w:sz w:val="28"/>
          <w:szCs w:val="28"/>
        </w:rPr>
        <w:fldChar w:fldCharType="separate"/>
      </w:r>
      <w:r w:rsidR="001F6CFD">
        <w:rPr>
          <w:rFonts w:ascii="Times New Roman" w:hAnsi="Times New Roman" w:cs="Times New Roman"/>
          <w:sz w:val="28"/>
          <w:szCs w:val="28"/>
        </w:rPr>
        <w:t>49</w:t>
      </w:r>
      <w:r w:rsidR="00C70786" w:rsidRPr="00A42591">
        <w:rPr>
          <w:rFonts w:ascii="Times New Roman" w:hAnsi="Times New Roman" w:cs="Times New Roman"/>
          <w:sz w:val="28"/>
          <w:szCs w:val="28"/>
        </w:rPr>
        <w:fldChar w:fldCharType="end"/>
      </w:r>
      <w:r w:rsidR="000A0964" w:rsidRPr="00A42591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A42591">
        <w:rPr>
          <w:rFonts w:ascii="Times New Roman" w:hAnsi="Times New Roman" w:cs="Times New Roman"/>
          <w:sz w:val="28"/>
          <w:szCs w:val="28"/>
        </w:rPr>
        <w:t xml:space="preserve">, выполняется для </w:t>
      </w:r>
      <w:proofErr w:type="spellStart"/>
      <w:r w:rsidRPr="00A42591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3160E2" w:rsidRPr="00A42591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="00A46990">
        <w:rPr>
          <w:rFonts w:ascii="Times New Roman" w:hAnsi="Times New Roman" w:cs="Times New Roman"/>
          <w:sz w:val="28"/>
          <w:szCs w:val="28"/>
        </w:rPr>
        <w:t>,</w:t>
      </w:r>
      <w:r w:rsidRPr="00A42591">
        <w:rPr>
          <w:rFonts w:ascii="Times New Roman" w:hAnsi="Times New Roman" w:cs="Times New Roman"/>
          <w:sz w:val="28"/>
          <w:szCs w:val="28"/>
        </w:rPr>
        <w:t xml:space="preserve"> преобладающих по сметной стоимости</w:t>
      </w:r>
      <w:r w:rsidR="0091751C" w:rsidRPr="00A42591">
        <w:rPr>
          <w:rFonts w:ascii="Times New Roman" w:hAnsi="Times New Roman" w:cs="Times New Roman"/>
          <w:sz w:val="28"/>
          <w:szCs w:val="28"/>
        </w:rPr>
        <w:t xml:space="preserve"> и составляющих не менее 80 процентов от общей сметной стоимости всех </w:t>
      </w:r>
      <w:r w:rsidR="003160E2" w:rsidRPr="00A42591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Pr="00A42591">
        <w:rPr>
          <w:rFonts w:ascii="Times New Roman" w:hAnsi="Times New Roman" w:cs="Times New Roman"/>
          <w:sz w:val="28"/>
          <w:szCs w:val="28"/>
        </w:rPr>
        <w:t>.</w:t>
      </w:r>
      <w:bookmarkEnd w:id="117"/>
    </w:p>
    <w:p w:rsidR="0077761F" w:rsidRPr="00A42591" w:rsidRDefault="0077761F" w:rsidP="00A42591">
      <w:pPr>
        <w:pStyle w:val="a3"/>
        <w:tabs>
          <w:tab w:val="left" w:pos="1134"/>
          <w:tab w:val="left" w:pos="1276"/>
        </w:tabs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3160E2" w:rsidRPr="00A42591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Pr="00A42591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42591">
        <w:rPr>
          <w:rFonts w:ascii="Times New Roman" w:hAnsi="Times New Roman" w:cs="Times New Roman"/>
          <w:sz w:val="28"/>
          <w:szCs w:val="28"/>
        </w:rPr>
        <w:t>ценообразующим</w:t>
      </w:r>
      <w:proofErr w:type="spellEnd"/>
      <w:r w:rsidRPr="00A42591">
        <w:rPr>
          <w:rFonts w:ascii="Times New Roman" w:hAnsi="Times New Roman" w:cs="Times New Roman"/>
          <w:sz w:val="28"/>
          <w:szCs w:val="28"/>
        </w:rPr>
        <w:t xml:space="preserve"> производится при разработке сводной ресурсной ведомости в следующем порядке:</w:t>
      </w:r>
    </w:p>
    <w:p w:rsidR="0077761F" w:rsidRPr="00A42591" w:rsidRDefault="0077761F" w:rsidP="002B6A9B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t xml:space="preserve">определяется общая сметная стоимость каждого ресурса исходя из его объема и данных о </w:t>
      </w:r>
      <w:r w:rsidR="00DB5E43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3E495C" w:rsidRPr="00A42591">
        <w:rPr>
          <w:rFonts w:ascii="Times New Roman" w:hAnsi="Times New Roman" w:cs="Times New Roman"/>
          <w:sz w:val="28"/>
          <w:szCs w:val="28"/>
        </w:rPr>
        <w:t xml:space="preserve">сметной цене, рассчитанной </w:t>
      </w:r>
      <w:r w:rsidR="003E495C" w:rsidRPr="00A42591">
        <w:rPr>
          <w:rFonts w:ascii="Times New Roman" w:hAnsi="Times New Roman" w:cs="Times New Roman"/>
          <w:sz w:val="28"/>
          <w:szCs w:val="28"/>
          <w:lang w:bidi="ru-RU"/>
        </w:rPr>
        <w:t>как средневзвешенный по объему реализации показатель отпускных цен (цен реализации) на основании информации всех производителей (поставщиков) такого ресурса на территории Российской Федерации за отчетный период, размещаемой в ФГИС</w:t>
      </w:r>
      <w:r w:rsidR="00A4699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3E495C" w:rsidRPr="00A42591">
        <w:rPr>
          <w:rFonts w:ascii="Times New Roman" w:hAnsi="Times New Roman" w:cs="Times New Roman"/>
          <w:sz w:val="28"/>
          <w:szCs w:val="28"/>
          <w:lang w:bidi="ru-RU"/>
        </w:rPr>
        <w:t xml:space="preserve">ЦС (далее </w:t>
      </w:r>
      <w:r w:rsidR="00A4699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3E495C" w:rsidRPr="00A4259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E495C" w:rsidRPr="00A42591">
        <w:rPr>
          <w:rFonts w:ascii="Times New Roman" w:hAnsi="Times New Roman" w:cs="Times New Roman"/>
          <w:sz w:val="28"/>
          <w:szCs w:val="28"/>
        </w:rPr>
        <w:t xml:space="preserve">базовая сметная </w:t>
      </w:r>
      <w:r w:rsidRPr="00A42591">
        <w:rPr>
          <w:rFonts w:ascii="Times New Roman" w:hAnsi="Times New Roman" w:cs="Times New Roman"/>
          <w:sz w:val="28"/>
          <w:szCs w:val="28"/>
        </w:rPr>
        <w:t>цен</w:t>
      </w:r>
      <w:r w:rsidR="003E495C" w:rsidRPr="00A42591">
        <w:rPr>
          <w:rFonts w:ascii="Times New Roman" w:hAnsi="Times New Roman" w:cs="Times New Roman"/>
          <w:sz w:val="28"/>
          <w:szCs w:val="28"/>
        </w:rPr>
        <w:t>а</w:t>
      </w:r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3160E2" w:rsidRPr="00A42591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="003E495C" w:rsidRPr="00A42591">
        <w:rPr>
          <w:rFonts w:ascii="Times New Roman" w:hAnsi="Times New Roman" w:cs="Times New Roman"/>
          <w:sz w:val="28"/>
          <w:szCs w:val="28"/>
        </w:rPr>
        <w:t>)</w:t>
      </w:r>
      <w:r w:rsidRPr="00A42591">
        <w:rPr>
          <w:rFonts w:ascii="Times New Roman" w:hAnsi="Times New Roman" w:cs="Times New Roman"/>
          <w:sz w:val="28"/>
          <w:szCs w:val="28"/>
        </w:rPr>
        <w:t>;</w:t>
      </w:r>
    </w:p>
    <w:p w:rsidR="0077761F" w:rsidRPr="00A42591" w:rsidRDefault="0077761F" w:rsidP="002B6A9B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t>производится ранжирование по общей сметной стоимости каждого ресурса в порядке убывания;</w:t>
      </w:r>
    </w:p>
    <w:p w:rsidR="0077761F" w:rsidRPr="00A42591" w:rsidRDefault="0077761F" w:rsidP="002B6A9B">
      <w:pPr>
        <w:pStyle w:val="a3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proofErr w:type="spellStart"/>
      <w:r w:rsidRPr="00A42591"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3160E2" w:rsidRPr="00A42591">
        <w:rPr>
          <w:rFonts w:ascii="Times New Roman" w:hAnsi="Times New Roman" w:cs="Times New Roman"/>
          <w:sz w:val="28"/>
          <w:szCs w:val="28"/>
        </w:rPr>
        <w:t>материалы</w:t>
      </w:r>
      <w:r w:rsidRPr="00A42591">
        <w:rPr>
          <w:rFonts w:ascii="Times New Roman" w:hAnsi="Times New Roman" w:cs="Times New Roman"/>
          <w:sz w:val="28"/>
          <w:szCs w:val="28"/>
        </w:rPr>
        <w:t>.</w:t>
      </w:r>
    </w:p>
    <w:p w:rsidR="00210F83" w:rsidRDefault="00210F83" w:rsidP="00A4699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Pr="00A42591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к </w:t>
      </w:r>
      <w:proofErr w:type="spellStart"/>
      <w:r w:rsidRPr="00A42591">
        <w:rPr>
          <w:rFonts w:ascii="Times New Roman" w:hAnsi="Times New Roman" w:cs="Times New Roman"/>
          <w:sz w:val="28"/>
          <w:szCs w:val="28"/>
        </w:rPr>
        <w:t>ценообразующим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выполняться с учетом их локализации.</w:t>
      </w:r>
    </w:p>
    <w:p w:rsidR="005E4E24" w:rsidRPr="00A42591" w:rsidRDefault="0077761F" w:rsidP="00A4699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91">
        <w:rPr>
          <w:rFonts w:ascii="Times New Roman" w:hAnsi="Times New Roman" w:cs="Times New Roman"/>
          <w:sz w:val="28"/>
          <w:szCs w:val="28"/>
        </w:rPr>
        <w:lastRenderedPageBreak/>
        <w:t xml:space="preserve">Сметная стоимость </w:t>
      </w:r>
      <w:r w:rsidR="003160E2" w:rsidRPr="00A42591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Pr="00A42591">
        <w:rPr>
          <w:rFonts w:ascii="Times New Roman" w:hAnsi="Times New Roman" w:cs="Times New Roman"/>
          <w:sz w:val="28"/>
          <w:szCs w:val="28"/>
        </w:rPr>
        <w:t xml:space="preserve">, не отнесенных к </w:t>
      </w:r>
      <w:proofErr w:type="spellStart"/>
      <w:r w:rsidRPr="00A42591">
        <w:rPr>
          <w:rFonts w:ascii="Times New Roman" w:hAnsi="Times New Roman" w:cs="Times New Roman"/>
          <w:sz w:val="28"/>
          <w:szCs w:val="28"/>
        </w:rPr>
        <w:t>ценообразующим</w:t>
      </w:r>
      <w:proofErr w:type="spellEnd"/>
      <w:r w:rsidRPr="00A42591">
        <w:rPr>
          <w:rFonts w:ascii="Times New Roman" w:hAnsi="Times New Roman" w:cs="Times New Roman"/>
          <w:sz w:val="28"/>
          <w:szCs w:val="28"/>
        </w:rPr>
        <w:t xml:space="preserve">, рассчитывается как произведение базовой сметной цены </w:t>
      </w:r>
      <w:r w:rsidR="003160E2" w:rsidRPr="00A42591">
        <w:rPr>
          <w:rFonts w:ascii="Times New Roman" w:hAnsi="Times New Roman" w:cs="Times New Roman"/>
          <w:sz w:val="28"/>
          <w:szCs w:val="28"/>
        </w:rPr>
        <w:t xml:space="preserve">материалов, изделий и конструкций </w:t>
      </w:r>
      <w:r w:rsidR="00CB4F84">
        <w:rPr>
          <w:rFonts w:ascii="Times New Roman" w:hAnsi="Times New Roman" w:cs="Times New Roman"/>
          <w:sz w:val="28"/>
          <w:szCs w:val="28"/>
        </w:rPr>
        <w:t>на</w:t>
      </w:r>
      <w:r w:rsidR="00CB4F84" w:rsidRPr="00A4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591">
        <w:rPr>
          <w:rFonts w:ascii="Times New Roman" w:hAnsi="Times New Roman" w:cs="Times New Roman"/>
          <w:sz w:val="28"/>
          <w:szCs w:val="28"/>
        </w:rPr>
        <w:t>коэффициент</w:t>
      </w:r>
      <w:r w:rsidR="00260A7A" w:rsidRPr="00A4259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297D96" w:rsidRPr="00A425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FE3474" w:rsidRPr="00FE3474">
        <w:rPr>
          <w:rFonts w:ascii="Times New Roman" w:hAnsi="Times New Roman" w:cs="Times New Roman"/>
          <w:sz w:val="28"/>
          <w:szCs w:val="28"/>
        </w:rPr>
        <w:t>определяем</w:t>
      </w:r>
      <w:r w:rsidR="00FE3474">
        <w:rPr>
          <w:rFonts w:ascii="Times New Roman" w:hAnsi="Times New Roman" w:cs="Times New Roman"/>
          <w:sz w:val="28"/>
          <w:szCs w:val="28"/>
        </w:rPr>
        <w:t>ый</w:t>
      </w:r>
      <w:r w:rsidR="00FE3474" w:rsidRPr="00A42591">
        <w:rPr>
          <w:rFonts w:ascii="Times New Roman" w:hAnsi="Times New Roman" w:cs="Times New Roman"/>
          <w:sz w:val="28"/>
          <w:szCs w:val="28"/>
        </w:rPr>
        <w:t xml:space="preserve"> </w:t>
      </w:r>
      <w:r w:rsidR="0091751C" w:rsidRPr="00A42591">
        <w:rPr>
          <w:rFonts w:ascii="Times New Roman" w:hAnsi="Times New Roman" w:cs="Times New Roman"/>
          <w:sz w:val="28"/>
          <w:szCs w:val="28"/>
        </w:rPr>
        <w:t>по формуле (</w:t>
      </w:r>
      <w:r w:rsidR="00F07372" w:rsidRPr="00A42591">
        <w:rPr>
          <w:rFonts w:ascii="Times New Roman" w:hAnsi="Times New Roman" w:cs="Times New Roman"/>
          <w:sz w:val="28"/>
          <w:szCs w:val="28"/>
        </w:rPr>
        <w:t>2</w:t>
      </w:r>
      <w:r w:rsidR="0091751C" w:rsidRPr="00A42591">
        <w:rPr>
          <w:rFonts w:ascii="Times New Roman" w:hAnsi="Times New Roman" w:cs="Times New Roman"/>
          <w:sz w:val="28"/>
          <w:szCs w:val="28"/>
        </w:rPr>
        <w:t>):</w:t>
      </w:r>
    </w:p>
    <w:p w:rsidR="0091751C" w:rsidRPr="006B70D6" w:rsidRDefault="0091751C" w:rsidP="005F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2"/>
        <w:gridCol w:w="792"/>
      </w:tblGrid>
      <w:tr w:rsidR="0091751C" w:rsidRPr="006B70D6" w:rsidTr="00C42000">
        <w:tc>
          <w:tcPr>
            <w:tcW w:w="8505" w:type="dxa"/>
          </w:tcPr>
          <w:p w:rsidR="0091751C" w:rsidRPr="006B70D6" w:rsidRDefault="00FD65E7" w:rsidP="005F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b/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баз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815" w:type="dxa"/>
            <w:vAlign w:val="center"/>
          </w:tcPr>
          <w:p w:rsidR="0091751C" w:rsidRPr="006B70D6" w:rsidRDefault="0091751C" w:rsidP="005F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7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1751C" w:rsidRPr="006B70D6" w:rsidRDefault="0091751C" w:rsidP="005F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0"/>
        <w:gridCol w:w="316"/>
        <w:gridCol w:w="8489"/>
      </w:tblGrid>
      <w:tr w:rsidR="0091751C" w:rsidRPr="000905D9" w:rsidTr="007E6AF8">
        <w:tc>
          <w:tcPr>
            <w:tcW w:w="378" w:type="pct"/>
          </w:tcPr>
          <w:p w:rsidR="0091751C" w:rsidRPr="000905D9" w:rsidRDefault="0091751C" w:rsidP="007E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</w:tc>
        <w:tc>
          <w:tcPr>
            <w:tcW w:w="166" w:type="pct"/>
          </w:tcPr>
          <w:p w:rsidR="0091751C" w:rsidRPr="000905D9" w:rsidRDefault="0091751C" w:rsidP="007E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pct"/>
          </w:tcPr>
          <w:p w:rsidR="0091751C" w:rsidRPr="000905D9" w:rsidRDefault="0091751C" w:rsidP="007E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51C" w:rsidRPr="000905D9" w:rsidTr="007E6AF8">
        <w:tc>
          <w:tcPr>
            <w:tcW w:w="378" w:type="pct"/>
          </w:tcPr>
          <w:p w:rsidR="0091751C" w:rsidRPr="000905D9" w:rsidRDefault="00FD65E7" w:rsidP="007E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166" w:type="pct"/>
          </w:tcPr>
          <w:p w:rsidR="0091751C" w:rsidRPr="000905D9" w:rsidRDefault="005F6CC8" w:rsidP="007E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56" w:type="pct"/>
          </w:tcPr>
          <w:p w:rsidR="0091751C" w:rsidRPr="000905D9" w:rsidRDefault="0091751C" w:rsidP="007E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</w:t>
            </w:r>
            <w:proofErr w:type="spellStart"/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0E2" w:rsidRPr="000905D9">
              <w:rPr>
                <w:rFonts w:ascii="Times New Roman" w:hAnsi="Times New Roman" w:cs="Times New Roman"/>
                <w:sz w:val="28"/>
                <w:szCs w:val="28"/>
              </w:rPr>
              <w:t>материалов, изделий и конструкций</w:t>
            </w: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, определенная для объекта строительства с учетом</w:t>
            </w:r>
            <w:r w:rsidR="003160E2"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количества, руб.;</w:t>
            </w:r>
          </w:p>
        </w:tc>
      </w:tr>
      <w:tr w:rsidR="0091751C" w:rsidRPr="000905D9" w:rsidTr="007E6AF8">
        <w:tc>
          <w:tcPr>
            <w:tcW w:w="378" w:type="pct"/>
          </w:tcPr>
          <w:p w:rsidR="0091751C" w:rsidRPr="000905D9" w:rsidRDefault="00FD65E7" w:rsidP="007E6A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ц</m:t>
                    </m:r>
                  </m:sup>
                </m:sSubSup>
              </m:oMath>
            </m:oMathPara>
          </w:p>
        </w:tc>
        <w:tc>
          <w:tcPr>
            <w:tcW w:w="166" w:type="pct"/>
          </w:tcPr>
          <w:p w:rsidR="0091751C" w:rsidRPr="000905D9" w:rsidRDefault="005F6CC8" w:rsidP="007E6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456" w:type="pct"/>
          </w:tcPr>
          <w:p w:rsidR="0091751C" w:rsidRPr="000905D9" w:rsidRDefault="00917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</w:t>
            </w:r>
            <w:proofErr w:type="spellStart"/>
            <w:r w:rsidRPr="000905D9">
              <w:rPr>
                <w:rFonts w:ascii="Times New Roman" w:hAnsi="Times New Roman" w:cs="Times New Roman"/>
                <w:sz w:val="28"/>
                <w:szCs w:val="28"/>
              </w:rPr>
              <w:t>ценообразующих</w:t>
            </w:r>
            <w:proofErr w:type="spellEnd"/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0E2" w:rsidRPr="000905D9">
              <w:rPr>
                <w:rFonts w:ascii="Times New Roman" w:hAnsi="Times New Roman" w:cs="Times New Roman"/>
                <w:sz w:val="28"/>
                <w:szCs w:val="28"/>
              </w:rPr>
              <w:t>материалов, изделий и конструкций</w:t>
            </w: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определенная с применением базовых сметных цен </w:t>
            </w:r>
            <w:r w:rsidR="003160E2" w:rsidRPr="000905D9">
              <w:rPr>
                <w:rFonts w:ascii="Times New Roman" w:hAnsi="Times New Roman" w:cs="Times New Roman"/>
                <w:sz w:val="28"/>
                <w:szCs w:val="28"/>
              </w:rPr>
              <w:t>материалов, изделий и конструкций</w:t>
            </w:r>
            <w:r w:rsidRPr="000905D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их количества, руб.</w:t>
            </w:r>
          </w:p>
        </w:tc>
      </w:tr>
    </w:tbl>
    <w:p w:rsidR="0091751C" w:rsidRPr="00C664FC" w:rsidRDefault="001A1212" w:rsidP="007E6AF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12">
        <w:rPr>
          <w:rFonts w:ascii="Times New Roman" w:hAnsi="Times New Roman" w:cs="Times New Roman"/>
          <w:sz w:val="28"/>
          <w:szCs w:val="28"/>
        </w:rPr>
        <w:t xml:space="preserve">До размещения в ФГИС ЦС базовых сметных цен используются сметные цены </w:t>
      </w:r>
      <w:r w:rsidR="00BF6356" w:rsidRPr="00BF6356">
        <w:rPr>
          <w:rFonts w:ascii="Times New Roman" w:hAnsi="Times New Roman" w:cs="Times New Roman"/>
          <w:sz w:val="28"/>
          <w:szCs w:val="28"/>
        </w:rPr>
        <w:t>по субъектам Российской Федерации, установленные заказчиком</w:t>
      </w:r>
      <w:r w:rsidR="004E19BE" w:rsidRPr="00C664FC">
        <w:rPr>
          <w:rFonts w:ascii="Times New Roman" w:hAnsi="Times New Roman" w:cs="Times New Roman"/>
          <w:sz w:val="28"/>
          <w:szCs w:val="28"/>
        </w:rPr>
        <w:t>.</w:t>
      </w:r>
    </w:p>
    <w:p w:rsidR="004E19BE" w:rsidRPr="00C664FC" w:rsidRDefault="004E19BE" w:rsidP="007E6AF8">
      <w:pPr>
        <w:pStyle w:val="1"/>
        <w:numPr>
          <w:ilvl w:val="0"/>
          <w:numId w:val="0"/>
        </w:numPr>
        <w:spacing w:after="0" w:line="240" w:lineRule="auto"/>
        <w:ind w:firstLine="709"/>
        <w:rPr>
          <w:sz w:val="28"/>
          <w:szCs w:val="28"/>
        </w:rPr>
      </w:pPr>
    </w:p>
    <w:p w:rsidR="00554DFD" w:rsidRDefault="00462BE1" w:rsidP="00C664FC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18" w:name="_Toc19285425"/>
      <w:r w:rsidRPr="005558D7">
        <w:rPr>
          <w:sz w:val="28"/>
          <w:szCs w:val="28"/>
        </w:rPr>
        <w:t xml:space="preserve">Порядок определения </w:t>
      </w:r>
      <w:r w:rsidR="00554DFD" w:rsidRPr="005558D7">
        <w:rPr>
          <w:sz w:val="28"/>
          <w:szCs w:val="28"/>
        </w:rPr>
        <w:t>сметных затрат на оборудование</w:t>
      </w:r>
      <w:bookmarkEnd w:id="118"/>
    </w:p>
    <w:p w:rsidR="00C664FC" w:rsidRPr="00C664FC" w:rsidRDefault="00C664FC" w:rsidP="00C664F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08F" w:rsidRPr="00EF2E6A" w:rsidRDefault="00645A11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92">
        <w:rPr>
          <w:rFonts w:ascii="Times New Roman" w:hAnsi="Times New Roman" w:cs="Times New Roman"/>
          <w:sz w:val="28"/>
          <w:szCs w:val="28"/>
        </w:rPr>
        <w:t xml:space="preserve">При формировании сметной стоимости в локальных сметных расчетах (сметах) следует отдельно определять </w:t>
      </w:r>
      <w:r w:rsidR="005256E7" w:rsidRPr="00655692">
        <w:rPr>
          <w:rFonts w:ascii="Times New Roman" w:hAnsi="Times New Roman" w:cs="Times New Roman"/>
          <w:sz w:val="28"/>
          <w:szCs w:val="28"/>
        </w:rPr>
        <w:t xml:space="preserve">сметную </w:t>
      </w:r>
      <w:r w:rsidR="00655692">
        <w:rPr>
          <w:rFonts w:ascii="Times New Roman" w:hAnsi="Times New Roman" w:cs="Times New Roman"/>
          <w:sz w:val="28"/>
          <w:szCs w:val="28"/>
        </w:rPr>
        <w:t>стоимость инженерного</w:t>
      </w:r>
      <w:r w:rsidR="00E1708F" w:rsidRPr="00EF2E6A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655692" w:rsidRPr="00655692">
        <w:rPr>
          <w:rFonts w:ascii="Times New Roman" w:hAnsi="Times New Roman" w:cs="Times New Roman"/>
          <w:sz w:val="28"/>
          <w:szCs w:val="28"/>
        </w:rPr>
        <w:t xml:space="preserve">, </w:t>
      </w:r>
      <w:r w:rsidRPr="00EF2E6A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="00655692" w:rsidRPr="00655692">
        <w:rPr>
          <w:rFonts w:ascii="Times New Roman" w:hAnsi="Times New Roman" w:cs="Times New Roman"/>
          <w:sz w:val="28"/>
          <w:szCs w:val="28"/>
        </w:rPr>
        <w:t xml:space="preserve">, </w:t>
      </w:r>
      <w:r w:rsidR="00C50695" w:rsidRPr="00EF2E6A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655692" w:rsidRPr="00655692">
        <w:rPr>
          <w:rFonts w:ascii="Times New Roman" w:hAnsi="Times New Roman" w:cs="Times New Roman"/>
          <w:sz w:val="28"/>
          <w:szCs w:val="28"/>
        </w:rPr>
        <w:t xml:space="preserve">, </w:t>
      </w:r>
      <w:r w:rsidR="00E1708F" w:rsidRPr="00EF2E6A">
        <w:rPr>
          <w:rFonts w:ascii="Times New Roman" w:hAnsi="Times New Roman" w:cs="Times New Roman"/>
          <w:sz w:val="28"/>
          <w:szCs w:val="28"/>
        </w:rPr>
        <w:t>инструмента для технологических процессов</w:t>
      </w:r>
      <w:r w:rsidR="00655692" w:rsidRPr="00655692">
        <w:rPr>
          <w:rFonts w:ascii="Times New Roman" w:hAnsi="Times New Roman" w:cs="Times New Roman"/>
          <w:sz w:val="28"/>
          <w:szCs w:val="28"/>
        </w:rPr>
        <w:t xml:space="preserve">, </w:t>
      </w:r>
      <w:r w:rsidR="00E1708F" w:rsidRPr="00EF2E6A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="00011C7C" w:rsidRPr="00EF2E6A">
        <w:rPr>
          <w:rFonts w:ascii="Times New Roman" w:hAnsi="Times New Roman" w:cs="Times New Roman"/>
          <w:sz w:val="28"/>
          <w:szCs w:val="28"/>
        </w:rPr>
        <w:t>, в том числе мебели</w:t>
      </w:r>
      <w:r w:rsidR="00655692" w:rsidRPr="00655692">
        <w:rPr>
          <w:rFonts w:ascii="Times New Roman" w:hAnsi="Times New Roman" w:cs="Times New Roman"/>
          <w:sz w:val="28"/>
          <w:szCs w:val="28"/>
        </w:rPr>
        <w:t xml:space="preserve">, </w:t>
      </w:r>
      <w:r w:rsidR="00C50695" w:rsidRPr="00EF2E6A">
        <w:rPr>
          <w:rFonts w:ascii="Times New Roman" w:hAnsi="Times New Roman" w:cs="Times New Roman"/>
          <w:sz w:val="28"/>
          <w:szCs w:val="28"/>
        </w:rPr>
        <w:t>лабораторного оборудования</w:t>
      </w:r>
      <w:r w:rsidR="00E1708F" w:rsidRPr="00EF2E6A">
        <w:rPr>
          <w:rFonts w:ascii="Times New Roman" w:hAnsi="Times New Roman" w:cs="Times New Roman"/>
          <w:sz w:val="28"/>
          <w:szCs w:val="28"/>
        </w:rPr>
        <w:t>.</w:t>
      </w:r>
    </w:p>
    <w:p w:rsidR="004422EA" w:rsidRPr="005558D7" w:rsidRDefault="00F614D2" w:rsidP="00C664FC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Порядок отнесения указанных </w:t>
      </w:r>
      <w:r w:rsidR="00FD20C3" w:rsidRPr="005558D7">
        <w:rPr>
          <w:rFonts w:ascii="Times New Roman" w:hAnsi="Times New Roman" w:cs="Times New Roman"/>
          <w:sz w:val="28"/>
          <w:szCs w:val="28"/>
        </w:rPr>
        <w:t>затрат</w:t>
      </w:r>
      <w:r w:rsidR="005B5A08" w:rsidRPr="005558D7">
        <w:rPr>
          <w:rFonts w:ascii="Times New Roman" w:hAnsi="Times New Roman" w:cs="Times New Roman"/>
          <w:sz w:val="28"/>
          <w:szCs w:val="28"/>
        </w:rPr>
        <w:t xml:space="preserve"> к сметной стоимости</w:t>
      </w:r>
      <w:r w:rsidR="00FD20C3" w:rsidRPr="005558D7">
        <w:rPr>
          <w:rFonts w:ascii="Times New Roman" w:hAnsi="Times New Roman" w:cs="Times New Roman"/>
          <w:sz w:val="28"/>
          <w:szCs w:val="28"/>
        </w:rPr>
        <w:t xml:space="preserve"> оборудования или прочих затрат </w:t>
      </w:r>
      <w:r w:rsidRPr="005558D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положениями </w:t>
      </w:r>
      <w:r w:rsidR="00314DBF">
        <w:rPr>
          <w:rFonts w:ascii="Times New Roman" w:hAnsi="Times New Roman" w:cs="Times New Roman"/>
          <w:sz w:val="28"/>
          <w:szCs w:val="28"/>
        </w:rPr>
        <w:t xml:space="preserve">сметных нормативов, </w:t>
      </w:r>
      <w:r w:rsidR="009901CB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314DBF">
        <w:rPr>
          <w:rFonts w:ascii="Times New Roman" w:hAnsi="Times New Roman" w:cs="Times New Roman"/>
          <w:sz w:val="28"/>
          <w:szCs w:val="28"/>
        </w:rPr>
        <w:t xml:space="preserve">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4422EA" w:rsidRPr="005558D7">
        <w:rPr>
          <w:rFonts w:ascii="Times New Roman" w:hAnsi="Times New Roman" w:cs="Times New Roman"/>
          <w:sz w:val="28"/>
          <w:szCs w:val="28"/>
        </w:rPr>
        <w:t>.</w:t>
      </w:r>
    </w:p>
    <w:p w:rsidR="007E025E" w:rsidRPr="005558D7" w:rsidRDefault="007E025E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Сметная стоимость оборудования в </w:t>
      </w:r>
      <w:r w:rsidR="00FF5D32" w:rsidRPr="005558D7">
        <w:rPr>
          <w:rFonts w:ascii="Times New Roman" w:hAnsi="Times New Roman" w:cs="Times New Roman"/>
          <w:sz w:val="28"/>
          <w:szCs w:val="28"/>
        </w:rPr>
        <w:t xml:space="preserve">локальных сметных расчетах (сметах) </w:t>
      </w:r>
      <w:r w:rsidRPr="005558D7">
        <w:rPr>
          <w:rFonts w:ascii="Times New Roman" w:hAnsi="Times New Roman" w:cs="Times New Roman"/>
          <w:sz w:val="28"/>
          <w:szCs w:val="28"/>
        </w:rPr>
        <w:t>определяется на основании данных о</w:t>
      </w:r>
      <w:r w:rsidR="005826DB" w:rsidRPr="005558D7">
        <w:rPr>
          <w:rFonts w:ascii="Times New Roman" w:hAnsi="Times New Roman" w:cs="Times New Roman"/>
          <w:sz w:val="28"/>
          <w:szCs w:val="28"/>
        </w:rPr>
        <w:t xml:space="preserve"> его </w:t>
      </w:r>
      <w:r w:rsidR="00F30005" w:rsidRPr="005558D7">
        <w:rPr>
          <w:rFonts w:ascii="Times New Roman" w:hAnsi="Times New Roman" w:cs="Times New Roman"/>
          <w:sz w:val="28"/>
          <w:szCs w:val="28"/>
        </w:rPr>
        <w:t>номенклатуре</w:t>
      </w:r>
      <w:r w:rsidRPr="005558D7">
        <w:rPr>
          <w:rFonts w:ascii="Times New Roman" w:hAnsi="Times New Roman" w:cs="Times New Roman"/>
          <w:sz w:val="28"/>
          <w:szCs w:val="28"/>
        </w:rPr>
        <w:t xml:space="preserve">, </w:t>
      </w:r>
      <w:r w:rsidR="005826DB" w:rsidRPr="005558D7">
        <w:rPr>
          <w:rFonts w:ascii="Times New Roman" w:hAnsi="Times New Roman" w:cs="Times New Roman"/>
          <w:sz w:val="28"/>
          <w:szCs w:val="28"/>
        </w:rPr>
        <w:t xml:space="preserve">характеристиках, </w:t>
      </w:r>
      <w:r w:rsidR="004A7E8F" w:rsidRPr="005558D7">
        <w:rPr>
          <w:rFonts w:ascii="Times New Roman" w:hAnsi="Times New Roman" w:cs="Times New Roman"/>
          <w:sz w:val="28"/>
          <w:szCs w:val="28"/>
        </w:rPr>
        <w:t>количестве и</w:t>
      </w:r>
      <w:r w:rsidRPr="005558D7">
        <w:rPr>
          <w:rFonts w:ascii="Times New Roman" w:hAnsi="Times New Roman" w:cs="Times New Roman"/>
          <w:sz w:val="28"/>
          <w:szCs w:val="28"/>
        </w:rPr>
        <w:t xml:space="preserve"> сметных цен</w:t>
      </w:r>
      <w:r w:rsidR="001B1C68" w:rsidRPr="005558D7">
        <w:rPr>
          <w:rFonts w:ascii="Times New Roman" w:hAnsi="Times New Roman" w:cs="Times New Roman"/>
          <w:sz w:val="28"/>
          <w:szCs w:val="28"/>
        </w:rPr>
        <w:t>ах</w:t>
      </w:r>
      <w:r w:rsidRPr="005558D7">
        <w:rPr>
          <w:rFonts w:ascii="Times New Roman" w:hAnsi="Times New Roman" w:cs="Times New Roman"/>
          <w:sz w:val="28"/>
          <w:szCs w:val="28"/>
        </w:rPr>
        <w:t xml:space="preserve"> в порядке, аналогичном определени</w:t>
      </w:r>
      <w:r w:rsidR="00563444" w:rsidRPr="005558D7">
        <w:rPr>
          <w:rFonts w:ascii="Times New Roman" w:hAnsi="Times New Roman" w:cs="Times New Roman"/>
          <w:sz w:val="28"/>
          <w:szCs w:val="28"/>
        </w:rPr>
        <w:t>ю</w:t>
      </w:r>
      <w:r w:rsidRPr="005558D7">
        <w:rPr>
          <w:rFonts w:ascii="Times New Roman" w:hAnsi="Times New Roman" w:cs="Times New Roman"/>
          <w:sz w:val="28"/>
          <w:szCs w:val="28"/>
        </w:rPr>
        <w:t xml:space="preserve"> сметной стоимости </w:t>
      </w:r>
      <w:r w:rsidR="00E22CF5" w:rsidRPr="005558D7">
        <w:rPr>
          <w:rFonts w:ascii="Times New Roman" w:hAnsi="Times New Roman" w:cs="Times New Roman"/>
          <w:sz w:val="28"/>
          <w:szCs w:val="28"/>
        </w:rPr>
        <w:t>материалов, изделий и конструкций</w:t>
      </w:r>
      <w:r w:rsidR="009901CB">
        <w:rPr>
          <w:rFonts w:ascii="Times New Roman" w:hAnsi="Times New Roman" w:cs="Times New Roman"/>
          <w:sz w:val="28"/>
          <w:szCs w:val="28"/>
        </w:rPr>
        <w:t>,</w:t>
      </w:r>
      <w:r w:rsidR="00F91B6A">
        <w:rPr>
          <w:rFonts w:ascii="Times New Roman" w:hAnsi="Times New Roman" w:cs="Times New Roman"/>
          <w:sz w:val="28"/>
          <w:szCs w:val="28"/>
        </w:rPr>
        <w:t xml:space="preserve"> приведенном в </w:t>
      </w:r>
      <w:r w:rsidR="003024D7">
        <w:rPr>
          <w:rFonts w:ascii="Times New Roman" w:hAnsi="Times New Roman" w:cs="Times New Roman"/>
          <w:sz w:val="28"/>
          <w:szCs w:val="28"/>
        </w:rPr>
        <w:t>пунктах</w:t>
      </w:r>
      <w:r w:rsidR="00F91B6A">
        <w:rPr>
          <w:rFonts w:ascii="Times New Roman" w:hAnsi="Times New Roman" w:cs="Times New Roman"/>
          <w:sz w:val="28"/>
          <w:szCs w:val="28"/>
        </w:rPr>
        <w:t xml:space="preserve"> </w:t>
      </w:r>
      <w:r w:rsidR="00F91B6A">
        <w:rPr>
          <w:rFonts w:ascii="Times New Roman" w:hAnsi="Times New Roman" w:cs="Times New Roman"/>
          <w:sz w:val="28"/>
          <w:szCs w:val="28"/>
        </w:rPr>
        <w:fldChar w:fldCharType="begin"/>
      </w:r>
      <w:r w:rsidR="00F91B6A">
        <w:rPr>
          <w:rFonts w:ascii="Times New Roman" w:hAnsi="Times New Roman" w:cs="Times New Roman"/>
          <w:sz w:val="28"/>
          <w:szCs w:val="28"/>
        </w:rPr>
        <w:instrText xml:space="preserve"> REF _Ref11248929 \r \h </w:instrText>
      </w:r>
      <w:r w:rsidR="00F91B6A">
        <w:rPr>
          <w:rFonts w:ascii="Times New Roman" w:hAnsi="Times New Roman" w:cs="Times New Roman"/>
          <w:sz w:val="28"/>
          <w:szCs w:val="28"/>
        </w:rPr>
      </w:r>
      <w:r w:rsidR="00F91B6A">
        <w:rPr>
          <w:rFonts w:ascii="Times New Roman" w:hAnsi="Times New Roman" w:cs="Times New Roman"/>
          <w:sz w:val="28"/>
          <w:szCs w:val="28"/>
        </w:rPr>
        <w:fldChar w:fldCharType="separate"/>
      </w:r>
      <w:r w:rsidR="009901CB">
        <w:rPr>
          <w:rFonts w:ascii="Times New Roman" w:hAnsi="Times New Roman" w:cs="Times New Roman"/>
          <w:sz w:val="28"/>
          <w:szCs w:val="28"/>
        </w:rPr>
        <w:t>46</w:t>
      </w:r>
      <w:r w:rsidR="00F91B6A">
        <w:rPr>
          <w:rFonts w:ascii="Times New Roman" w:hAnsi="Times New Roman" w:cs="Times New Roman"/>
          <w:sz w:val="28"/>
          <w:szCs w:val="28"/>
        </w:rPr>
        <w:fldChar w:fldCharType="end"/>
      </w:r>
      <w:r w:rsidR="00F626D2">
        <w:rPr>
          <w:rFonts w:ascii="Times New Roman" w:hAnsi="Times New Roman" w:cs="Times New Roman"/>
          <w:sz w:val="28"/>
          <w:szCs w:val="28"/>
        </w:rPr>
        <w:t>–</w:t>
      </w:r>
      <w:r w:rsidR="00F91B6A">
        <w:rPr>
          <w:rFonts w:ascii="Times New Roman" w:hAnsi="Times New Roman" w:cs="Times New Roman"/>
          <w:sz w:val="28"/>
          <w:szCs w:val="28"/>
        </w:rPr>
        <w:fldChar w:fldCharType="begin"/>
      </w:r>
      <w:r w:rsidR="00F91B6A">
        <w:rPr>
          <w:rFonts w:ascii="Times New Roman" w:hAnsi="Times New Roman" w:cs="Times New Roman"/>
          <w:sz w:val="28"/>
          <w:szCs w:val="28"/>
        </w:rPr>
        <w:instrText xml:space="preserve"> REF _Ref11248937 \r \h </w:instrText>
      </w:r>
      <w:r w:rsidR="00F91B6A">
        <w:rPr>
          <w:rFonts w:ascii="Times New Roman" w:hAnsi="Times New Roman" w:cs="Times New Roman"/>
          <w:sz w:val="28"/>
          <w:szCs w:val="28"/>
        </w:rPr>
      </w:r>
      <w:r w:rsidR="00F91B6A">
        <w:rPr>
          <w:rFonts w:ascii="Times New Roman" w:hAnsi="Times New Roman" w:cs="Times New Roman"/>
          <w:sz w:val="28"/>
          <w:szCs w:val="28"/>
        </w:rPr>
        <w:fldChar w:fldCharType="separate"/>
      </w:r>
      <w:r w:rsidR="009901CB">
        <w:rPr>
          <w:rFonts w:ascii="Times New Roman" w:hAnsi="Times New Roman" w:cs="Times New Roman"/>
          <w:sz w:val="28"/>
          <w:szCs w:val="28"/>
        </w:rPr>
        <w:t>50</w:t>
      </w:r>
      <w:r w:rsidR="00F91B6A">
        <w:rPr>
          <w:rFonts w:ascii="Times New Roman" w:hAnsi="Times New Roman" w:cs="Times New Roman"/>
          <w:sz w:val="28"/>
          <w:szCs w:val="28"/>
        </w:rPr>
        <w:fldChar w:fldCharType="end"/>
      </w:r>
      <w:r w:rsidR="00F91B6A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7E025E" w:rsidRPr="005558D7" w:rsidRDefault="00563444" w:rsidP="00C664FC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Наименование</w:t>
      </w:r>
      <w:r w:rsidR="005826DB" w:rsidRPr="005558D7">
        <w:rPr>
          <w:rFonts w:ascii="Times New Roman" w:hAnsi="Times New Roman" w:cs="Times New Roman"/>
          <w:sz w:val="28"/>
          <w:szCs w:val="28"/>
        </w:rPr>
        <w:t>, характеристики</w:t>
      </w:r>
      <w:r w:rsidRPr="005558D7">
        <w:rPr>
          <w:rFonts w:ascii="Times New Roman" w:hAnsi="Times New Roman" w:cs="Times New Roman"/>
          <w:sz w:val="28"/>
          <w:szCs w:val="28"/>
        </w:rPr>
        <w:t xml:space="preserve"> и к</w:t>
      </w:r>
      <w:r w:rsidR="007E025E" w:rsidRPr="005558D7">
        <w:rPr>
          <w:rFonts w:ascii="Times New Roman" w:hAnsi="Times New Roman" w:cs="Times New Roman"/>
          <w:sz w:val="28"/>
          <w:szCs w:val="28"/>
        </w:rPr>
        <w:t xml:space="preserve">оличество оборудования определяется на основании данных </w:t>
      </w:r>
      <w:r w:rsidR="002E7CE5" w:rsidRPr="005558D7">
        <w:rPr>
          <w:rFonts w:ascii="Times New Roman" w:hAnsi="Times New Roman" w:cs="Times New Roman"/>
          <w:sz w:val="28"/>
          <w:szCs w:val="28"/>
        </w:rPr>
        <w:t>проектной</w:t>
      </w:r>
      <w:r w:rsidR="007E025E" w:rsidRPr="005558D7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953AA6" w:rsidRPr="005558D7" w:rsidRDefault="00953AA6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В</w:t>
      </w:r>
      <w:r w:rsidR="00712477" w:rsidRPr="005558D7">
        <w:rPr>
          <w:rFonts w:ascii="Times New Roman" w:hAnsi="Times New Roman" w:cs="Times New Roman"/>
          <w:sz w:val="28"/>
          <w:szCs w:val="28"/>
        </w:rPr>
        <w:t xml:space="preserve"> сметную стоимость оборудования </w:t>
      </w:r>
      <w:r w:rsidRPr="005558D7">
        <w:rPr>
          <w:rFonts w:ascii="Times New Roman" w:hAnsi="Times New Roman" w:cs="Times New Roman"/>
          <w:sz w:val="28"/>
          <w:szCs w:val="28"/>
        </w:rPr>
        <w:t>включаются</w:t>
      </w:r>
      <w:r w:rsidR="00712477" w:rsidRPr="005558D7">
        <w:rPr>
          <w:rFonts w:ascii="Times New Roman" w:hAnsi="Times New Roman" w:cs="Times New Roman"/>
          <w:sz w:val="28"/>
          <w:szCs w:val="28"/>
        </w:rPr>
        <w:t xml:space="preserve"> затраты на шеф-монтаж, доводку на месте установки, </w:t>
      </w:r>
      <w:proofErr w:type="spellStart"/>
      <w:r w:rsidR="00712477" w:rsidRPr="005558D7">
        <w:rPr>
          <w:rFonts w:ascii="Times New Roman" w:hAnsi="Times New Roman" w:cs="Times New Roman"/>
          <w:sz w:val="28"/>
          <w:szCs w:val="28"/>
        </w:rPr>
        <w:t>доизготовление</w:t>
      </w:r>
      <w:proofErr w:type="spellEnd"/>
      <w:r w:rsidR="00712477" w:rsidRPr="005558D7">
        <w:rPr>
          <w:rFonts w:ascii="Times New Roman" w:hAnsi="Times New Roman" w:cs="Times New Roman"/>
          <w:sz w:val="28"/>
          <w:szCs w:val="28"/>
        </w:rPr>
        <w:t xml:space="preserve">, проектирование </w:t>
      </w:r>
      <w:r w:rsidR="00E22CF5" w:rsidRPr="005558D7">
        <w:rPr>
          <w:rFonts w:ascii="Times New Roman" w:hAnsi="Times New Roman" w:cs="Times New Roman"/>
          <w:sz w:val="28"/>
          <w:szCs w:val="28"/>
        </w:rPr>
        <w:t>индивидуально</w:t>
      </w:r>
      <w:r w:rsidR="00712477" w:rsidRPr="005558D7">
        <w:rPr>
          <w:rFonts w:ascii="Times New Roman" w:hAnsi="Times New Roman" w:cs="Times New Roman"/>
          <w:sz w:val="28"/>
          <w:szCs w:val="28"/>
        </w:rPr>
        <w:t xml:space="preserve"> изготовляемого оборудования, изготовление специальной оснастки</w:t>
      </w:r>
      <w:r w:rsidRPr="005558D7">
        <w:rPr>
          <w:rFonts w:ascii="Times New Roman" w:hAnsi="Times New Roman" w:cs="Times New Roman"/>
          <w:sz w:val="28"/>
          <w:szCs w:val="28"/>
        </w:rPr>
        <w:t xml:space="preserve"> в случае, если такие затраты не учтены в сметной цене оборудования</w:t>
      </w:r>
      <w:r w:rsidR="00712477" w:rsidRPr="005558D7">
        <w:rPr>
          <w:rFonts w:ascii="Times New Roman" w:hAnsi="Times New Roman" w:cs="Times New Roman"/>
          <w:sz w:val="28"/>
          <w:szCs w:val="28"/>
        </w:rPr>
        <w:t xml:space="preserve">. Указанные затраты рассчитываются в порядке, определенном </w:t>
      </w:r>
      <w:r w:rsidR="00314DBF">
        <w:rPr>
          <w:rFonts w:ascii="Times New Roman" w:hAnsi="Times New Roman" w:cs="Times New Roman"/>
          <w:sz w:val="28"/>
          <w:szCs w:val="28"/>
        </w:rPr>
        <w:t xml:space="preserve">сметными нормативами, </w:t>
      </w:r>
      <w:r w:rsidR="009901CB">
        <w:rPr>
          <w:rFonts w:ascii="Times New Roman" w:hAnsi="Times New Roman" w:cs="Times New Roman"/>
          <w:sz w:val="28"/>
          <w:szCs w:val="28"/>
        </w:rPr>
        <w:t xml:space="preserve">включенными </w:t>
      </w:r>
      <w:r w:rsidR="00314DBF">
        <w:rPr>
          <w:rFonts w:ascii="Times New Roman" w:hAnsi="Times New Roman" w:cs="Times New Roman"/>
          <w:sz w:val="28"/>
          <w:szCs w:val="28"/>
        </w:rPr>
        <w:t xml:space="preserve">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8D7E4F" w:rsidRPr="005558D7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5E4E24" w:rsidP="00F626D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462BE1" w:rsidP="00F626D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19" w:name="_Toc19285426"/>
      <w:r w:rsidRPr="005558D7">
        <w:rPr>
          <w:sz w:val="28"/>
          <w:szCs w:val="28"/>
        </w:rPr>
        <w:t xml:space="preserve">Порядок определения </w:t>
      </w:r>
      <w:r w:rsidR="00554DFD" w:rsidRPr="005558D7">
        <w:rPr>
          <w:sz w:val="28"/>
          <w:szCs w:val="28"/>
        </w:rPr>
        <w:t>накладных расходов</w:t>
      </w:r>
      <w:bookmarkEnd w:id="119"/>
    </w:p>
    <w:p w:rsidR="00F626D2" w:rsidRPr="00F626D2" w:rsidRDefault="00F626D2" w:rsidP="00F626D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6C9" w:rsidRDefault="00D266C9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_Ref11249378"/>
      <w:bookmarkStart w:id="121" w:name="_Ref530395976"/>
      <w:r w:rsidRPr="00D266C9">
        <w:rPr>
          <w:rFonts w:ascii="Times New Roman" w:hAnsi="Times New Roman" w:cs="Times New Roman"/>
          <w:sz w:val="28"/>
          <w:szCs w:val="28"/>
        </w:rPr>
        <w:lastRenderedPageBreak/>
        <w:t>При определении сметной стоимости работ накладные расходы определяются отдельно для российских и иностранных подрядчиков.</w:t>
      </w:r>
      <w:bookmarkEnd w:id="120"/>
    </w:p>
    <w:p w:rsidR="00FD20C3" w:rsidRPr="005558D7" w:rsidRDefault="001B5F72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20C3" w:rsidRPr="005558D7">
        <w:rPr>
          <w:rFonts w:ascii="Times New Roman" w:hAnsi="Times New Roman" w:cs="Times New Roman"/>
          <w:sz w:val="28"/>
          <w:szCs w:val="28"/>
        </w:rPr>
        <w:t xml:space="preserve">акладные расходы </w:t>
      </w:r>
      <w:r w:rsidR="005A175A">
        <w:rPr>
          <w:rFonts w:ascii="Times New Roman" w:hAnsi="Times New Roman" w:cs="Times New Roman"/>
          <w:sz w:val="28"/>
          <w:szCs w:val="28"/>
        </w:rPr>
        <w:t xml:space="preserve">для работ, выполняемых российскими подрядчиками, </w:t>
      </w:r>
      <w:r w:rsidR="007540D7" w:rsidRPr="005558D7">
        <w:rPr>
          <w:rFonts w:ascii="Times New Roman" w:hAnsi="Times New Roman" w:cs="Times New Roman"/>
          <w:sz w:val="28"/>
          <w:szCs w:val="28"/>
        </w:rPr>
        <w:t>учитываются</w:t>
      </w:r>
      <w:r w:rsidR="00FD20C3" w:rsidRPr="005558D7">
        <w:rPr>
          <w:rFonts w:ascii="Times New Roman" w:hAnsi="Times New Roman" w:cs="Times New Roman"/>
          <w:sz w:val="28"/>
          <w:szCs w:val="28"/>
        </w:rPr>
        <w:t xml:space="preserve"> в локальных сметных расчетах (сметах) в порядке и с применением </w:t>
      </w:r>
      <w:r w:rsidR="005A175A">
        <w:rPr>
          <w:rFonts w:ascii="Times New Roman" w:hAnsi="Times New Roman" w:cs="Times New Roman"/>
          <w:sz w:val="28"/>
          <w:szCs w:val="28"/>
        </w:rPr>
        <w:t xml:space="preserve">сметных </w:t>
      </w:r>
      <w:r w:rsidR="00FD20C3" w:rsidRPr="005558D7">
        <w:rPr>
          <w:rFonts w:ascii="Times New Roman" w:hAnsi="Times New Roman" w:cs="Times New Roman"/>
          <w:sz w:val="28"/>
          <w:szCs w:val="28"/>
        </w:rPr>
        <w:t xml:space="preserve">нормативов, </w:t>
      </w:r>
      <w:r w:rsidR="005A175A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FD20C3" w:rsidRPr="005558D7">
        <w:rPr>
          <w:rFonts w:ascii="Times New Roman" w:hAnsi="Times New Roman" w:cs="Times New Roman"/>
          <w:sz w:val="28"/>
          <w:szCs w:val="28"/>
        </w:rPr>
        <w:t>.</w:t>
      </w:r>
      <w:bookmarkEnd w:id="121"/>
    </w:p>
    <w:p w:rsidR="00EB641A" w:rsidRPr="005558D7" w:rsidRDefault="00B66EAE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Затраты</w:t>
      </w:r>
      <w:r w:rsidR="00961342" w:rsidRPr="005558D7">
        <w:rPr>
          <w:rFonts w:ascii="Times New Roman" w:hAnsi="Times New Roman" w:cs="Times New Roman"/>
          <w:sz w:val="28"/>
          <w:szCs w:val="28"/>
        </w:rPr>
        <w:t xml:space="preserve"> российских подрядчиков</w:t>
      </w:r>
      <w:r w:rsidRPr="005558D7">
        <w:rPr>
          <w:rFonts w:ascii="Times New Roman" w:hAnsi="Times New Roman" w:cs="Times New Roman"/>
          <w:sz w:val="28"/>
          <w:szCs w:val="28"/>
        </w:rPr>
        <w:t xml:space="preserve">, не учтенные в нормативах накладных расходов, но относимые на накладные расходы, </w:t>
      </w:r>
      <w:r w:rsidR="00131DE8" w:rsidRPr="005558D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5558D7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961342" w:rsidRPr="005558D7">
        <w:rPr>
          <w:rFonts w:ascii="Times New Roman" w:hAnsi="Times New Roman" w:cs="Times New Roman"/>
          <w:sz w:val="28"/>
          <w:szCs w:val="28"/>
        </w:rPr>
        <w:t>в главе 9 сводного сметного расчета стоимости строительства</w:t>
      </w:r>
      <w:r w:rsidR="008F7F9A" w:rsidRPr="005558D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B641A" w:rsidRPr="005558D7">
        <w:rPr>
          <w:rFonts w:ascii="Times New Roman" w:hAnsi="Times New Roman" w:cs="Times New Roman"/>
          <w:sz w:val="28"/>
          <w:szCs w:val="28"/>
        </w:rPr>
        <w:t>нормативны</w:t>
      </w:r>
      <w:r w:rsidR="008F7F9A" w:rsidRPr="005558D7">
        <w:rPr>
          <w:rFonts w:ascii="Times New Roman" w:hAnsi="Times New Roman" w:cs="Times New Roman"/>
          <w:sz w:val="28"/>
          <w:szCs w:val="28"/>
        </w:rPr>
        <w:t>х</w:t>
      </w:r>
      <w:r w:rsidR="00EB641A" w:rsidRPr="005558D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F7F9A" w:rsidRPr="005558D7">
        <w:rPr>
          <w:rFonts w:ascii="Times New Roman" w:hAnsi="Times New Roman" w:cs="Times New Roman"/>
          <w:sz w:val="28"/>
          <w:szCs w:val="28"/>
        </w:rPr>
        <w:t>х</w:t>
      </w:r>
      <w:r w:rsidR="00EB641A" w:rsidRPr="005558D7">
        <w:rPr>
          <w:rFonts w:ascii="Times New Roman" w:hAnsi="Times New Roman" w:cs="Times New Roman"/>
          <w:sz w:val="28"/>
          <w:szCs w:val="28"/>
        </w:rPr>
        <w:t xml:space="preserve"> акт</w:t>
      </w:r>
      <w:r w:rsidR="008F7F9A" w:rsidRPr="005558D7">
        <w:rPr>
          <w:rFonts w:ascii="Times New Roman" w:hAnsi="Times New Roman" w:cs="Times New Roman"/>
          <w:sz w:val="28"/>
          <w:szCs w:val="28"/>
        </w:rPr>
        <w:t>ов</w:t>
      </w:r>
      <w:r w:rsidR="00EB641A" w:rsidRPr="005558D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F7F9A" w:rsidRPr="005558D7">
        <w:rPr>
          <w:rFonts w:ascii="Times New Roman" w:hAnsi="Times New Roman" w:cs="Times New Roman"/>
          <w:sz w:val="28"/>
          <w:szCs w:val="28"/>
        </w:rPr>
        <w:t xml:space="preserve"> и страны строительства или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EB641A" w:rsidRPr="005558D7">
        <w:rPr>
          <w:rFonts w:ascii="Times New Roman" w:hAnsi="Times New Roman" w:cs="Times New Roman"/>
          <w:sz w:val="28"/>
          <w:szCs w:val="28"/>
        </w:rPr>
        <w:t xml:space="preserve"> с использованием информации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о стоимости услуг</w:t>
      </w:r>
      <w:r w:rsidR="00EB641A" w:rsidRPr="005558D7">
        <w:rPr>
          <w:rFonts w:ascii="Times New Roman" w:hAnsi="Times New Roman" w:cs="Times New Roman"/>
          <w:sz w:val="28"/>
          <w:szCs w:val="28"/>
        </w:rPr>
        <w:t xml:space="preserve">, 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A610B4" w:rsidRPr="005558D7">
        <w:rPr>
          <w:rFonts w:ascii="Times New Roman" w:hAnsi="Times New Roman" w:cs="Times New Roman"/>
          <w:sz w:val="28"/>
          <w:szCs w:val="28"/>
        </w:rPr>
        <w:t>заказчиком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или полученной по данным в соответствии с п</w:t>
      </w:r>
      <w:r w:rsidR="000A0964">
        <w:rPr>
          <w:rFonts w:ascii="Times New Roman" w:hAnsi="Times New Roman" w:cs="Times New Roman"/>
          <w:sz w:val="28"/>
          <w:szCs w:val="28"/>
        </w:rPr>
        <w:t>унктом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DB5E43">
        <w:rPr>
          <w:rFonts w:ascii="Times New Roman" w:hAnsi="Times New Roman" w:cs="Times New Roman"/>
          <w:sz w:val="28"/>
          <w:szCs w:val="28"/>
        </w:rPr>
        <w:fldChar w:fldCharType="begin"/>
      </w:r>
      <w:r w:rsidR="00DB5E43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B5E43">
        <w:rPr>
          <w:rFonts w:ascii="Times New Roman" w:hAnsi="Times New Roman" w:cs="Times New Roman"/>
          <w:sz w:val="28"/>
          <w:szCs w:val="28"/>
        </w:rPr>
      </w:r>
      <w:r w:rsidR="00DB5E43">
        <w:rPr>
          <w:rFonts w:ascii="Times New Roman" w:hAnsi="Times New Roman" w:cs="Times New Roman"/>
          <w:sz w:val="28"/>
          <w:szCs w:val="28"/>
        </w:rPr>
        <w:fldChar w:fldCharType="separate"/>
      </w:r>
      <w:r w:rsidR="009901CB">
        <w:rPr>
          <w:rFonts w:ascii="Times New Roman" w:hAnsi="Times New Roman" w:cs="Times New Roman"/>
          <w:sz w:val="28"/>
          <w:szCs w:val="28"/>
        </w:rPr>
        <w:t>7</w:t>
      </w:r>
      <w:r w:rsidR="00DB5E43">
        <w:rPr>
          <w:rFonts w:ascii="Times New Roman" w:hAnsi="Times New Roman" w:cs="Times New Roman"/>
          <w:sz w:val="28"/>
          <w:szCs w:val="28"/>
        </w:rPr>
        <w:fldChar w:fldCharType="end"/>
      </w:r>
      <w:r w:rsidR="00DB5E43" w:rsidRPr="003F19A6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EB641A" w:rsidRPr="005558D7">
        <w:rPr>
          <w:rFonts w:ascii="Times New Roman" w:hAnsi="Times New Roman" w:cs="Times New Roman"/>
          <w:sz w:val="28"/>
          <w:szCs w:val="28"/>
        </w:rPr>
        <w:t>.</w:t>
      </w:r>
    </w:p>
    <w:p w:rsidR="00EB641A" w:rsidRPr="005558D7" w:rsidRDefault="00EB641A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_Ref530396009"/>
      <w:r w:rsidRPr="005558D7">
        <w:rPr>
          <w:rFonts w:ascii="Times New Roman" w:hAnsi="Times New Roman" w:cs="Times New Roman"/>
          <w:sz w:val="28"/>
          <w:szCs w:val="28"/>
        </w:rPr>
        <w:t>В случае если</w:t>
      </w:r>
      <w:r w:rsidR="001879DB" w:rsidRPr="005558D7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Pr="005558D7">
        <w:rPr>
          <w:rFonts w:ascii="Times New Roman" w:hAnsi="Times New Roman" w:cs="Times New Roman"/>
          <w:sz w:val="28"/>
          <w:szCs w:val="28"/>
        </w:rPr>
        <w:t xml:space="preserve"> затраты, относимые на накладные расходы, учтены в сметной стоимости конструктивных решений, работ и их элементов, определенных на основании иностранных нормативов и показателей, то при определении сметной стоимости строительства необходимо учитывать данную информацию с целью исключения двойного учета отдельных расходов.</w:t>
      </w:r>
      <w:bookmarkEnd w:id="122"/>
    </w:p>
    <w:p w:rsidR="00EB641A" w:rsidRDefault="00EB641A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_Ref530395985"/>
      <w:r w:rsidRPr="005558D7">
        <w:rPr>
          <w:rFonts w:ascii="Times New Roman" w:hAnsi="Times New Roman" w:cs="Times New Roman"/>
          <w:sz w:val="28"/>
          <w:szCs w:val="28"/>
        </w:rPr>
        <w:t xml:space="preserve">В локальных сметных расчетах (сметах) </w:t>
      </w:r>
      <w:r w:rsidR="001D3810" w:rsidRPr="005558D7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5558D7">
        <w:rPr>
          <w:rFonts w:ascii="Times New Roman" w:hAnsi="Times New Roman" w:cs="Times New Roman"/>
          <w:sz w:val="28"/>
          <w:szCs w:val="28"/>
        </w:rPr>
        <w:t>накладных расходов указывается после итога прямых затрат.</w:t>
      </w:r>
      <w:bookmarkEnd w:id="123"/>
    </w:p>
    <w:p w:rsidR="005A175A" w:rsidRPr="005558D7" w:rsidRDefault="005A175A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Накладные расходы</w:t>
      </w:r>
      <w:r>
        <w:rPr>
          <w:rFonts w:ascii="Times New Roman" w:hAnsi="Times New Roman" w:cs="Times New Roman"/>
          <w:sz w:val="28"/>
          <w:szCs w:val="28"/>
        </w:rPr>
        <w:t xml:space="preserve"> для работ, выполняемых</w:t>
      </w:r>
      <w:r w:rsidRPr="005558D7">
        <w:rPr>
          <w:rFonts w:ascii="Times New Roman" w:hAnsi="Times New Roman" w:cs="Times New Roman"/>
          <w:sz w:val="28"/>
          <w:szCs w:val="28"/>
        </w:rPr>
        <w:t xml:space="preserve"> иностранны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58D7">
        <w:rPr>
          <w:rFonts w:ascii="Times New Roman" w:hAnsi="Times New Roman" w:cs="Times New Roman"/>
          <w:sz w:val="28"/>
          <w:szCs w:val="28"/>
        </w:rPr>
        <w:t xml:space="preserve"> подрядчик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Pr="005558D7">
        <w:rPr>
          <w:rFonts w:ascii="Times New Roman" w:hAnsi="Times New Roman" w:cs="Times New Roman"/>
          <w:sz w:val="28"/>
          <w:szCs w:val="28"/>
        </w:rPr>
        <w:t xml:space="preserve"> определяются в порядке и размерах, принятых в стране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такого порядка – в соответствии с положениями п</w:t>
      </w:r>
      <w:r w:rsidR="000A0964">
        <w:rPr>
          <w:rFonts w:ascii="Times New Roman" w:hAnsi="Times New Roman" w:cs="Times New Roman"/>
          <w:sz w:val="28"/>
          <w:szCs w:val="28"/>
        </w:rPr>
        <w:t>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_Ref11249378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901C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B151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_Ref530395985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901C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0A0964">
        <w:rPr>
          <w:rFonts w:ascii="Times New Roman" w:hAnsi="Times New Roman" w:cs="Times New Roman"/>
          <w:sz w:val="28"/>
          <w:szCs w:val="28"/>
        </w:rPr>
        <w:t>.</w:t>
      </w:r>
    </w:p>
    <w:p w:rsidR="004B0114" w:rsidRPr="00FA153D" w:rsidRDefault="004B0114" w:rsidP="00FA153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63" w:rsidRDefault="004D4D63" w:rsidP="00FA153D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24" w:name="_Toc510044165"/>
      <w:bookmarkStart w:id="125" w:name="_Toc510044166"/>
      <w:bookmarkStart w:id="126" w:name="_Toc510044167"/>
      <w:bookmarkStart w:id="127" w:name="_Toc510044168"/>
      <w:bookmarkStart w:id="128" w:name="_Toc510044169"/>
      <w:bookmarkStart w:id="129" w:name="_Toc510044170"/>
      <w:bookmarkStart w:id="130" w:name="_Toc510044171"/>
      <w:bookmarkStart w:id="131" w:name="_Toc510044172"/>
      <w:bookmarkStart w:id="132" w:name="_Toc510044173"/>
      <w:bookmarkStart w:id="133" w:name="_Toc510044174"/>
      <w:bookmarkStart w:id="134" w:name="_Toc19285427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5558D7">
        <w:rPr>
          <w:sz w:val="28"/>
          <w:szCs w:val="28"/>
        </w:rPr>
        <w:t>Порядок определения сметной прибыли</w:t>
      </w:r>
      <w:bookmarkEnd w:id="134"/>
    </w:p>
    <w:p w:rsidR="00FA153D" w:rsidRPr="00FA153D" w:rsidRDefault="00FA153D" w:rsidP="00E115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502" w:rsidRDefault="00B86502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_Ref530396147"/>
      <w:r w:rsidRPr="00B86502">
        <w:rPr>
          <w:rFonts w:ascii="Times New Roman" w:hAnsi="Times New Roman" w:cs="Times New Roman"/>
          <w:sz w:val="28"/>
          <w:szCs w:val="28"/>
        </w:rPr>
        <w:t>При определении сметной стоимости работ сметная прибыль определяется отдельно для российских и иностранных подрядчиков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D63" w:rsidRPr="005558D7" w:rsidRDefault="00B86502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_Ref11250222"/>
      <w:r w:rsidRPr="00B86502">
        <w:rPr>
          <w:rFonts w:ascii="Times New Roman" w:hAnsi="Times New Roman" w:cs="Times New Roman"/>
          <w:sz w:val="28"/>
          <w:szCs w:val="28"/>
        </w:rPr>
        <w:t xml:space="preserve">При определении сметной стоимости работ, выполняемых российскими подрядчиками, сметная прибыль </w:t>
      </w:r>
      <w:r w:rsidR="004D4D63" w:rsidRPr="005558D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0107A" w:rsidRPr="005558D7">
        <w:rPr>
          <w:rFonts w:ascii="Times New Roman" w:hAnsi="Times New Roman" w:cs="Times New Roman"/>
          <w:sz w:val="28"/>
          <w:szCs w:val="28"/>
        </w:rPr>
        <w:t xml:space="preserve">в локальных сметных расчетах (сметах) </w:t>
      </w:r>
      <w:r w:rsidR="004D4D63" w:rsidRPr="005558D7">
        <w:rPr>
          <w:rFonts w:ascii="Times New Roman" w:hAnsi="Times New Roman" w:cs="Times New Roman"/>
          <w:sz w:val="28"/>
          <w:szCs w:val="28"/>
        </w:rPr>
        <w:t xml:space="preserve">в порядке и с применением нормативов, </w:t>
      </w:r>
      <w:r w:rsidRPr="00B86502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4D4D63" w:rsidRPr="005558D7">
        <w:rPr>
          <w:rFonts w:ascii="Times New Roman" w:hAnsi="Times New Roman" w:cs="Times New Roman"/>
          <w:sz w:val="28"/>
          <w:szCs w:val="28"/>
        </w:rPr>
        <w:t>.</w:t>
      </w:r>
      <w:bookmarkEnd w:id="135"/>
      <w:bookmarkEnd w:id="136"/>
    </w:p>
    <w:p w:rsidR="00C0107A" w:rsidRDefault="00833454" w:rsidP="00FA153D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В локальных сметных расчетах (сметах) </w:t>
      </w:r>
      <w:r w:rsidR="00445D4F" w:rsidRPr="005558D7">
        <w:rPr>
          <w:rFonts w:ascii="Times New Roman" w:hAnsi="Times New Roman" w:cs="Times New Roman"/>
          <w:sz w:val="28"/>
          <w:szCs w:val="28"/>
        </w:rPr>
        <w:t>сумма</w:t>
      </w:r>
      <w:r w:rsidRPr="005558D7">
        <w:rPr>
          <w:rFonts w:ascii="Times New Roman" w:hAnsi="Times New Roman" w:cs="Times New Roman"/>
          <w:sz w:val="28"/>
          <w:szCs w:val="28"/>
        </w:rPr>
        <w:t xml:space="preserve"> сметной прибыли указывается после итога накладных расходов</w:t>
      </w:r>
      <w:r w:rsidR="00ED7C85" w:rsidRPr="005558D7">
        <w:rPr>
          <w:rFonts w:ascii="Times New Roman" w:hAnsi="Times New Roman" w:cs="Times New Roman"/>
          <w:sz w:val="28"/>
          <w:szCs w:val="28"/>
        </w:rPr>
        <w:t>.</w:t>
      </w:r>
    </w:p>
    <w:p w:rsidR="00B86502" w:rsidRPr="005558D7" w:rsidRDefault="00812D83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83">
        <w:rPr>
          <w:rFonts w:ascii="Times New Roman" w:hAnsi="Times New Roman" w:cs="Times New Roman"/>
          <w:sz w:val="28"/>
          <w:szCs w:val="28"/>
        </w:rPr>
        <w:t xml:space="preserve">При определении сметной стоимости работ, выполняемых </w:t>
      </w:r>
      <w:r w:rsidR="00B86502" w:rsidRPr="00B86502">
        <w:rPr>
          <w:rFonts w:ascii="Times New Roman" w:hAnsi="Times New Roman" w:cs="Times New Roman"/>
          <w:sz w:val="28"/>
          <w:szCs w:val="28"/>
        </w:rPr>
        <w:t>иностранны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86502" w:rsidRPr="00B86502">
        <w:rPr>
          <w:rFonts w:ascii="Times New Roman" w:hAnsi="Times New Roman" w:cs="Times New Roman"/>
          <w:sz w:val="28"/>
          <w:szCs w:val="28"/>
        </w:rPr>
        <w:t xml:space="preserve"> подрядчик</w:t>
      </w:r>
      <w:r>
        <w:rPr>
          <w:rFonts w:ascii="Times New Roman" w:hAnsi="Times New Roman" w:cs="Times New Roman"/>
          <w:sz w:val="28"/>
          <w:szCs w:val="28"/>
        </w:rPr>
        <w:t>ами, сметная прибыль</w:t>
      </w:r>
      <w:r w:rsidR="00B86502" w:rsidRPr="00B86502">
        <w:rPr>
          <w:rFonts w:ascii="Times New Roman" w:hAnsi="Times New Roman" w:cs="Times New Roman"/>
          <w:sz w:val="28"/>
          <w:szCs w:val="28"/>
        </w:rPr>
        <w:t xml:space="preserve"> определяется в порядке и размерах, принятых в стране строительства. В случае отсутствия такого порядка – в соответствии с положениями п</w:t>
      </w:r>
      <w:r w:rsidR="000A0964">
        <w:rPr>
          <w:rFonts w:ascii="Times New Roman" w:hAnsi="Times New Roman" w:cs="Times New Roman"/>
          <w:sz w:val="28"/>
          <w:szCs w:val="28"/>
        </w:rPr>
        <w:t>ункта</w:t>
      </w:r>
      <w:r w:rsidR="00B86502" w:rsidRPr="00B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_Ref11250222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901CB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1D3810" w:rsidRPr="005558D7" w:rsidRDefault="001D3810" w:rsidP="00E115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E115C9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37" w:name="_Toc509950426"/>
      <w:bookmarkStart w:id="138" w:name="_Toc509960301"/>
      <w:bookmarkStart w:id="139" w:name="_Toc510044176"/>
      <w:bookmarkStart w:id="140" w:name="_Toc509950427"/>
      <w:bookmarkStart w:id="141" w:name="_Toc509960302"/>
      <w:bookmarkStart w:id="142" w:name="_Toc510044177"/>
      <w:bookmarkStart w:id="143" w:name="_Ref519597652"/>
      <w:bookmarkStart w:id="144" w:name="_Toc19285428"/>
      <w:bookmarkEnd w:id="137"/>
      <w:bookmarkEnd w:id="138"/>
      <w:bookmarkEnd w:id="139"/>
      <w:bookmarkEnd w:id="140"/>
      <w:bookmarkEnd w:id="141"/>
      <w:bookmarkEnd w:id="142"/>
      <w:r w:rsidRPr="005558D7">
        <w:rPr>
          <w:sz w:val="28"/>
          <w:szCs w:val="28"/>
        </w:rPr>
        <w:t>Особенности определения сметных затрат на пусконаладочные работы</w:t>
      </w:r>
      <w:bookmarkEnd w:id="143"/>
      <w:bookmarkEnd w:id="144"/>
    </w:p>
    <w:p w:rsidR="00E115C9" w:rsidRPr="00E115C9" w:rsidRDefault="00E115C9" w:rsidP="00E115C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F5" w:rsidRPr="005558D7" w:rsidRDefault="00E22CF5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При разработке сметной документации для объектов производственного назначения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и </w:t>
      </w:r>
      <w:r w:rsidR="00C94105" w:rsidRPr="0004209F">
        <w:rPr>
          <w:rFonts w:ascii="Times New Roman" w:hAnsi="Times New Roman" w:cs="Times New Roman"/>
          <w:sz w:val="28"/>
          <w:szCs w:val="28"/>
        </w:rPr>
        <w:t xml:space="preserve">непроизводственного назначения </w:t>
      </w:r>
      <w:r w:rsidR="00C94105" w:rsidRPr="005558D7">
        <w:rPr>
          <w:rFonts w:ascii="Times New Roman" w:hAnsi="Times New Roman" w:cs="Times New Roman"/>
          <w:sz w:val="28"/>
          <w:szCs w:val="28"/>
        </w:rPr>
        <w:t>(связанных с получением дохода от реализации продукции)</w:t>
      </w:r>
      <w:r w:rsidRPr="005558D7">
        <w:rPr>
          <w:rFonts w:ascii="Times New Roman" w:hAnsi="Times New Roman" w:cs="Times New Roman"/>
          <w:sz w:val="28"/>
          <w:szCs w:val="28"/>
        </w:rPr>
        <w:t xml:space="preserve"> сметная </w:t>
      </w:r>
      <w:r w:rsidRPr="005558D7">
        <w:rPr>
          <w:rFonts w:ascii="Times New Roman" w:hAnsi="Times New Roman" w:cs="Times New Roman"/>
          <w:sz w:val="28"/>
          <w:szCs w:val="28"/>
        </w:rPr>
        <w:lastRenderedPageBreak/>
        <w:t>стоимость пусконаладочных работ разделяется на затраты «вхолостую» и «под нагрузкой».</w:t>
      </w:r>
    </w:p>
    <w:p w:rsidR="00E22CF5" w:rsidRPr="005558D7" w:rsidRDefault="00E22CF5" w:rsidP="00E115C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При отнесении стоимости пусконаладочных работ к затратам «вхолостую» и «под нагрузкой» следует руководствоваться структурой полного комплекса пусконаладочных работ, приведенной в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B9319F">
        <w:rPr>
          <w:rFonts w:ascii="Times New Roman" w:hAnsi="Times New Roman" w:cs="Times New Roman"/>
          <w:sz w:val="28"/>
          <w:szCs w:val="28"/>
        </w:rPr>
        <w:t xml:space="preserve">сметных нормативах, включенных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E22CF5" w:rsidRPr="005558D7" w:rsidRDefault="00E22CF5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Сметная стоимость пусконаладочных работ «вхолостую» по объектам производственного назначения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и </w:t>
      </w:r>
      <w:r w:rsidR="00C94105" w:rsidRPr="0004209F">
        <w:rPr>
          <w:rFonts w:ascii="Times New Roman" w:hAnsi="Times New Roman" w:cs="Times New Roman"/>
          <w:sz w:val="28"/>
          <w:szCs w:val="28"/>
        </w:rPr>
        <w:t xml:space="preserve">непроизводственного назначения </w:t>
      </w:r>
      <w:r w:rsidR="00C94105" w:rsidRPr="005558D7">
        <w:rPr>
          <w:rFonts w:ascii="Times New Roman" w:hAnsi="Times New Roman" w:cs="Times New Roman"/>
          <w:sz w:val="28"/>
          <w:szCs w:val="28"/>
        </w:rPr>
        <w:t>(связанным с получением дохода от реализации продукции)</w:t>
      </w:r>
      <w:r w:rsidRPr="005558D7">
        <w:rPr>
          <w:rFonts w:ascii="Times New Roman" w:hAnsi="Times New Roman" w:cs="Times New Roman"/>
          <w:sz w:val="28"/>
          <w:szCs w:val="28"/>
        </w:rPr>
        <w:t xml:space="preserve"> учитывается в главе 9</w:t>
      </w:r>
      <w:r w:rsidR="000A0964">
        <w:rPr>
          <w:rFonts w:ascii="Times New Roman" w:hAnsi="Times New Roman" w:cs="Times New Roman"/>
          <w:sz w:val="28"/>
          <w:szCs w:val="28"/>
        </w:rPr>
        <w:t xml:space="preserve"> «Прочие работы и затраты»</w:t>
      </w:r>
      <w:r w:rsidRPr="005558D7">
        <w:rPr>
          <w:rFonts w:ascii="Times New Roman" w:hAnsi="Times New Roman" w:cs="Times New Roman"/>
          <w:sz w:val="28"/>
          <w:szCs w:val="28"/>
        </w:rPr>
        <w:t xml:space="preserve"> (графы 7 и 8) сводного сметного расчета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стоимости строительства.</w:t>
      </w:r>
    </w:p>
    <w:p w:rsidR="004508F4" w:rsidRPr="005558D7" w:rsidRDefault="004508F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Сметная стоимость пусконаладочных работ «под нагрузкой» по объектам производственного назначения и </w:t>
      </w:r>
      <w:r w:rsidRPr="0004209F">
        <w:rPr>
          <w:rFonts w:ascii="Times New Roman" w:hAnsi="Times New Roman" w:cs="Times New Roman"/>
          <w:sz w:val="28"/>
          <w:szCs w:val="28"/>
        </w:rPr>
        <w:t xml:space="preserve">непроизводственного назначения </w:t>
      </w:r>
      <w:r w:rsidRPr="005558D7">
        <w:rPr>
          <w:rFonts w:ascii="Times New Roman" w:hAnsi="Times New Roman" w:cs="Times New Roman"/>
          <w:sz w:val="28"/>
          <w:szCs w:val="28"/>
        </w:rPr>
        <w:t>(связанным с получением дохода от реализации продукции) не учитывается в сметной стоимости строительства объекта строительства, если иной порядок не установлен нормативными правовыми актами страны строительства.</w:t>
      </w:r>
    </w:p>
    <w:p w:rsidR="004508F4" w:rsidRPr="005558D7" w:rsidRDefault="004508F4" w:rsidP="00E115C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Затраты на пусконаладочные работы «под нагрузкой» </w:t>
      </w:r>
      <w:r w:rsidRPr="005558D7">
        <w:rPr>
          <w:rFonts w:ascii="Times New Roman" w:hAnsi="Times New Roman" w:cs="Times New Roman"/>
          <w:bCs/>
          <w:sz w:val="28"/>
          <w:szCs w:val="28"/>
        </w:rPr>
        <w:t>включаются в сводную смету на ввод в эксплуатацию предприятий, зданий и сооружений и относятся:</w:t>
      </w:r>
    </w:p>
    <w:p w:rsidR="004508F4" w:rsidRPr="005558D7" w:rsidRDefault="004508F4" w:rsidP="002B6A9B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8D7">
        <w:rPr>
          <w:rFonts w:ascii="Times New Roman" w:hAnsi="Times New Roman" w:cs="Times New Roman"/>
          <w:bCs/>
          <w:sz w:val="28"/>
          <w:szCs w:val="28"/>
        </w:rPr>
        <w:t xml:space="preserve">по объектам производственного назначения </w:t>
      </w:r>
      <w:r w:rsidR="009E5D44">
        <w:rPr>
          <w:rFonts w:ascii="Times New Roman" w:hAnsi="Times New Roman" w:cs="Times New Roman"/>
          <w:bCs/>
          <w:sz w:val="28"/>
          <w:szCs w:val="28"/>
        </w:rPr>
        <w:t>–</w:t>
      </w:r>
      <w:r w:rsidRPr="005558D7">
        <w:rPr>
          <w:rFonts w:ascii="Times New Roman" w:hAnsi="Times New Roman" w:cs="Times New Roman"/>
          <w:bCs/>
          <w:sz w:val="28"/>
          <w:szCs w:val="28"/>
        </w:rPr>
        <w:t xml:space="preserve"> к основной деятельности эксплуатирующей организации (предприятия) с включением в себестоимость продукции; </w:t>
      </w:r>
    </w:p>
    <w:p w:rsidR="004508F4" w:rsidRPr="005558D7" w:rsidRDefault="004508F4" w:rsidP="002B6A9B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bCs/>
          <w:sz w:val="28"/>
          <w:szCs w:val="28"/>
        </w:rPr>
        <w:t xml:space="preserve">по объектам непроизводственного назначения </w:t>
      </w:r>
      <w:r w:rsidRPr="005558D7">
        <w:rPr>
          <w:rFonts w:ascii="Times New Roman" w:hAnsi="Times New Roman" w:cs="Times New Roman"/>
          <w:sz w:val="28"/>
          <w:szCs w:val="28"/>
        </w:rPr>
        <w:t>(связанным с получением дохода от реализации продукции)</w:t>
      </w:r>
      <w:r w:rsidRPr="00555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D44">
        <w:rPr>
          <w:rFonts w:ascii="Times New Roman" w:hAnsi="Times New Roman" w:cs="Times New Roman"/>
          <w:bCs/>
          <w:sz w:val="28"/>
          <w:szCs w:val="28"/>
        </w:rPr>
        <w:t>–</w:t>
      </w:r>
      <w:r w:rsidRPr="005558D7">
        <w:rPr>
          <w:rFonts w:ascii="Times New Roman" w:hAnsi="Times New Roman" w:cs="Times New Roman"/>
          <w:bCs/>
          <w:sz w:val="28"/>
          <w:szCs w:val="28"/>
        </w:rPr>
        <w:t xml:space="preserve"> к расходам на содержание здания, сооружения.</w:t>
      </w:r>
    </w:p>
    <w:p w:rsidR="004508F4" w:rsidRPr="005558D7" w:rsidRDefault="004508F4" w:rsidP="00E115C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8D7">
        <w:rPr>
          <w:rFonts w:ascii="Times New Roman" w:hAnsi="Times New Roman" w:cs="Times New Roman"/>
          <w:bCs/>
          <w:sz w:val="28"/>
          <w:szCs w:val="28"/>
        </w:rPr>
        <w:t>Сводные сметы на ввод в эксплуатацию предприятий, зданий и сооружений являются документами, определяющими сметный лимит средств, необходимых для проведения пусконаладочных работ «под нагрузкой», комплексного опробования оборудования с выпуском первой партии продукции, обеспечивающих ввод в эксплуатацию вновь строящихся и реконструируемых объектов.</w:t>
      </w:r>
    </w:p>
    <w:p w:rsidR="00E22CF5" w:rsidRDefault="00E22CF5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При разработке сметной документации для объектов непроизводственного назначения</w:t>
      </w:r>
      <w:r w:rsidR="004508F4" w:rsidRPr="005558D7">
        <w:rPr>
          <w:rFonts w:ascii="Times New Roman" w:hAnsi="Times New Roman" w:cs="Times New Roman"/>
          <w:sz w:val="28"/>
          <w:szCs w:val="28"/>
        </w:rPr>
        <w:t xml:space="preserve"> (не связанных с получением дохода от реализации продукции)</w:t>
      </w:r>
      <w:r w:rsidRPr="005558D7">
        <w:rPr>
          <w:rFonts w:ascii="Times New Roman" w:hAnsi="Times New Roman" w:cs="Times New Roman"/>
          <w:sz w:val="28"/>
          <w:szCs w:val="28"/>
        </w:rPr>
        <w:t xml:space="preserve"> все затраты на проведение пусконаладочных работ включаются в главу 9 </w:t>
      </w:r>
      <w:r w:rsidR="000A0964">
        <w:rPr>
          <w:rFonts w:ascii="Times New Roman" w:hAnsi="Times New Roman" w:cs="Times New Roman"/>
          <w:sz w:val="28"/>
          <w:szCs w:val="28"/>
        </w:rPr>
        <w:t xml:space="preserve">«Прочие работы и затраты» </w:t>
      </w:r>
      <w:r w:rsidRPr="005558D7">
        <w:rPr>
          <w:rFonts w:ascii="Times New Roman" w:hAnsi="Times New Roman" w:cs="Times New Roman"/>
          <w:sz w:val="28"/>
          <w:szCs w:val="28"/>
        </w:rPr>
        <w:t>(графы 7 и 8) сводного сметного расчета</w:t>
      </w:r>
      <w:r w:rsidR="00C94105" w:rsidRPr="005558D7">
        <w:rPr>
          <w:rFonts w:ascii="Times New Roman" w:hAnsi="Times New Roman" w:cs="Times New Roman"/>
          <w:sz w:val="28"/>
          <w:szCs w:val="28"/>
        </w:rPr>
        <w:t xml:space="preserve"> стоимости строительства</w:t>
      </w:r>
      <w:r w:rsidRPr="005558D7">
        <w:rPr>
          <w:rFonts w:ascii="Times New Roman" w:hAnsi="Times New Roman" w:cs="Times New Roman"/>
          <w:sz w:val="28"/>
          <w:szCs w:val="28"/>
        </w:rPr>
        <w:t xml:space="preserve"> без разделения на затраты «вхолостую» и «под нагрузкой».</w:t>
      </w:r>
    </w:p>
    <w:p w:rsidR="00517363" w:rsidRPr="00517363" w:rsidRDefault="00517363" w:rsidP="00405696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63">
        <w:rPr>
          <w:rFonts w:ascii="Times New Roman" w:hAnsi="Times New Roman" w:cs="Times New Roman"/>
          <w:sz w:val="28"/>
          <w:szCs w:val="28"/>
        </w:rPr>
        <w:t>По особо опасным, технически сложным и уникальным объектам капитального строительства необходимость учета затрат «под нагрузкой» в сметной стоимости строительства в главе 9</w:t>
      </w:r>
      <w:r>
        <w:rPr>
          <w:rFonts w:ascii="Times New Roman" w:hAnsi="Times New Roman" w:cs="Times New Roman"/>
          <w:sz w:val="28"/>
          <w:szCs w:val="28"/>
        </w:rPr>
        <w:t xml:space="preserve"> «Прочие работы и затраты» </w:t>
      </w:r>
      <w:r w:rsidRPr="00517363">
        <w:rPr>
          <w:rFonts w:ascii="Times New Roman" w:hAnsi="Times New Roman" w:cs="Times New Roman"/>
          <w:sz w:val="28"/>
          <w:szCs w:val="28"/>
        </w:rPr>
        <w:t xml:space="preserve"> (графы 7 и 8) сводного сметного расчета определяется заказчиком.</w:t>
      </w:r>
    </w:p>
    <w:p w:rsidR="00CC2F2C" w:rsidRPr="00B85E3D" w:rsidRDefault="00CC2F2C" w:rsidP="00B85E3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Pr="00405696" w:rsidRDefault="004468B8" w:rsidP="004468B8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left="851"/>
        <w:jc w:val="center"/>
        <w:outlineLvl w:val="0"/>
        <w:rPr>
          <w:sz w:val="28"/>
          <w:szCs w:val="28"/>
        </w:rPr>
      </w:pPr>
      <w:bookmarkStart w:id="145" w:name="_Toc501574256"/>
      <w:bookmarkStart w:id="146" w:name="_Toc501658929"/>
      <w:bookmarkStart w:id="147" w:name="_Toc19285429"/>
      <w:bookmarkEnd w:id="145"/>
      <w:bookmarkEnd w:id="146"/>
      <w:r>
        <w:rPr>
          <w:sz w:val="28"/>
          <w:szCs w:val="28"/>
          <w:lang w:val="en-US"/>
        </w:rPr>
        <w:t>IV</w:t>
      </w:r>
      <w:r w:rsidRPr="004468B8">
        <w:rPr>
          <w:sz w:val="28"/>
          <w:szCs w:val="28"/>
        </w:rPr>
        <w:t xml:space="preserve">. </w:t>
      </w:r>
      <w:r w:rsidR="00554DFD" w:rsidRPr="00405696">
        <w:rPr>
          <w:sz w:val="28"/>
          <w:szCs w:val="28"/>
        </w:rPr>
        <w:t>Порядок составления объектных сметных расчетов (объектных смет)</w:t>
      </w:r>
      <w:bookmarkEnd w:id="147"/>
    </w:p>
    <w:p w:rsidR="00DA778B" w:rsidRPr="00405696" w:rsidRDefault="00DA778B" w:rsidP="00B85E3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B1F" w:rsidRPr="00405696" w:rsidRDefault="00A60B1F" w:rsidP="00D43BE1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lastRenderedPageBreak/>
        <w:t>Объектные сметные расчеты</w:t>
      </w:r>
      <w:r w:rsidR="00E21097" w:rsidRPr="00405696">
        <w:rPr>
          <w:rFonts w:ascii="Times New Roman" w:hAnsi="Times New Roman" w:cs="Times New Roman"/>
          <w:sz w:val="28"/>
          <w:szCs w:val="28"/>
        </w:rPr>
        <w:t xml:space="preserve"> (сметы)</w:t>
      </w:r>
      <w:r w:rsidRPr="00405696">
        <w:rPr>
          <w:rFonts w:ascii="Times New Roman" w:hAnsi="Times New Roman" w:cs="Times New Roman"/>
          <w:sz w:val="28"/>
          <w:szCs w:val="28"/>
        </w:rPr>
        <w:t xml:space="preserve"> разрабатываются по форме</w:t>
      </w:r>
      <w:r w:rsidR="00990E48" w:rsidRPr="00405696">
        <w:rPr>
          <w:rFonts w:ascii="Times New Roman" w:hAnsi="Times New Roman" w:cs="Times New Roman"/>
          <w:sz w:val="28"/>
          <w:szCs w:val="28"/>
        </w:rPr>
        <w:t>, приведенной</w:t>
      </w:r>
      <w:r w:rsidR="00280CC5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990E48" w:rsidRPr="00405696">
        <w:rPr>
          <w:rFonts w:ascii="Times New Roman" w:hAnsi="Times New Roman" w:cs="Times New Roman"/>
          <w:sz w:val="28"/>
          <w:szCs w:val="28"/>
        </w:rPr>
        <w:t xml:space="preserve">в </w:t>
      </w:r>
      <w:r w:rsidR="003024D7" w:rsidRPr="00405696">
        <w:rPr>
          <w:rFonts w:ascii="Times New Roman" w:hAnsi="Times New Roman" w:cs="Times New Roman"/>
          <w:sz w:val="28"/>
          <w:szCs w:val="28"/>
        </w:rPr>
        <w:t>П</w:t>
      </w:r>
      <w:r w:rsidR="00B47F8B" w:rsidRPr="00405696">
        <w:rPr>
          <w:rFonts w:ascii="Times New Roman" w:hAnsi="Times New Roman" w:cs="Times New Roman"/>
          <w:sz w:val="28"/>
          <w:szCs w:val="28"/>
        </w:rPr>
        <w:t>риложени</w:t>
      </w:r>
      <w:r w:rsidR="00990E48" w:rsidRPr="00405696">
        <w:rPr>
          <w:rFonts w:ascii="Times New Roman" w:hAnsi="Times New Roman" w:cs="Times New Roman"/>
          <w:sz w:val="28"/>
          <w:szCs w:val="28"/>
        </w:rPr>
        <w:t>и</w:t>
      </w:r>
      <w:r w:rsidR="00B47F8B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3024D7" w:rsidRPr="00405696">
        <w:rPr>
          <w:rFonts w:ascii="Times New Roman" w:hAnsi="Times New Roman" w:cs="Times New Roman"/>
          <w:sz w:val="28"/>
          <w:szCs w:val="28"/>
        </w:rPr>
        <w:t xml:space="preserve">№ </w:t>
      </w:r>
      <w:r w:rsidR="00990E48" w:rsidRPr="00405696">
        <w:rPr>
          <w:rFonts w:ascii="Times New Roman" w:hAnsi="Times New Roman" w:cs="Times New Roman"/>
          <w:sz w:val="28"/>
          <w:szCs w:val="28"/>
        </w:rPr>
        <w:t>3</w:t>
      </w:r>
      <w:r w:rsidR="00ED7C85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3024D7" w:rsidRPr="00405696">
        <w:rPr>
          <w:rFonts w:ascii="Times New Roman" w:hAnsi="Times New Roman" w:cs="Times New Roman"/>
          <w:sz w:val="28"/>
          <w:szCs w:val="28"/>
        </w:rPr>
        <w:t xml:space="preserve">к </w:t>
      </w:r>
      <w:r w:rsidR="00B47F8B" w:rsidRPr="00405696">
        <w:rPr>
          <w:rFonts w:ascii="Times New Roman" w:hAnsi="Times New Roman" w:cs="Times New Roman"/>
          <w:sz w:val="28"/>
          <w:szCs w:val="28"/>
        </w:rPr>
        <w:t>Методик</w:t>
      </w:r>
      <w:r w:rsidR="003024D7" w:rsidRPr="00405696">
        <w:rPr>
          <w:rFonts w:ascii="Times New Roman" w:hAnsi="Times New Roman" w:cs="Times New Roman"/>
          <w:sz w:val="28"/>
          <w:szCs w:val="28"/>
        </w:rPr>
        <w:t>е</w:t>
      </w:r>
      <w:r w:rsidR="00E92AFE" w:rsidRPr="00405696">
        <w:rPr>
          <w:rFonts w:ascii="Times New Roman" w:hAnsi="Times New Roman" w:cs="Times New Roman"/>
          <w:sz w:val="28"/>
          <w:szCs w:val="28"/>
        </w:rPr>
        <w:t xml:space="preserve"> «Форма объектного сметного расчета (сметы)»</w:t>
      </w:r>
      <w:r w:rsidRPr="00405696">
        <w:rPr>
          <w:rFonts w:ascii="Times New Roman" w:hAnsi="Times New Roman" w:cs="Times New Roman"/>
          <w:sz w:val="28"/>
          <w:szCs w:val="28"/>
        </w:rPr>
        <w:t>.</w:t>
      </w:r>
    </w:p>
    <w:p w:rsidR="00672FF2" w:rsidRPr="0004209F" w:rsidRDefault="00A60B1F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Сметная стоимость в объектных сметных расчетах</w:t>
      </w:r>
      <w:r w:rsidR="00B47F8B" w:rsidRPr="00405696">
        <w:rPr>
          <w:rFonts w:ascii="Times New Roman" w:hAnsi="Times New Roman" w:cs="Times New Roman"/>
          <w:sz w:val="28"/>
          <w:szCs w:val="28"/>
        </w:rPr>
        <w:t xml:space="preserve"> (сметах)</w:t>
      </w:r>
      <w:r w:rsidRPr="0040569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75028" w:rsidRPr="00405696">
        <w:rPr>
          <w:rFonts w:ascii="Times New Roman" w:hAnsi="Times New Roman" w:cs="Times New Roman"/>
          <w:sz w:val="28"/>
          <w:szCs w:val="28"/>
        </w:rPr>
        <w:t>как сумма итогов</w:t>
      </w:r>
      <w:r w:rsidRPr="00405696">
        <w:rPr>
          <w:rFonts w:ascii="Times New Roman" w:hAnsi="Times New Roman" w:cs="Times New Roman"/>
          <w:sz w:val="28"/>
          <w:szCs w:val="28"/>
        </w:rPr>
        <w:t xml:space="preserve"> локальных сметных расчетов</w:t>
      </w:r>
      <w:r w:rsidR="00B47F8B" w:rsidRPr="00405696">
        <w:rPr>
          <w:rFonts w:ascii="Times New Roman" w:hAnsi="Times New Roman" w:cs="Times New Roman"/>
          <w:sz w:val="28"/>
          <w:szCs w:val="28"/>
        </w:rPr>
        <w:t xml:space="preserve"> (смет)</w:t>
      </w:r>
      <w:r w:rsidR="00672FF2" w:rsidRPr="00405696">
        <w:rPr>
          <w:rFonts w:ascii="Times New Roman" w:hAnsi="Times New Roman" w:cs="Times New Roman"/>
          <w:sz w:val="28"/>
          <w:szCs w:val="28"/>
        </w:rPr>
        <w:t xml:space="preserve"> с распределением </w:t>
      </w:r>
      <w:r w:rsidR="00123689" w:rsidRPr="00405696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975028" w:rsidRPr="00405696">
        <w:rPr>
          <w:rFonts w:ascii="Times New Roman" w:hAnsi="Times New Roman" w:cs="Times New Roman"/>
          <w:sz w:val="28"/>
          <w:szCs w:val="28"/>
        </w:rPr>
        <w:t>на</w:t>
      </w:r>
      <w:r w:rsidR="00672FF2" w:rsidRPr="00405696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72FF2" w:rsidRPr="0004209F">
        <w:rPr>
          <w:rFonts w:ascii="Times New Roman" w:hAnsi="Times New Roman" w:cs="Times New Roman"/>
          <w:sz w:val="28"/>
          <w:szCs w:val="28"/>
        </w:rPr>
        <w:t xml:space="preserve"> строительных работ, </w:t>
      </w:r>
      <w:r w:rsidR="004508F4" w:rsidRPr="0004209F">
        <w:rPr>
          <w:rFonts w:ascii="Times New Roman" w:hAnsi="Times New Roman" w:cs="Times New Roman"/>
          <w:sz w:val="28"/>
          <w:szCs w:val="28"/>
        </w:rPr>
        <w:t>работ по монтажу оборудования (</w:t>
      </w:r>
      <w:r w:rsidR="00E21097" w:rsidRPr="0004209F">
        <w:rPr>
          <w:rFonts w:ascii="Times New Roman" w:hAnsi="Times New Roman" w:cs="Times New Roman"/>
          <w:sz w:val="28"/>
          <w:szCs w:val="28"/>
        </w:rPr>
        <w:t>монтажных работ</w:t>
      </w:r>
      <w:r w:rsidR="004508F4" w:rsidRPr="0004209F">
        <w:rPr>
          <w:rFonts w:ascii="Times New Roman" w:hAnsi="Times New Roman" w:cs="Times New Roman"/>
          <w:sz w:val="28"/>
          <w:szCs w:val="28"/>
        </w:rPr>
        <w:t>)</w:t>
      </w:r>
      <w:r w:rsidR="00E21097" w:rsidRPr="0004209F">
        <w:rPr>
          <w:rFonts w:ascii="Times New Roman" w:hAnsi="Times New Roman" w:cs="Times New Roman"/>
          <w:sz w:val="28"/>
          <w:szCs w:val="28"/>
        </w:rPr>
        <w:t xml:space="preserve">, </w:t>
      </w:r>
      <w:r w:rsidR="00672FF2" w:rsidRPr="0004209F">
        <w:rPr>
          <w:rFonts w:ascii="Times New Roman" w:hAnsi="Times New Roman" w:cs="Times New Roman"/>
          <w:sz w:val="28"/>
          <w:szCs w:val="28"/>
        </w:rPr>
        <w:t>оборудования</w:t>
      </w:r>
      <w:r w:rsidR="00E21097" w:rsidRPr="0004209F">
        <w:rPr>
          <w:rFonts w:ascii="Times New Roman" w:hAnsi="Times New Roman" w:cs="Times New Roman"/>
          <w:sz w:val="28"/>
          <w:szCs w:val="28"/>
        </w:rPr>
        <w:t xml:space="preserve"> и</w:t>
      </w:r>
      <w:r w:rsidR="00672FF2" w:rsidRPr="0004209F">
        <w:rPr>
          <w:rFonts w:ascii="Times New Roman" w:hAnsi="Times New Roman" w:cs="Times New Roman"/>
          <w:sz w:val="28"/>
          <w:szCs w:val="28"/>
        </w:rPr>
        <w:t xml:space="preserve"> прочих затрат</w:t>
      </w:r>
      <w:r w:rsidR="00123689" w:rsidRPr="0004209F">
        <w:rPr>
          <w:rFonts w:ascii="Times New Roman" w:hAnsi="Times New Roman" w:cs="Times New Roman"/>
          <w:sz w:val="28"/>
          <w:szCs w:val="28"/>
        </w:rPr>
        <w:t>.</w:t>
      </w:r>
    </w:p>
    <w:p w:rsidR="00672FF2" w:rsidRPr="0004209F" w:rsidRDefault="00E21097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9F">
        <w:rPr>
          <w:rFonts w:ascii="Times New Roman" w:hAnsi="Times New Roman" w:cs="Times New Roman"/>
          <w:sz w:val="28"/>
          <w:szCs w:val="28"/>
        </w:rPr>
        <w:t>В объектных сметных расчетах (сметах) приводятся</w:t>
      </w:r>
      <w:r w:rsidR="00672FF2" w:rsidRPr="0004209F">
        <w:rPr>
          <w:rFonts w:ascii="Times New Roman" w:hAnsi="Times New Roman" w:cs="Times New Roman"/>
          <w:sz w:val="28"/>
          <w:szCs w:val="28"/>
        </w:rPr>
        <w:t xml:space="preserve"> данные о расчетных измерителях</w:t>
      </w:r>
      <w:r w:rsidRPr="0004209F">
        <w:rPr>
          <w:rFonts w:ascii="Times New Roman" w:hAnsi="Times New Roman" w:cs="Times New Roman"/>
          <w:sz w:val="28"/>
          <w:szCs w:val="28"/>
        </w:rPr>
        <w:t xml:space="preserve"> и</w:t>
      </w:r>
      <w:r w:rsidR="00672FF2" w:rsidRPr="0004209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04209F">
        <w:rPr>
          <w:rFonts w:ascii="Times New Roman" w:hAnsi="Times New Roman" w:cs="Times New Roman"/>
          <w:sz w:val="28"/>
          <w:szCs w:val="28"/>
        </w:rPr>
        <w:t>ях</w:t>
      </w:r>
      <w:r w:rsidR="00672FF2" w:rsidRPr="0004209F">
        <w:rPr>
          <w:rFonts w:ascii="Times New Roman" w:hAnsi="Times New Roman" w:cs="Times New Roman"/>
          <w:sz w:val="28"/>
          <w:szCs w:val="28"/>
        </w:rPr>
        <w:t xml:space="preserve"> единичной стоимости расчетного измерителя </w:t>
      </w:r>
      <w:r w:rsidRPr="0004209F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672FF2" w:rsidRPr="0004209F">
        <w:rPr>
          <w:rFonts w:ascii="Times New Roman" w:hAnsi="Times New Roman" w:cs="Times New Roman"/>
          <w:sz w:val="28"/>
          <w:szCs w:val="28"/>
        </w:rPr>
        <w:t>конструктивно</w:t>
      </w:r>
      <w:r w:rsidRPr="0004209F">
        <w:rPr>
          <w:rFonts w:ascii="Times New Roman" w:hAnsi="Times New Roman" w:cs="Times New Roman"/>
          <w:sz w:val="28"/>
          <w:szCs w:val="28"/>
        </w:rPr>
        <w:t>му</w:t>
      </w:r>
      <w:r w:rsidR="00672FF2" w:rsidRPr="000420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04209F">
        <w:rPr>
          <w:rFonts w:ascii="Times New Roman" w:hAnsi="Times New Roman" w:cs="Times New Roman"/>
          <w:sz w:val="28"/>
          <w:szCs w:val="28"/>
        </w:rPr>
        <w:t>ю (виду работ)</w:t>
      </w:r>
      <w:r w:rsidR="00672FF2" w:rsidRPr="0004209F">
        <w:rPr>
          <w:rFonts w:ascii="Times New Roman" w:hAnsi="Times New Roman" w:cs="Times New Roman"/>
          <w:sz w:val="28"/>
          <w:szCs w:val="28"/>
        </w:rPr>
        <w:t xml:space="preserve"> из соответствующих </w:t>
      </w:r>
      <w:r w:rsidRPr="0004209F">
        <w:rPr>
          <w:rFonts w:ascii="Times New Roman" w:hAnsi="Times New Roman" w:cs="Times New Roman"/>
          <w:sz w:val="28"/>
          <w:szCs w:val="28"/>
        </w:rPr>
        <w:t>локальных сметных расчетов (смет)</w:t>
      </w:r>
      <w:r w:rsidR="00672FF2" w:rsidRPr="0004209F">
        <w:rPr>
          <w:rFonts w:ascii="Times New Roman" w:hAnsi="Times New Roman" w:cs="Times New Roman"/>
          <w:sz w:val="28"/>
          <w:szCs w:val="28"/>
        </w:rPr>
        <w:t>.</w:t>
      </w:r>
    </w:p>
    <w:p w:rsidR="00A60B1F" w:rsidRPr="0004209F" w:rsidRDefault="00A60B1F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9F">
        <w:rPr>
          <w:rFonts w:ascii="Times New Roman" w:hAnsi="Times New Roman" w:cs="Times New Roman"/>
          <w:sz w:val="28"/>
          <w:szCs w:val="28"/>
        </w:rPr>
        <w:t>Итогом объектного сметного расчета</w:t>
      </w:r>
      <w:r w:rsidR="00B47F8B" w:rsidRPr="0004209F">
        <w:rPr>
          <w:rFonts w:ascii="Times New Roman" w:hAnsi="Times New Roman" w:cs="Times New Roman"/>
          <w:sz w:val="28"/>
          <w:szCs w:val="28"/>
        </w:rPr>
        <w:t xml:space="preserve"> (сметы)</w:t>
      </w:r>
      <w:r w:rsidRPr="0004209F">
        <w:rPr>
          <w:rFonts w:ascii="Times New Roman" w:hAnsi="Times New Roman" w:cs="Times New Roman"/>
          <w:sz w:val="28"/>
          <w:szCs w:val="28"/>
        </w:rPr>
        <w:t xml:space="preserve"> является сметная стоимость </w:t>
      </w:r>
      <w:r w:rsidR="00B47F8B" w:rsidRPr="0004209F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</w:t>
      </w:r>
      <w:r w:rsidRPr="0004209F">
        <w:rPr>
          <w:rFonts w:ascii="Times New Roman" w:hAnsi="Times New Roman" w:cs="Times New Roman"/>
          <w:sz w:val="28"/>
          <w:szCs w:val="28"/>
        </w:rPr>
        <w:t>.</w:t>
      </w:r>
    </w:p>
    <w:p w:rsidR="005E4E24" w:rsidRPr="00B85E3D" w:rsidRDefault="005E4E24" w:rsidP="00B85E3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E3D" w:rsidRPr="00B85E3D" w:rsidRDefault="00B85E3D" w:rsidP="00B85E3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Pr="00405696" w:rsidRDefault="00E51728" w:rsidP="00E51728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jc w:val="center"/>
        <w:outlineLvl w:val="0"/>
        <w:rPr>
          <w:sz w:val="28"/>
          <w:szCs w:val="28"/>
        </w:rPr>
      </w:pPr>
      <w:bookmarkStart w:id="148" w:name="_Toc19285430"/>
      <w:r>
        <w:rPr>
          <w:sz w:val="28"/>
          <w:szCs w:val="28"/>
          <w:lang w:val="en-US"/>
        </w:rPr>
        <w:t>V</w:t>
      </w:r>
      <w:r w:rsidRPr="00E51728">
        <w:rPr>
          <w:sz w:val="28"/>
          <w:szCs w:val="28"/>
        </w:rPr>
        <w:t xml:space="preserve">. </w:t>
      </w:r>
      <w:r w:rsidR="00554DFD" w:rsidRPr="005558D7">
        <w:rPr>
          <w:sz w:val="28"/>
          <w:szCs w:val="28"/>
        </w:rPr>
        <w:t xml:space="preserve">Порядок составления сводного сметного расчета стоимости </w:t>
      </w:r>
      <w:r w:rsidR="00554DFD" w:rsidRPr="00405696">
        <w:rPr>
          <w:sz w:val="28"/>
          <w:szCs w:val="28"/>
        </w:rPr>
        <w:t>строительства</w:t>
      </w:r>
      <w:r w:rsidR="009133B7" w:rsidRPr="00405696">
        <w:rPr>
          <w:sz w:val="28"/>
          <w:szCs w:val="28"/>
        </w:rPr>
        <w:t xml:space="preserve">. </w:t>
      </w:r>
      <w:r w:rsidR="00554DFD" w:rsidRPr="00405696">
        <w:rPr>
          <w:sz w:val="28"/>
          <w:szCs w:val="28"/>
        </w:rPr>
        <w:t>Состав сводного сметного расчета</w:t>
      </w:r>
      <w:r w:rsidR="009834D2" w:rsidRPr="00405696">
        <w:rPr>
          <w:sz w:val="28"/>
          <w:szCs w:val="28"/>
        </w:rPr>
        <w:t xml:space="preserve"> стоимости строительства</w:t>
      </w:r>
      <w:bookmarkEnd w:id="148"/>
    </w:p>
    <w:p w:rsidR="00B85E3D" w:rsidRPr="00405696" w:rsidRDefault="00B85E3D" w:rsidP="00B85E3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321" w:rsidRPr="00405696" w:rsidRDefault="006D6321" w:rsidP="00D43BE1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Сводный сметный расчет</w:t>
      </w:r>
      <w:r w:rsidR="00F23F4C" w:rsidRPr="00405696">
        <w:rPr>
          <w:rFonts w:ascii="Times New Roman" w:hAnsi="Times New Roman" w:cs="Times New Roman"/>
          <w:sz w:val="28"/>
          <w:szCs w:val="28"/>
        </w:rPr>
        <w:t xml:space="preserve"> стоимости строительства (далее – сводный сметный расчет)</w:t>
      </w:r>
      <w:r w:rsidRPr="0040569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5F3657" w:rsidRPr="00405696">
        <w:rPr>
          <w:rFonts w:ascii="Times New Roman" w:hAnsi="Times New Roman" w:cs="Times New Roman"/>
          <w:sz w:val="28"/>
          <w:szCs w:val="28"/>
        </w:rPr>
        <w:t>е</w:t>
      </w:r>
      <w:r w:rsidRPr="00405696">
        <w:rPr>
          <w:rFonts w:ascii="Times New Roman" w:hAnsi="Times New Roman" w:cs="Times New Roman"/>
          <w:sz w:val="28"/>
          <w:szCs w:val="28"/>
        </w:rPr>
        <w:t xml:space="preserve">тся </w:t>
      </w:r>
      <w:r w:rsidR="006976BC" w:rsidRPr="00405696">
        <w:rPr>
          <w:rFonts w:ascii="Times New Roman" w:hAnsi="Times New Roman" w:cs="Times New Roman"/>
          <w:sz w:val="28"/>
          <w:szCs w:val="28"/>
        </w:rPr>
        <w:t>на объект строительства</w:t>
      </w:r>
      <w:r w:rsidR="008849B7" w:rsidRPr="00405696">
        <w:rPr>
          <w:rFonts w:ascii="Times New Roman" w:hAnsi="Times New Roman" w:cs="Times New Roman"/>
          <w:sz w:val="28"/>
          <w:szCs w:val="28"/>
        </w:rPr>
        <w:t xml:space="preserve"> или этап строительства</w:t>
      </w:r>
      <w:r w:rsidRPr="0040569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90E48" w:rsidRPr="00405696">
        <w:rPr>
          <w:rFonts w:ascii="Times New Roman" w:hAnsi="Times New Roman" w:cs="Times New Roman"/>
          <w:sz w:val="28"/>
          <w:szCs w:val="28"/>
        </w:rPr>
        <w:t>, приведенной в</w:t>
      </w:r>
      <w:r w:rsidR="00C75489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3024D7" w:rsidRPr="00405696">
        <w:rPr>
          <w:rFonts w:ascii="Times New Roman" w:hAnsi="Times New Roman" w:cs="Times New Roman"/>
          <w:sz w:val="28"/>
          <w:szCs w:val="28"/>
        </w:rPr>
        <w:t>П</w:t>
      </w:r>
      <w:r w:rsidR="004508F4" w:rsidRPr="00405696">
        <w:rPr>
          <w:rFonts w:ascii="Times New Roman" w:hAnsi="Times New Roman" w:cs="Times New Roman"/>
          <w:sz w:val="28"/>
          <w:szCs w:val="28"/>
        </w:rPr>
        <w:t>риложени</w:t>
      </w:r>
      <w:r w:rsidR="00990E48" w:rsidRPr="00405696">
        <w:rPr>
          <w:rFonts w:ascii="Times New Roman" w:hAnsi="Times New Roman" w:cs="Times New Roman"/>
          <w:sz w:val="28"/>
          <w:szCs w:val="28"/>
        </w:rPr>
        <w:t>и</w:t>
      </w:r>
      <w:r w:rsidR="004508F4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3024D7" w:rsidRPr="00405696">
        <w:rPr>
          <w:rFonts w:ascii="Times New Roman" w:hAnsi="Times New Roman" w:cs="Times New Roman"/>
          <w:sz w:val="28"/>
          <w:szCs w:val="28"/>
        </w:rPr>
        <w:t xml:space="preserve">№ </w:t>
      </w:r>
      <w:r w:rsidR="00990E48" w:rsidRPr="00405696">
        <w:rPr>
          <w:rFonts w:ascii="Times New Roman" w:hAnsi="Times New Roman" w:cs="Times New Roman"/>
          <w:sz w:val="28"/>
          <w:szCs w:val="28"/>
        </w:rPr>
        <w:t>4</w:t>
      </w:r>
      <w:r w:rsidR="003024D7" w:rsidRPr="00405696">
        <w:rPr>
          <w:rFonts w:ascii="Times New Roman" w:hAnsi="Times New Roman" w:cs="Times New Roman"/>
          <w:sz w:val="28"/>
          <w:szCs w:val="28"/>
        </w:rPr>
        <w:t xml:space="preserve"> к</w:t>
      </w:r>
      <w:r w:rsidR="00A51E5A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Pr="00405696">
        <w:rPr>
          <w:rFonts w:ascii="Times New Roman" w:hAnsi="Times New Roman" w:cs="Times New Roman"/>
          <w:sz w:val="28"/>
          <w:szCs w:val="28"/>
        </w:rPr>
        <w:t>Методик</w:t>
      </w:r>
      <w:r w:rsidR="003024D7" w:rsidRPr="00405696">
        <w:rPr>
          <w:rFonts w:ascii="Times New Roman" w:hAnsi="Times New Roman" w:cs="Times New Roman"/>
          <w:sz w:val="28"/>
          <w:szCs w:val="28"/>
        </w:rPr>
        <w:t>е</w:t>
      </w:r>
      <w:r w:rsidR="00E92AFE" w:rsidRPr="00405696">
        <w:rPr>
          <w:rFonts w:ascii="Times New Roman" w:hAnsi="Times New Roman" w:cs="Times New Roman"/>
          <w:sz w:val="28"/>
          <w:szCs w:val="28"/>
        </w:rPr>
        <w:t xml:space="preserve"> «Форма сводного сметного расчета стоимости строительства»</w:t>
      </w:r>
      <w:r w:rsidRPr="00405696">
        <w:rPr>
          <w:rFonts w:ascii="Times New Roman" w:hAnsi="Times New Roman" w:cs="Times New Roman"/>
          <w:sz w:val="28"/>
          <w:szCs w:val="28"/>
        </w:rPr>
        <w:t>.</w:t>
      </w:r>
    </w:p>
    <w:p w:rsidR="006D6321" w:rsidRPr="0004209F" w:rsidRDefault="00967EE5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В сводном сметном расчете определяется сметная стоимость</w:t>
      </w:r>
      <w:r w:rsidRPr="0004209F">
        <w:rPr>
          <w:rFonts w:ascii="Times New Roman" w:hAnsi="Times New Roman" w:cs="Times New Roman"/>
          <w:sz w:val="28"/>
          <w:szCs w:val="28"/>
        </w:rPr>
        <w:t xml:space="preserve"> строительства объектов капитального строительства, расположенных в пределах строительной площадки и</w:t>
      </w:r>
      <w:r w:rsidR="00BA2C8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4209F">
        <w:rPr>
          <w:rFonts w:ascii="Times New Roman" w:hAnsi="Times New Roman" w:cs="Times New Roman"/>
          <w:sz w:val="28"/>
          <w:szCs w:val="28"/>
        </w:rPr>
        <w:t xml:space="preserve"> границах полосы отвода линейных объектов, по которым подготовлена проектная документация, затраты заказчика по объекту строительства с учетом природных, климатических, региональных условий территории и других особенностей земельного участка, включая затраты по строительству </w:t>
      </w:r>
      <w:r w:rsidR="0017324F" w:rsidRPr="0004209F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расположенных за пределами строительной площадки, предусмотренных </w:t>
      </w:r>
      <w:r w:rsidR="00964026" w:rsidRPr="0004209F">
        <w:rPr>
          <w:rFonts w:ascii="Times New Roman" w:hAnsi="Times New Roman" w:cs="Times New Roman"/>
          <w:sz w:val="28"/>
          <w:szCs w:val="28"/>
        </w:rPr>
        <w:t>проектной документацией,</w:t>
      </w:r>
      <w:r w:rsidR="0017324F" w:rsidRPr="0004209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04209F">
        <w:rPr>
          <w:rFonts w:ascii="Times New Roman" w:hAnsi="Times New Roman" w:cs="Times New Roman"/>
          <w:sz w:val="28"/>
          <w:szCs w:val="28"/>
        </w:rPr>
        <w:t>сетей инженерно-технического обеспечения</w:t>
      </w:r>
      <w:r w:rsidR="0017324F" w:rsidRPr="0004209F">
        <w:rPr>
          <w:rFonts w:ascii="Times New Roman" w:hAnsi="Times New Roman" w:cs="Times New Roman"/>
          <w:sz w:val="28"/>
          <w:szCs w:val="28"/>
        </w:rPr>
        <w:t>,</w:t>
      </w:r>
      <w:r w:rsidRPr="0004209F">
        <w:rPr>
          <w:rFonts w:ascii="Times New Roman" w:hAnsi="Times New Roman" w:cs="Times New Roman"/>
          <w:sz w:val="28"/>
          <w:szCs w:val="28"/>
        </w:rPr>
        <w:t xml:space="preserve"> необходимых для подключения объекта строительства к инженерным коммуникациям в соответствии с техническими условиями по присоединению.</w:t>
      </w:r>
    </w:p>
    <w:p w:rsidR="00CB335B" w:rsidRDefault="00140B8E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9F">
        <w:rPr>
          <w:rFonts w:ascii="Times New Roman" w:hAnsi="Times New Roman" w:cs="Times New Roman"/>
          <w:sz w:val="28"/>
          <w:szCs w:val="28"/>
        </w:rPr>
        <w:t>В сводном сметном расчете сметные затраты</w:t>
      </w:r>
      <w:r w:rsidR="006D6321" w:rsidRPr="0004209F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Pr="0004209F">
        <w:rPr>
          <w:rFonts w:ascii="Times New Roman" w:hAnsi="Times New Roman" w:cs="Times New Roman"/>
          <w:sz w:val="28"/>
          <w:szCs w:val="28"/>
        </w:rPr>
        <w:t>яются</w:t>
      </w:r>
      <w:r w:rsidR="006D6321" w:rsidRPr="0004209F">
        <w:rPr>
          <w:rFonts w:ascii="Times New Roman" w:hAnsi="Times New Roman" w:cs="Times New Roman"/>
          <w:sz w:val="28"/>
          <w:szCs w:val="28"/>
        </w:rPr>
        <w:t xml:space="preserve"> по главам</w:t>
      </w:r>
      <w:r w:rsidR="004508F4" w:rsidRPr="0004209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A2C8A" w:rsidRPr="000B4481">
        <w:rPr>
          <w:rFonts w:ascii="Times New Roman" w:hAnsi="Times New Roman" w:cs="Times New Roman"/>
          <w:sz w:val="28"/>
          <w:szCs w:val="28"/>
        </w:rPr>
        <w:t>с Положением № 87</w:t>
      </w:r>
      <w:r w:rsidR="007452A4" w:rsidRPr="0004209F">
        <w:rPr>
          <w:rFonts w:ascii="Times New Roman" w:hAnsi="Times New Roman" w:cs="Times New Roman"/>
          <w:sz w:val="28"/>
          <w:szCs w:val="28"/>
        </w:rPr>
        <w:t>.</w:t>
      </w:r>
    </w:p>
    <w:p w:rsidR="003C1C79" w:rsidRPr="0004209F" w:rsidRDefault="003C1C79" w:rsidP="003C1C79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02"/>
        <w:gridCol w:w="8269"/>
      </w:tblGrid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строительства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2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Основные объекты строительства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Объекты подсобного и обслуживающего назначения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Объекты энергетического хозяйства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5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Объекты транспортного хозяйства и связи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6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Наружные сети и сооружения водоснабжения, водоотведения, теплоснабжения и газоснабжения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7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8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Временные здания и сооружения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9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Прочие работы и затраты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10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службы </w:t>
            </w:r>
            <w:r w:rsidR="00A610B4" w:rsidRPr="00EF2E6A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. Строительный контроль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11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Подготовка эксплуатационных кадров для строящегося объекта капитального строительства</w:t>
            </w:r>
          </w:p>
        </w:tc>
      </w:tr>
      <w:tr w:rsidR="00002574" w:rsidRPr="0057783E" w:rsidTr="00EF2E6A">
        <w:tc>
          <w:tcPr>
            <w:tcW w:w="1253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>Глава 12</w:t>
            </w:r>
          </w:p>
        </w:tc>
        <w:tc>
          <w:tcPr>
            <w:tcW w:w="7961" w:type="dxa"/>
            <w:shd w:val="clear" w:color="auto" w:fill="auto"/>
          </w:tcPr>
          <w:p w:rsidR="00002574" w:rsidRPr="00EF2E6A" w:rsidRDefault="00002574" w:rsidP="00EF2E6A">
            <w:pPr>
              <w:pStyle w:val="a3"/>
              <w:tabs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технологический и ценовой аудит, </w:t>
            </w:r>
            <w:r w:rsidRPr="00EF2E6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</w:t>
            </w:r>
            <w:r w:rsidRPr="00EF2E6A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проектные и изыскательские работы</w:t>
            </w:r>
          </w:p>
        </w:tc>
      </w:tr>
    </w:tbl>
    <w:p w:rsidR="003C1C79" w:rsidRDefault="003C1C79" w:rsidP="003C1C7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57E" w:rsidRPr="005558D7" w:rsidRDefault="0020457E" w:rsidP="003C1C7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Наименование и нумерация глав сводного сметного расчета не подлежат корректировке. В случае отсутствия затрат, предусматриваемых соответствующей главой сводного сметного расчета, эта глава пропускается без изменения номеров последующих глав.</w:t>
      </w:r>
    </w:p>
    <w:p w:rsidR="00897F26" w:rsidRPr="005558D7" w:rsidRDefault="00897F26" w:rsidP="003C1C7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Для учета </w:t>
      </w:r>
      <w:r w:rsidR="000A113E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Pr="005558D7">
        <w:rPr>
          <w:rFonts w:ascii="Times New Roman" w:hAnsi="Times New Roman" w:cs="Times New Roman"/>
          <w:sz w:val="28"/>
          <w:szCs w:val="28"/>
        </w:rPr>
        <w:t>особенностей отдельных объектов строительства (например, линейных объектов) в главах сводного сметного расчета предусматриваются разделы.</w:t>
      </w:r>
    </w:p>
    <w:p w:rsidR="0020457E" w:rsidRPr="005558D7" w:rsidRDefault="00E178B3" w:rsidP="003C1C7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Р</w:t>
      </w:r>
      <w:r w:rsidR="0020457E" w:rsidRPr="005558D7">
        <w:rPr>
          <w:rFonts w:ascii="Times New Roman" w:hAnsi="Times New Roman" w:cs="Times New Roman"/>
          <w:sz w:val="28"/>
          <w:szCs w:val="28"/>
        </w:rPr>
        <w:t>аспределени</w:t>
      </w:r>
      <w:r w:rsidRPr="005558D7">
        <w:rPr>
          <w:rFonts w:ascii="Times New Roman" w:hAnsi="Times New Roman" w:cs="Times New Roman"/>
          <w:sz w:val="28"/>
          <w:szCs w:val="28"/>
        </w:rPr>
        <w:t>е</w:t>
      </w:r>
      <w:r w:rsidR="0020457E" w:rsidRPr="005558D7">
        <w:rPr>
          <w:rFonts w:ascii="Times New Roman" w:hAnsi="Times New Roman" w:cs="Times New Roman"/>
          <w:sz w:val="28"/>
          <w:szCs w:val="28"/>
        </w:rPr>
        <w:t xml:space="preserve"> затрат по главам сводного сметного расчета осуществляется с учетом положений Методики. Для отдельных видов строительства могут быть установлены критерии распределения затрат по главам сводного сметного расчета, учитывающие отраслевые особенности.</w:t>
      </w:r>
    </w:p>
    <w:p w:rsidR="00E178B3" w:rsidRPr="0004209F" w:rsidRDefault="007452A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9F">
        <w:rPr>
          <w:rFonts w:ascii="Times New Roman" w:hAnsi="Times New Roman" w:cs="Times New Roman"/>
          <w:sz w:val="28"/>
          <w:szCs w:val="28"/>
        </w:rPr>
        <w:t>Сметная стоимость в сводном сметном расчете</w:t>
      </w:r>
      <w:r w:rsidR="00F36403" w:rsidRPr="0004209F">
        <w:rPr>
          <w:rFonts w:ascii="Times New Roman" w:hAnsi="Times New Roman" w:cs="Times New Roman"/>
          <w:sz w:val="28"/>
          <w:szCs w:val="28"/>
        </w:rPr>
        <w:t xml:space="preserve"> </w:t>
      </w:r>
      <w:r w:rsidRPr="0004209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62E17" w:rsidRPr="0004209F">
        <w:rPr>
          <w:rFonts w:ascii="Times New Roman" w:hAnsi="Times New Roman" w:cs="Times New Roman"/>
          <w:sz w:val="28"/>
          <w:szCs w:val="28"/>
        </w:rPr>
        <w:t>как сумма</w:t>
      </w:r>
      <w:r w:rsidRPr="0004209F">
        <w:rPr>
          <w:rFonts w:ascii="Times New Roman" w:hAnsi="Times New Roman" w:cs="Times New Roman"/>
          <w:sz w:val="28"/>
          <w:szCs w:val="28"/>
        </w:rPr>
        <w:t xml:space="preserve"> </w:t>
      </w:r>
      <w:r w:rsidR="00F36403" w:rsidRPr="0004209F">
        <w:rPr>
          <w:rFonts w:ascii="Times New Roman" w:hAnsi="Times New Roman" w:cs="Times New Roman"/>
          <w:sz w:val="28"/>
          <w:szCs w:val="28"/>
        </w:rPr>
        <w:t>итоговых стоимостных показателей</w:t>
      </w:r>
      <w:r w:rsidRPr="0004209F">
        <w:rPr>
          <w:rFonts w:ascii="Times New Roman" w:hAnsi="Times New Roman" w:cs="Times New Roman"/>
          <w:sz w:val="28"/>
          <w:szCs w:val="28"/>
        </w:rPr>
        <w:t xml:space="preserve"> объектных и локальных сметных расчетов (смет), сметных расчетов на отдельные </w:t>
      </w:r>
      <w:r w:rsidR="00140B8E" w:rsidRPr="0004209F">
        <w:rPr>
          <w:rFonts w:ascii="Times New Roman" w:hAnsi="Times New Roman" w:cs="Times New Roman"/>
          <w:sz w:val="28"/>
          <w:szCs w:val="28"/>
        </w:rPr>
        <w:t>виды затрат</w:t>
      </w:r>
      <w:r w:rsidRPr="0004209F">
        <w:rPr>
          <w:rFonts w:ascii="Times New Roman" w:hAnsi="Times New Roman" w:cs="Times New Roman"/>
          <w:sz w:val="28"/>
          <w:szCs w:val="28"/>
        </w:rPr>
        <w:t xml:space="preserve"> с распределением затрат по элементам сметной стоимости: стоимость строительных работ, монтажных работ, оборудования и прочих затрат.</w:t>
      </w:r>
    </w:p>
    <w:p w:rsidR="006D6321" w:rsidRPr="0004209F" w:rsidRDefault="006D6321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9F">
        <w:rPr>
          <w:rFonts w:ascii="Times New Roman" w:hAnsi="Times New Roman" w:cs="Times New Roman"/>
          <w:sz w:val="28"/>
          <w:szCs w:val="28"/>
        </w:rPr>
        <w:t xml:space="preserve">За итогом глав сводного сметного расчета </w:t>
      </w:r>
      <w:r w:rsidR="00462E17" w:rsidRPr="0004209F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04209F">
        <w:rPr>
          <w:rFonts w:ascii="Times New Roman" w:hAnsi="Times New Roman" w:cs="Times New Roman"/>
          <w:sz w:val="28"/>
          <w:szCs w:val="28"/>
        </w:rPr>
        <w:t>резерв средств на непредвиденные работы и затраты и сумм</w:t>
      </w:r>
      <w:r w:rsidR="00F0618B" w:rsidRPr="0004209F">
        <w:rPr>
          <w:rFonts w:ascii="Times New Roman" w:hAnsi="Times New Roman" w:cs="Times New Roman"/>
          <w:sz w:val="28"/>
          <w:szCs w:val="28"/>
        </w:rPr>
        <w:t>ы</w:t>
      </w:r>
      <w:r w:rsidRPr="0004209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0618B" w:rsidRPr="0004209F">
        <w:rPr>
          <w:rFonts w:ascii="Times New Roman" w:hAnsi="Times New Roman" w:cs="Times New Roman"/>
          <w:sz w:val="28"/>
          <w:szCs w:val="28"/>
        </w:rPr>
        <w:t>ов</w:t>
      </w:r>
      <w:r w:rsidRPr="0004209F">
        <w:rPr>
          <w:rFonts w:ascii="Times New Roman" w:hAnsi="Times New Roman" w:cs="Times New Roman"/>
          <w:sz w:val="28"/>
          <w:szCs w:val="28"/>
        </w:rPr>
        <w:t>.</w:t>
      </w:r>
    </w:p>
    <w:p w:rsidR="004C5952" w:rsidRPr="00D31126" w:rsidRDefault="004C5952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26">
        <w:rPr>
          <w:rFonts w:ascii="Times New Roman" w:hAnsi="Times New Roman" w:cs="Times New Roman"/>
          <w:sz w:val="28"/>
          <w:szCs w:val="28"/>
        </w:rPr>
        <w:t>В сводном сметном расчете приводятся итоговые данные по каждой главе</w:t>
      </w:r>
      <w:r w:rsidR="00E178B3" w:rsidRPr="00D31126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Pr="00D31126">
        <w:rPr>
          <w:rFonts w:ascii="Times New Roman" w:hAnsi="Times New Roman" w:cs="Times New Roman"/>
          <w:sz w:val="28"/>
          <w:szCs w:val="28"/>
        </w:rPr>
        <w:t>, по итогам глав 1</w:t>
      </w:r>
      <w:r w:rsidR="005F3657" w:rsidRPr="00D31126">
        <w:rPr>
          <w:rFonts w:ascii="Times New Roman" w:hAnsi="Times New Roman" w:cs="Times New Roman"/>
          <w:sz w:val="28"/>
          <w:szCs w:val="28"/>
        </w:rPr>
        <w:t>–</w:t>
      </w:r>
      <w:r w:rsidRPr="00D31126">
        <w:rPr>
          <w:rFonts w:ascii="Times New Roman" w:hAnsi="Times New Roman" w:cs="Times New Roman"/>
          <w:sz w:val="28"/>
          <w:szCs w:val="28"/>
        </w:rPr>
        <w:t>7, 1</w:t>
      </w:r>
      <w:r w:rsidR="005F3657" w:rsidRPr="00D31126">
        <w:rPr>
          <w:rFonts w:ascii="Times New Roman" w:hAnsi="Times New Roman" w:cs="Times New Roman"/>
          <w:sz w:val="28"/>
          <w:szCs w:val="28"/>
        </w:rPr>
        <w:t>–</w:t>
      </w:r>
      <w:r w:rsidRPr="00D31126">
        <w:rPr>
          <w:rFonts w:ascii="Times New Roman" w:hAnsi="Times New Roman" w:cs="Times New Roman"/>
          <w:sz w:val="28"/>
          <w:szCs w:val="28"/>
        </w:rPr>
        <w:t>8, 1</w:t>
      </w:r>
      <w:r w:rsidR="005F3657" w:rsidRPr="00D31126">
        <w:rPr>
          <w:rFonts w:ascii="Times New Roman" w:hAnsi="Times New Roman" w:cs="Times New Roman"/>
          <w:sz w:val="28"/>
          <w:szCs w:val="28"/>
        </w:rPr>
        <w:t>–</w:t>
      </w:r>
      <w:r w:rsidRPr="00D31126">
        <w:rPr>
          <w:rFonts w:ascii="Times New Roman" w:hAnsi="Times New Roman" w:cs="Times New Roman"/>
          <w:sz w:val="28"/>
          <w:szCs w:val="28"/>
        </w:rPr>
        <w:t>9, 1</w:t>
      </w:r>
      <w:r w:rsidR="005F3657" w:rsidRPr="00D31126">
        <w:rPr>
          <w:rFonts w:ascii="Times New Roman" w:hAnsi="Times New Roman" w:cs="Times New Roman"/>
          <w:sz w:val="28"/>
          <w:szCs w:val="28"/>
        </w:rPr>
        <w:t>–</w:t>
      </w:r>
      <w:r w:rsidRPr="00D31126">
        <w:rPr>
          <w:rFonts w:ascii="Times New Roman" w:hAnsi="Times New Roman" w:cs="Times New Roman"/>
          <w:sz w:val="28"/>
          <w:szCs w:val="28"/>
        </w:rPr>
        <w:t>12</w:t>
      </w:r>
      <w:r w:rsidR="00831D44" w:rsidRPr="00D31126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D31126">
        <w:rPr>
          <w:rFonts w:ascii="Times New Roman" w:hAnsi="Times New Roman" w:cs="Times New Roman"/>
          <w:sz w:val="28"/>
          <w:szCs w:val="28"/>
        </w:rPr>
        <w:t xml:space="preserve">, а также после </w:t>
      </w:r>
      <w:r w:rsidR="00E178B3" w:rsidRPr="00D31126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Pr="00D31126">
        <w:rPr>
          <w:rFonts w:ascii="Times New Roman" w:hAnsi="Times New Roman" w:cs="Times New Roman"/>
          <w:sz w:val="28"/>
          <w:szCs w:val="28"/>
        </w:rPr>
        <w:t>резерва средств на непредвиденные работы и затраты и суммы налог</w:t>
      </w:r>
      <w:r w:rsidR="00F0618B" w:rsidRPr="00D31126">
        <w:rPr>
          <w:rFonts w:ascii="Times New Roman" w:hAnsi="Times New Roman" w:cs="Times New Roman"/>
          <w:sz w:val="28"/>
          <w:szCs w:val="28"/>
        </w:rPr>
        <w:t>ов</w:t>
      </w:r>
      <w:r w:rsidRPr="00D31126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5E4E24" w:rsidP="003C1C7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3C1C79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49" w:name="_Ref509752780"/>
      <w:bookmarkStart w:id="150" w:name="_Toc19285431"/>
      <w:r w:rsidRPr="005558D7">
        <w:rPr>
          <w:sz w:val="28"/>
          <w:szCs w:val="28"/>
        </w:rPr>
        <w:t xml:space="preserve">Определение размера средств, </w:t>
      </w:r>
      <w:r w:rsidR="003C1C79">
        <w:rPr>
          <w:sz w:val="28"/>
          <w:szCs w:val="28"/>
        </w:rPr>
        <w:br/>
      </w:r>
      <w:r w:rsidRPr="005558D7">
        <w:rPr>
          <w:sz w:val="28"/>
          <w:szCs w:val="28"/>
        </w:rPr>
        <w:t>включаемых в главу 1 сводного сметного расчета</w:t>
      </w:r>
      <w:bookmarkEnd w:id="149"/>
      <w:bookmarkEnd w:id="150"/>
    </w:p>
    <w:p w:rsidR="003C1C79" w:rsidRPr="003C1C79" w:rsidRDefault="003C1C79" w:rsidP="003C1C7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80" w:rsidRPr="00405696" w:rsidRDefault="0063044D" w:rsidP="00D43BE1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В главу 1 сводного сметного расчета</w:t>
      </w:r>
      <w:r w:rsidR="00E22CD1" w:rsidRPr="00405696"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Pr="00405696">
        <w:rPr>
          <w:rFonts w:ascii="Times New Roman" w:hAnsi="Times New Roman" w:cs="Times New Roman"/>
          <w:sz w:val="28"/>
          <w:szCs w:val="28"/>
        </w:rPr>
        <w:t xml:space="preserve">сметная </w:t>
      </w:r>
      <w:r w:rsidR="00E22CD1" w:rsidRPr="00405696">
        <w:rPr>
          <w:rFonts w:ascii="Times New Roman" w:hAnsi="Times New Roman" w:cs="Times New Roman"/>
          <w:sz w:val="28"/>
          <w:szCs w:val="28"/>
        </w:rPr>
        <w:t xml:space="preserve">стоимость работ и затрат, </w:t>
      </w:r>
      <w:r w:rsidR="00310E74" w:rsidRPr="00405696">
        <w:rPr>
          <w:rFonts w:ascii="Times New Roman" w:hAnsi="Times New Roman" w:cs="Times New Roman"/>
          <w:sz w:val="28"/>
          <w:szCs w:val="28"/>
        </w:rPr>
        <w:t>перечень которых приведен в п</w:t>
      </w:r>
      <w:r w:rsidR="00DD4698" w:rsidRPr="00405696">
        <w:rPr>
          <w:rFonts w:ascii="Times New Roman" w:hAnsi="Times New Roman" w:cs="Times New Roman"/>
          <w:sz w:val="28"/>
          <w:szCs w:val="28"/>
        </w:rPr>
        <w:t>ункте</w:t>
      </w:r>
      <w:r w:rsidR="00310E74" w:rsidRPr="00405696">
        <w:rPr>
          <w:rFonts w:ascii="Times New Roman" w:hAnsi="Times New Roman" w:cs="Times New Roman"/>
          <w:sz w:val="28"/>
          <w:szCs w:val="28"/>
        </w:rPr>
        <w:t xml:space="preserve"> 1 </w:t>
      </w:r>
      <w:r w:rsidR="003024D7" w:rsidRPr="00405696">
        <w:rPr>
          <w:rFonts w:ascii="Times New Roman" w:hAnsi="Times New Roman" w:cs="Times New Roman"/>
          <w:sz w:val="28"/>
          <w:szCs w:val="28"/>
        </w:rPr>
        <w:t>П</w:t>
      </w:r>
      <w:r w:rsidR="00310E74" w:rsidRPr="00405696">
        <w:rPr>
          <w:rFonts w:ascii="Times New Roman" w:hAnsi="Times New Roman" w:cs="Times New Roman"/>
          <w:sz w:val="28"/>
          <w:szCs w:val="28"/>
        </w:rPr>
        <w:t>риложения</w:t>
      </w:r>
      <w:r w:rsidR="00DD4698" w:rsidRPr="00405696">
        <w:rPr>
          <w:rFonts w:ascii="Times New Roman" w:hAnsi="Times New Roman" w:cs="Times New Roman"/>
          <w:sz w:val="28"/>
          <w:szCs w:val="28"/>
        </w:rPr>
        <w:t xml:space="preserve"> №</w:t>
      </w:r>
      <w:r w:rsidR="00310E74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AC3088" w:rsidRPr="00405696">
        <w:rPr>
          <w:rFonts w:ascii="Times New Roman" w:hAnsi="Times New Roman" w:cs="Times New Roman"/>
          <w:sz w:val="28"/>
          <w:szCs w:val="28"/>
        </w:rPr>
        <w:t xml:space="preserve">8 </w:t>
      </w:r>
      <w:r w:rsidR="00DD4698" w:rsidRPr="00405696">
        <w:rPr>
          <w:rFonts w:ascii="Times New Roman" w:hAnsi="Times New Roman" w:cs="Times New Roman"/>
          <w:sz w:val="28"/>
          <w:szCs w:val="28"/>
        </w:rPr>
        <w:t>к</w:t>
      </w:r>
      <w:r w:rsidR="00310E74" w:rsidRPr="00405696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DD4698" w:rsidRPr="00405696">
        <w:rPr>
          <w:rFonts w:ascii="Times New Roman" w:hAnsi="Times New Roman" w:cs="Times New Roman"/>
          <w:sz w:val="28"/>
          <w:szCs w:val="28"/>
        </w:rPr>
        <w:t>е</w:t>
      </w:r>
      <w:r w:rsidR="00E92AFE" w:rsidRPr="00405696">
        <w:rPr>
          <w:rFonts w:ascii="Times New Roman" w:hAnsi="Times New Roman" w:cs="Times New Roman"/>
          <w:sz w:val="28"/>
          <w:szCs w:val="28"/>
        </w:rPr>
        <w:t xml:space="preserve"> «Рекомендуемый перечень основных видов прочих работ и затрат</w:t>
      </w:r>
      <w:r w:rsidR="00E92AFE" w:rsidRPr="00405696">
        <w:rPr>
          <w:rFonts w:ascii="Times New Roman" w:hAnsi="Times New Roman" w:cs="Times New Roman"/>
          <w:sz w:val="28"/>
          <w:szCs w:val="28"/>
        </w:rPr>
        <w:br/>
      </w:r>
      <w:r w:rsidR="00E92AFE" w:rsidRPr="00405696">
        <w:rPr>
          <w:rFonts w:ascii="Times New Roman" w:hAnsi="Times New Roman" w:cs="Times New Roman"/>
          <w:sz w:val="28"/>
          <w:szCs w:val="28"/>
        </w:rPr>
        <w:lastRenderedPageBreak/>
        <w:t xml:space="preserve"> и порядок определения их стоимости»</w:t>
      </w:r>
      <w:r w:rsidR="00310E74" w:rsidRPr="00405696">
        <w:rPr>
          <w:rFonts w:ascii="Times New Roman" w:hAnsi="Times New Roman" w:cs="Times New Roman"/>
          <w:sz w:val="28"/>
          <w:szCs w:val="28"/>
        </w:rPr>
        <w:t xml:space="preserve">, </w:t>
      </w:r>
      <w:r w:rsidR="00A7334B" w:rsidRPr="00405696">
        <w:rPr>
          <w:rFonts w:ascii="Times New Roman" w:hAnsi="Times New Roman" w:cs="Times New Roman"/>
          <w:sz w:val="28"/>
          <w:szCs w:val="28"/>
        </w:rPr>
        <w:t>в том числе фактически произведенных на момент разработки сметной документации</w:t>
      </w:r>
      <w:r w:rsidR="001079A7" w:rsidRPr="00405696">
        <w:rPr>
          <w:rFonts w:ascii="Times New Roman" w:hAnsi="Times New Roman" w:cs="Times New Roman"/>
          <w:sz w:val="28"/>
          <w:szCs w:val="28"/>
        </w:rPr>
        <w:t>.</w:t>
      </w:r>
      <w:r w:rsidR="00F40BF1" w:rsidRPr="00405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F9" w:rsidRPr="005558D7" w:rsidRDefault="000513F9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 xml:space="preserve">Перечень работ и затрат, указанный в </w:t>
      </w:r>
      <w:r w:rsidR="00310E74" w:rsidRPr="00405696">
        <w:rPr>
          <w:rFonts w:ascii="Times New Roman" w:hAnsi="Times New Roman" w:cs="Times New Roman"/>
          <w:sz w:val="28"/>
          <w:szCs w:val="28"/>
        </w:rPr>
        <w:t>п</w:t>
      </w:r>
      <w:r w:rsidR="00DD4698" w:rsidRPr="00405696">
        <w:rPr>
          <w:rFonts w:ascii="Times New Roman" w:hAnsi="Times New Roman" w:cs="Times New Roman"/>
          <w:sz w:val="28"/>
          <w:szCs w:val="28"/>
        </w:rPr>
        <w:t>ункте</w:t>
      </w:r>
      <w:r w:rsidR="00310E74" w:rsidRPr="00405696">
        <w:rPr>
          <w:rFonts w:ascii="Times New Roman" w:hAnsi="Times New Roman" w:cs="Times New Roman"/>
          <w:sz w:val="28"/>
          <w:szCs w:val="28"/>
        </w:rPr>
        <w:t xml:space="preserve"> 1 </w:t>
      </w:r>
      <w:r w:rsidR="003024D7" w:rsidRPr="00405696">
        <w:rPr>
          <w:rFonts w:ascii="Times New Roman" w:hAnsi="Times New Roman" w:cs="Times New Roman"/>
          <w:sz w:val="28"/>
          <w:szCs w:val="28"/>
        </w:rPr>
        <w:t>П</w:t>
      </w:r>
      <w:r w:rsidR="00310E74" w:rsidRPr="00405696">
        <w:rPr>
          <w:rFonts w:ascii="Times New Roman" w:hAnsi="Times New Roman" w:cs="Times New Roman"/>
          <w:sz w:val="28"/>
          <w:szCs w:val="28"/>
        </w:rPr>
        <w:t>риложения</w:t>
      </w:r>
      <w:r w:rsidR="00DD4698" w:rsidRPr="00405696">
        <w:rPr>
          <w:rFonts w:ascii="Times New Roman" w:hAnsi="Times New Roman" w:cs="Times New Roman"/>
          <w:sz w:val="28"/>
          <w:szCs w:val="28"/>
        </w:rPr>
        <w:t xml:space="preserve"> №</w:t>
      </w:r>
      <w:r w:rsidR="00310E74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AC3088" w:rsidRPr="00405696">
        <w:rPr>
          <w:rFonts w:ascii="Times New Roman" w:hAnsi="Times New Roman" w:cs="Times New Roman"/>
          <w:sz w:val="28"/>
          <w:szCs w:val="28"/>
        </w:rPr>
        <w:t xml:space="preserve">8 </w:t>
      </w:r>
      <w:r w:rsidR="00F40BF1"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DD4698" w:rsidRPr="00405696">
        <w:rPr>
          <w:rFonts w:ascii="Times New Roman" w:hAnsi="Times New Roman" w:cs="Times New Roman"/>
          <w:sz w:val="28"/>
          <w:szCs w:val="28"/>
        </w:rPr>
        <w:t xml:space="preserve">к </w:t>
      </w:r>
      <w:r w:rsidRPr="00405696">
        <w:rPr>
          <w:rFonts w:ascii="Times New Roman" w:hAnsi="Times New Roman" w:cs="Times New Roman"/>
          <w:sz w:val="28"/>
          <w:szCs w:val="28"/>
        </w:rPr>
        <w:t>Методик</w:t>
      </w:r>
      <w:r w:rsidR="00DD4698" w:rsidRPr="00405696">
        <w:rPr>
          <w:rFonts w:ascii="Times New Roman" w:hAnsi="Times New Roman" w:cs="Times New Roman"/>
          <w:sz w:val="28"/>
          <w:szCs w:val="28"/>
        </w:rPr>
        <w:t>е</w:t>
      </w:r>
      <w:r w:rsidR="00B07A3D" w:rsidRPr="00405696">
        <w:rPr>
          <w:rFonts w:ascii="Times New Roman" w:hAnsi="Times New Roman" w:cs="Times New Roman"/>
          <w:sz w:val="28"/>
          <w:szCs w:val="28"/>
        </w:rPr>
        <w:t xml:space="preserve"> «Рекомендуемый перечень основных видов прочих работ и затрат</w:t>
      </w:r>
      <w:r w:rsidR="00B07A3D" w:rsidRPr="00405696">
        <w:rPr>
          <w:rFonts w:ascii="Times New Roman" w:hAnsi="Times New Roman" w:cs="Times New Roman"/>
          <w:sz w:val="28"/>
          <w:szCs w:val="28"/>
        </w:rPr>
        <w:br/>
        <w:t xml:space="preserve"> и порядок определения их стоимости»</w:t>
      </w:r>
      <w:r w:rsidRPr="00405696">
        <w:rPr>
          <w:rFonts w:ascii="Times New Roman" w:hAnsi="Times New Roman" w:cs="Times New Roman"/>
          <w:sz w:val="28"/>
          <w:szCs w:val="28"/>
        </w:rPr>
        <w:t>, не является исчерпывающим</w:t>
      </w:r>
      <w:r w:rsidR="00310E74" w:rsidRPr="00405696">
        <w:rPr>
          <w:rFonts w:ascii="Times New Roman" w:hAnsi="Times New Roman" w:cs="Times New Roman"/>
          <w:sz w:val="28"/>
          <w:szCs w:val="28"/>
        </w:rPr>
        <w:t>. В случаях, предусмотренных нормативными правовыми актами</w:t>
      </w:r>
      <w:r w:rsidR="00310E74" w:rsidRPr="005558D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страны строительства и при обосновании проектной документацией в главу 1 сводного сметного расчета включаются </w:t>
      </w:r>
      <w:r w:rsidR="008D58B5" w:rsidRPr="005558D7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FE4BA2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="00310E74" w:rsidRPr="005558D7">
        <w:rPr>
          <w:rFonts w:ascii="Times New Roman" w:hAnsi="Times New Roman" w:cs="Times New Roman"/>
          <w:sz w:val="28"/>
          <w:szCs w:val="28"/>
        </w:rPr>
        <w:t>затраты по подготовке территории строительства</w:t>
      </w:r>
      <w:r w:rsidR="006272D5" w:rsidRPr="005558D7">
        <w:rPr>
          <w:rFonts w:ascii="Times New Roman" w:hAnsi="Times New Roman" w:cs="Times New Roman"/>
          <w:sz w:val="28"/>
          <w:szCs w:val="28"/>
        </w:rPr>
        <w:t xml:space="preserve">, </w:t>
      </w:r>
      <w:r w:rsidR="002C5AAF" w:rsidRPr="005558D7">
        <w:rPr>
          <w:rFonts w:ascii="Times New Roman" w:hAnsi="Times New Roman" w:cs="Times New Roman"/>
          <w:sz w:val="28"/>
          <w:szCs w:val="28"/>
        </w:rPr>
        <w:t>учитывающи</w:t>
      </w:r>
      <w:r w:rsidR="00FE4BA2">
        <w:rPr>
          <w:rFonts w:ascii="Times New Roman" w:hAnsi="Times New Roman" w:cs="Times New Roman"/>
          <w:sz w:val="28"/>
          <w:szCs w:val="28"/>
        </w:rPr>
        <w:t>е</w:t>
      </w:r>
      <w:r w:rsidR="002C5AAF" w:rsidRPr="005558D7">
        <w:rPr>
          <w:rFonts w:ascii="Times New Roman" w:hAnsi="Times New Roman" w:cs="Times New Roman"/>
          <w:sz w:val="28"/>
          <w:szCs w:val="28"/>
        </w:rPr>
        <w:t xml:space="preserve"> специфические особенности строительства и </w:t>
      </w:r>
      <w:r w:rsidR="008D58B5" w:rsidRPr="005558D7">
        <w:rPr>
          <w:rFonts w:ascii="Times New Roman" w:hAnsi="Times New Roman" w:cs="Times New Roman"/>
          <w:sz w:val="28"/>
          <w:szCs w:val="28"/>
        </w:rPr>
        <w:t xml:space="preserve">относимые </w:t>
      </w:r>
      <w:r w:rsidR="006272D5" w:rsidRPr="005558D7">
        <w:rPr>
          <w:rFonts w:ascii="Times New Roman" w:hAnsi="Times New Roman" w:cs="Times New Roman"/>
          <w:sz w:val="28"/>
          <w:szCs w:val="28"/>
        </w:rPr>
        <w:t>на капитальные вложения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5E4E24" w:rsidP="00DA034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FE4BA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51" w:name="_Toc19285432"/>
      <w:r w:rsidRPr="005558D7">
        <w:rPr>
          <w:sz w:val="28"/>
          <w:szCs w:val="28"/>
        </w:rPr>
        <w:t>Определение размера средств, включаемых в главы 2</w:t>
      </w:r>
      <w:r w:rsidR="00446495">
        <w:rPr>
          <w:sz w:val="28"/>
          <w:szCs w:val="28"/>
        </w:rPr>
        <w:t>–</w:t>
      </w:r>
      <w:r w:rsidRPr="005558D7">
        <w:rPr>
          <w:sz w:val="28"/>
          <w:szCs w:val="28"/>
        </w:rPr>
        <w:t xml:space="preserve">7 </w:t>
      </w:r>
      <w:r w:rsidR="00446495">
        <w:rPr>
          <w:sz w:val="28"/>
          <w:szCs w:val="28"/>
        </w:rPr>
        <w:br/>
      </w:r>
      <w:r w:rsidRPr="005558D7">
        <w:rPr>
          <w:sz w:val="28"/>
          <w:szCs w:val="28"/>
        </w:rPr>
        <w:t>сводного сметного расчета</w:t>
      </w:r>
      <w:bookmarkEnd w:id="151"/>
    </w:p>
    <w:p w:rsidR="00DA0349" w:rsidRPr="00DA0349" w:rsidRDefault="00DA0349" w:rsidP="00DA034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05C" w:rsidRPr="005558D7" w:rsidRDefault="0056005C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В </w:t>
      </w:r>
      <w:r w:rsidR="00264952" w:rsidRPr="005558D7">
        <w:rPr>
          <w:rFonts w:ascii="Times New Roman" w:hAnsi="Times New Roman" w:cs="Times New Roman"/>
          <w:sz w:val="28"/>
          <w:szCs w:val="28"/>
        </w:rPr>
        <w:t xml:space="preserve">главах </w:t>
      </w:r>
      <w:r w:rsidRPr="005558D7">
        <w:rPr>
          <w:rFonts w:ascii="Times New Roman" w:hAnsi="Times New Roman" w:cs="Times New Roman"/>
          <w:sz w:val="28"/>
          <w:szCs w:val="28"/>
        </w:rPr>
        <w:t>2</w:t>
      </w:r>
      <w:r w:rsidR="00446495">
        <w:rPr>
          <w:rFonts w:ascii="Times New Roman" w:hAnsi="Times New Roman" w:cs="Times New Roman"/>
          <w:sz w:val="28"/>
          <w:szCs w:val="28"/>
        </w:rPr>
        <w:t>–</w:t>
      </w:r>
      <w:r w:rsidRPr="005558D7">
        <w:rPr>
          <w:rFonts w:ascii="Times New Roman" w:hAnsi="Times New Roman" w:cs="Times New Roman"/>
          <w:sz w:val="28"/>
          <w:szCs w:val="28"/>
        </w:rPr>
        <w:t xml:space="preserve">7 сводного сметного расчета </w:t>
      </w:r>
      <w:r w:rsidR="00264952" w:rsidRPr="005558D7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Pr="005558D7">
        <w:rPr>
          <w:rFonts w:ascii="Times New Roman" w:hAnsi="Times New Roman" w:cs="Times New Roman"/>
          <w:sz w:val="28"/>
          <w:szCs w:val="28"/>
        </w:rPr>
        <w:t>сметные затраты в соответствии с наименованием глав. Сметная стоимость указанных затрат определяется объектными и локальными сметными расчетами</w:t>
      </w:r>
      <w:r w:rsidR="00F713C8" w:rsidRPr="005558D7">
        <w:rPr>
          <w:rFonts w:ascii="Times New Roman" w:hAnsi="Times New Roman" w:cs="Times New Roman"/>
          <w:sz w:val="28"/>
          <w:szCs w:val="28"/>
        </w:rPr>
        <w:t xml:space="preserve"> (сметами)</w:t>
      </w:r>
      <w:r w:rsidR="005E6ACC" w:rsidRPr="005558D7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5E4E24" w:rsidP="00DA0349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FE4BA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52" w:name="_Toc19285433"/>
      <w:r w:rsidRPr="005558D7">
        <w:rPr>
          <w:sz w:val="28"/>
          <w:szCs w:val="28"/>
        </w:rPr>
        <w:t xml:space="preserve">Определение размера средств, включаемых в главу 8 </w:t>
      </w:r>
      <w:r w:rsidR="00446495">
        <w:rPr>
          <w:sz w:val="28"/>
          <w:szCs w:val="28"/>
        </w:rPr>
        <w:br/>
      </w:r>
      <w:r w:rsidRPr="005558D7">
        <w:rPr>
          <w:sz w:val="28"/>
          <w:szCs w:val="28"/>
        </w:rPr>
        <w:t>сводного сметного расчета</w:t>
      </w:r>
      <w:bookmarkEnd w:id="152"/>
    </w:p>
    <w:p w:rsidR="00446495" w:rsidRPr="00446495" w:rsidRDefault="00446495" w:rsidP="0044649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B4" w:rsidRPr="005558D7" w:rsidRDefault="003B50B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В главу 8 сводного сметного расчета включаются </w:t>
      </w:r>
      <w:r w:rsidR="00DD4698">
        <w:rPr>
          <w:rFonts w:ascii="Times New Roman" w:hAnsi="Times New Roman" w:cs="Times New Roman"/>
          <w:sz w:val="28"/>
          <w:szCs w:val="28"/>
        </w:rPr>
        <w:t>размер средств</w:t>
      </w:r>
      <w:r w:rsidR="00DD4698" w:rsidRPr="00DD4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698" w:rsidRPr="00F13412">
        <w:rPr>
          <w:rFonts w:ascii="Times New Roman" w:eastAsia="Calibri" w:hAnsi="Times New Roman" w:cs="Times New Roman"/>
          <w:sz w:val="28"/>
          <w:szCs w:val="28"/>
        </w:rPr>
        <w:t>на устройство (обустройство, приспособление, монтаж, сборку) и ликвидацию (разборку, демонтаж) титульных временных зданий и сооружений</w:t>
      </w:r>
      <w:r w:rsidR="00B81AAE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DD4698">
        <w:rPr>
          <w:rFonts w:ascii="Times New Roman" w:hAnsi="Times New Roman" w:cs="Times New Roman"/>
          <w:sz w:val="28"/>
          <w:szCs w:val="28"/>
        </w:rPr>
        <w:t>(далее – строительство титульных временных зданий и сооружений)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644993" w:rsidRDefault="003B50B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Перечень затрат, относящихся к титульным временным зданиям и сооружениям, </w:t>
      </w:r>
      <w:r w:rsidR="00427547" w:rsidRPr="005558D7">
        <w:rPr>
          <w:rFonts w:ascii="Times New Roman" w:hAnsi="Times New Roman" w:cs="Times New Roman"/>
          <w:sz w:val="28"/>
          <w:szCs w:val="28"/>
        </w:rPr>
        <w:t>определяется в соответствии с</w:t>
      </w:r>
      <w:r w:rsidR="00B02704">
        <w:rPr>
          <w:rFonts w:ascii="Times New Roman" w:hAnsi="Times New Roman" w:cs="Times New Roman"/>
          <w:sz w:val="28"/>
          <w:szCs w:val="28"/>
        </w:rPr>
        <w:t xml:space="preserve">о сметными нормативами, включенными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446495">
        <w:rPr>
          <w:rFonts w:ascii="Times New Roman" w:hAnsi="Times New Roman" w:cs="Times New Roman"/>
          <w:sz w:val="28"/>
          <w:szCs w:val="28"/>
        </w:rPr>
        <w:t>,</w:t>
      </w:r>
      <w:r w:rsidR="00B02704">
        <w:rPr>
          <w:rFonts w:ascii="Times New Roman" w:hAnsi="Times New Roman" w:cs="Times New Roman"/>
          <w:sz w:val="28"/>
          <w:szCs w:val="28"/>
        </w:rPr>
        <w:t xml:space="preserve"> </w:t>
      </w:r>
      <w:r w:rsidR="001C6AE3">
        <w:rPr>
          <w:rFonts w:ascii="Times New Roman" w:hAnsi="Times New Roman" w:cs="Times New Roman"/>
          <w:sz w:val="28"/>
          <w:szCs w:val="28"/>
        </w:rPr>
        <w:t>и может быть изменен при соответствующем обосновании проектной документацией.</w:t>
      </w:r>
    </w:p>
    <w:p w:rsidR="0073400A" w:rsidRPr="00D31126" w:rsidRDefault="003B50B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26">
        <w:rPr>
          <w:rFonts w:ascii="Times New Roman" w:hAnsi="Times New Roman" w:cs="Times New Roman"/>
          <w:sz w:val="28"/>
          <w:szCs w:val="28"/>
        </w:rPr>
        <w:t xml:space="preserve">Размер средств, предназначенных на </w:t>
      </w:r>
      <w:r w:rsidR="00DD4698" w:rsidRPr="00D31126">
        <w:rPr>
          <w:rFonts w:ascii="Times New Roman" w:hAnsi="Times New Roman" w:cs="Times New Roman"/>
          <w:sz w:val="28"/>
          <w:szCs w:val="28"/>
        </w:rPr>
        <w:t>строительство титульных временных зданий и сооружений</w:t>
      </w:r>
      <w:r w:rsidRPr="00D31126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B81AAE" w:rsidRPr="00D31126">
        <w:rPr>
          <w:rFonts w:ascii="Times New Roman" w:hAnsi="Times New Roman" w:cs="Times New Roman"/>
          <w:sz w:val="28"/>
          <w:szCs w:val="28"/>
        </w:rPr>
        <w:t>на основании локальных сметных расчетов (смет)</w:t>
      </w:r>
      <w:r w:rsidR="009C7D9F" w:rsidRPr="00D31126">
        <w:rPr>
          <w:rFonts w:ascii="Times New Roman" w:hAnsi="Times New Roman" w:cs="Times New Roman"/>
          <w:sz w:val="28"/>
          <w:szCs w:val="28"/>
        </w:rPr>
        <w:t xml:space="preserve"> и калькуляций затрат</w:t>
      </w:r>
      <w:r w:rsidR="00446495" w:rsidRPr="00D31126">
        <w:rPr>
          <w:rFonts w:ascii="Times New Roman" w:hAnsi="Times New Roman" w:cs="Times New Roman"/>
          <w:sz w:val="28"/>
          <w:szCs w:val="28"/>
        </w:rPr>
        <w:t>,</w:t>
      </w:r>
      <w:r w:rsidR="00560EF6" w:rsidRPr="00D31126">
        <w:rPr>
          <w:rFonts w:ascii="Times New Roman" w:hAnsi="Times New Roman" w:cs="Times New Roman"/>
          <w:sz w:val="28"/>
          <w:szCs w:val="28"/>
        </w:rPr>
        <w:t xml:space="preserve"> разработанных</w:t>
      </w:r>
      <w:r w:rsidR="00B81AAE" w:rsidRPr="00D31126">
        <w:rPr>
          <w:rFonts w:ascii="Times New Roman" w:hAnsi="Times New Roman" w:cs="Times New Roman"/>
          <w:sz w:val="28"/>
          <w:szCs w:val="28"/>
        </w:rPr>
        <w:t xml:space="preserve"> по</w:t>
      </w:r>
      <w:r w:rsidRPr="00D31126">
        <w:rPr>
          <w:rFonts w:ascii="Times New Roman" w:hAnsi="Times New Roman" w:cs="Times New Roman"/>
          <w:sz w:val="28"/>
          <w:szCs w:val="28"/>
        </w:rPr>
        <w:t xml:space="preserve"> </w:t>
      </w:r>
      <w:r w:rsidR="00B81AAE" w:rsidRPr="00D31126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D31126">
        <w:rPr>
          <w:rFonts w:ascii="Times New Roman" w:hAnsi="Times New Roman" w:cs="Times New Roman"/>
          <w:sz w:val="28"/>
          <w:szCs w:val="28"/>
        </w:rPr>
        <w:t>проекта организации строительства в соответствии с указанным в нем перечнем и характеристиками титульных временных зданий и сооружений.</w:t>
      </w:r>
    </w:p>
    <w:p w:rsidR="00457FA1" w:rsidRPr="00D31126" w:rsidRDefault="0015633C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26">
        <w:rPr>
          <w:rFonts w:ascii="Times New Roman" w:hAnsi="Times New Roman" w:cs="Times New Roman"/>
          <w:sz w:val="28"/>
          <w:szCs w:val="28"/>
        </w:rPr>
        <w:t>Затраты на строительство временных зданий и сооружений</w:t>
      </w:r>
      <w:r w:rsidR="00457FA1" w:rsidRPr="00D31126">
        <w:rPr>
          <w:rFonts w:ascii="Times New Roman" w:hAnsi="Times New Roman" w:cs="Times New Roman"/>
          <w:sz w:val="28"/>
          <w:szCs w:val="28"/>
        </w:rPr>
        <w:t xml:space="preserve"> включа</w:t>
      </w:r>
      <w:r w:rsidRPr="00D31126">
        <w:rPr>
          <w:rFonts w:ascii="Times New Roman" w:hAnsi="Times New Roman" w:cs="Times New Roman"/>
          <w:sz w:val="28"/>
          <w:szCs w:val="28"/>
        </w:rPr>
        <w:t>ю</w:t>
      </w:r>
      <w:r w:rsidR="00457FA1" w:rsidRPr="00D31126">
        <w:rPr>
          <w:rFonts w:ascii="Times New Roman" w:hAnsi="Times New Roman" w:cs="Times New Roman"/>
          <w:sz w:val="28"/>
          <w:szCs w:val="28"/>
        </w:rPr>
        <w:t>тся в графы 4, 5</w:t>
      </w:r>
      <w:r w:rsidR="009C7D9F" w:rsidRPr="00D31126">
        <w:rPr>
          <w:rFonts w:ascii="Times New Roman" w:hAnsi="Times New Roman" w:cs="Times New Roman"/>
          <w:sz w:val="28"/>
          <w:szCs w:val="28"/>
        </w:rPr>
        <w:t>, 7</w:t>
      </w:r>
      <w:r w:rsidR="00457FA1" w:rsidRPr="00D31126">
        <w:rPr>
          <w:rFonts w:ascii="Times New Roman" w:hAnsi="Times New Roman" w:cs="Times New Roman"/>
          <w:sz w:val="28"/>
          <w:szCs w:val="28"/>
        </w:rPr>
        <w:t xml:space="preserve"> и 8 </w:t>
      </w:r>
      <w:r w:rsidR="00581537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457FA1" w:rsidRPr="00D31126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Pr="00D31126">
        <w:rPr>
          <w:rFonts w:ascii="Times New Roman" w:hAnsi="Times New Roman" w:cs="Times New Roman"/>
          <w:sz w:val="28"/>
          <w:szCs w:val="28"/>
        </w:rPr>
        <w:t xml:space="preserve">, а расходы на их содержание и эксплуатацию – в графу 7 главы 9. </w:t>
      </w:r>
    </w:p>
    <w:p w:rsidR="00DF2FC8" w:rsidRPr="00D31126" w:rsidRDefault="00DF2FC8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26">
        <w:rPr>
          <w:rFonts w:ascii="Times New Roman" w:hAnsi="Times New Roman" w:cs="Times New Roman"/>
          <w:sz w:val="28"/>
          <w:szCs w:val="28"/>
        </w:rPr>
        <w:t>Затраты, связанные с</w:t>
      </w:r>
      <w:r w:rsidR="00577B28" w:rsidRPr="00D31126">
        <w:rPr>
          <w:rFonts w:ascii="Times New Roman" w:hAnsi="Times New Roman" w:cs="Times New Roman"/>
          <w:sz w:val="28"/>
          <w:szCs w:val="28"/>
        </w:rPr>
        <w:t xml:space="preserve"> </w:t>
      </w:r>
      <w:r w:rsidR="00013FA9" w:rsidRPr="00D31126">
        <w:rPr>
          <w:rFonts w:ascii="Times New Roman" w:hAnsi="Times New Roman" w:cs="Times New Roman"/>
          <w:sz w:val="28"/>
          <w:szCs w:val="28"/>
        </w:rPr>
        <w:t xml:space="preserve">амортизацией оборудования, необходимого для </w:t>
      </w:r>
      <w:r w:rsidRPr="00D31126">
        <w:rPr>
          <w:rFonts w:ascii="Times New Roman" w:hAnsi="Times New Roman" w:cs="Times New Roman"/>
          <w:sz w:val="28"/>
          <w:szCs w:val="28"/>
        </w:rPr>
        <w:t>оснащени</w:t>
      </w:r>
      <w:r w:rsidR="00013FA9" w:rsidRPr="00D31126">
        <w:rPr>
          <w:rFonts w:ascii="Times New Roman" w:hAnsi="Times New Roman" w:cs="Times New Roman"/>
          <w:sz w:val="28"/>
          <w:szCs w:val="28"/>
        </w:rPr>
        <w:t>я</w:t>
      </w:r>
      <w:r w:rsidRPr="00D31126">
        <w:rPr>
          <w:rFonts w:ascii="Times New Roman" w:hAnsi="Times New Roman" w:cs="Times New Roman"/>
          <w:sz w:val="28"/>
          <w:szCs w:val="28"/>
        </w:rPr>
        <w:t xml:space="preserve"> временных зданий и сооружений</w:t>
      </w:r>
      <w:r w:rsidR="00AA7A6F" w:rsidRPr="00D31126">
        <w:rPr>
          <w:rFonts w:ascii="Times New Roman" w:hAnsi="Times New Roman" w:cs="Times New Roman"/>
          <w:sz w:val="28"/>
          <w:szCs w:val="28"/>
        </w:rPr>
        <w:t xml:space="preserve"> на период строительства</w:t>
      </w:r>
      <w:r w:rsidR="00013FA9" w:rsidRPr="00D31126">
        <w:rPr>
          <w:rFonts w:ascii="Times New Roman" w:hAnsi="Times New Roman" w:cs="Times New Roman"/>
          <w:sz w:val="28"/>
          <w:szCs w:val="28"/>
        </w:rPr>
        <w:t>,</w:t>
      </w:r>
      <w:r w:rsidRPr="00D31126">
        <w:rPr>
          <w:rFonts w:ascii="Times New Roman" w:hAnsi="Times New Roman" w:cs="Times New Roman"/>
          <w:sz w:val="28"/>
          <w:szCs w:val="28"/>
        </w:rPr>
        <w:t xml:space="preserve"> учитываются в графе </w:t>
      </w:r>
      <w:r w:rsidR="00013FA9" w:rsidRPr="00D31126">
        <w:rPr>
          <w:rFonts w:ascii="Times New Roman" w:hAnsi="Times New Roman" w:cs="Times New Roman"/>
          <w:sz w:val="28"/>
          <w:szCs w:val="28"/>
        </w:rPr>
        <w:t>7</w:t>
      </w:r>
      <w:r w:rsidR="00831D44" w:rsidRPr="00D31126">
        <w:rPr>
          <w:rFonts w:ascii="Times New Roman" w:hAnsi="Times New Roman" w:cs="Times New Roman"/>
          <w:sz w:val="28"/>
          <w:szCs w:val="28"/>
        </w:rPr>
        <w:t xml:space="preserve"> </w:t>
      </w:r>
      <w:r w:rsidR="00581537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831D44" w:rsidRPr="00D31126">
        <w:rPr>
          <w:rFonts w:ascii="Times New Roman" w:hAnsi="Times New Roman" w:cs="Times New Roman"/>
          <w:sz w:val="28"/>
          <w:szCs w:val="28"/>
        </w:rPr>
        <w:t>сводного сметного расчета</w:t>
      </w:r>
      <w:r w:rsidR="00013FA9" w:rsidRPr="00D31126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5E4E24" w:rsidP="0044649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FE4BA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53" w:name="_Toc19285434"/>
      <w:r w:rsidRPr="005558D7">
        <w:rPr>
          <w:sz w:val="28"/>
          <w:szCs w:val="28"/>
        </w:rPr>
        <w:lastRenderedPageBreak/>
        <w:t>Определение стоимости прочих работ и затрат, включаемых в главу 9 сводного сметного расчета</w:t>
      </w:r>
      <w:bookmarkEnd w:id="153"/>
    </w:p>
    <w:p w:rsidR="00446495" w:rsidRPr="00446495" w:rsidRDefault="00446495" w:rsidP="0044649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A1" w:rsidRPr="00405696" w:rsidRDefault="00457FA1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>В главу 9</w:t>
      </w:r>
      <w:r w:rsidR="00831D44" w:rsidRPr="00405696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405696">
        <w:rPr>
          <w:rFonts w:ascii="Times New Roman" w:hAnsi="Times New Roman" w:cs="Times New Roman"/>
          <w:sz w:val="28"/>
          <w:szCs w:val="28"/>
        </w:rPr>
        <w:t xml:space="preserve"> включается сметная стоимость</w:t>
      </w:r>
      <w:r w:rsidR="00B81AAE" w:rsidRPr="00405696">
        <w:rPr>
          <w:rFonts w:ascii="Times New Roman" w:hAnsi="Times New Roman" w:cs="Times New Roman"/>
          <w:sz w:val="28"/>
          <w:szCs w:val="28"/>
        </w:rPr>
        <w:t xml:space="preserve"> прочих</w:t>
      </w:r>
      <w:r w:rsidRPr="00405696">
        <w:rPr>
          <w:rFonts w:ascii="Times New Roman" w:hAnsi="Times New Roman" w:cs="Times New Roman"/>
          <w:sz w:val="28"/>
          <w:szCs w:val="28"/>
        </w:rPr>
        <w:t xml:space="preserve"> работ и затрат</w:t>
      </w:r>
      <w:r w:rsidR="00B81AAE" w:rsidRPr="00405696">
        <w:rPr>
          <w:rFonts w:ascii="Times New Roman" w:hAnsi="Times New Roman" w:cs="Times New Roman"/>
          <w:sz w:val="28"/>
          <w:szCs w:val="28"/>
        </w:rPr>
        <w:t>, приведенных в п</w:t>
      </w:r>
      <w:r w:rsidR="009C7D9F" w:rsidRPr="00405696">
        <w:rPr>
          <w:rFonts w:ascii="Times New Roman" w:hAnsi="Times New Roman" w:cs="Times New Roman"/>
          <w:sz w:val="28"/>
          <w:szCs w:val="28"/>
        </w:rPr>
        <w:t>ункте</w:t>
      </w:r>
      <w:r w:rsidR="00B81AAE" w:rsidRPr="00405696">
        <w:rPr>
          <w:rFonts w:ascii="Times New Roman" w:hAnsi="Times New Roman" w:cs="Times New Roman"/>
          <w:sz w:val="28"/>
          <w:szCs w:val="28"/>
        </w:rPr>
        <w:t xml:space="preserve"> 2 </w:t>
      </w:r>
      <w:r w:rsidR="003024D7" w:rsidRPr="00405696">
        <w:rPr>
          <w:rFonts w:ascii="Times New Roman" w:hAnsi="Times New Roman" w:cs="Times New Roman"/>
          <w:sz w:val="28"/>
          <w:szCs w:val="28"/>
        </w:rPr>
        <w:t>П</w:t>
      </w:r>
      <w:r w:rsidR="00B81AAE" w:rsidRPr="00405696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9C7D9F" w:rsidRPr="00405696">
        <w:rPr>
          <w:rFonts w:ascii="Times New Roman" w:hAnsi="Times New Roman" w:cs="Times New Roman"/>
          <w:sz w:val="28"/>
          <w:szCs w:val="28"/>
        </w:rPr>
        <w:t xml:space="preserve">№ </w:t>
      </w:r>
      <w:r w:rsidR="00D31126" w:rsidRPr="00405696">
        <w:rPr>
          <w:rFonts w:ascii="Times New Roman" w:hAnsi="Times New Roman" w:cs="Times New Roman"/>
          <w:sz w:val="28"/>
          <w:szCs w:val="28"/>
        </w:rPr>
        <w:t xml:space="preserve">8 </w:t>
      </w:r>
      <w:r w:rsidR="00F40BF1" w:rsidRPr="00405696">
        <w:rPr>
          <w:rFonts w:ascii="Times New Roman" w:hAnsi="Times New Roman" w:cs="Times New Roman"/>
          <w:sz w:val="28"/>
          <w:szCs w:val="28"/>
        </w:rPr>
        <w:t>к Методике «Рекомендуемый перечень основных видов прочих работ и затрат</w:t>
      </w:r>
      <w:r w:rsidR="00F40BF1" w:rsidRPr="00405696">
        <w:rPr>
          <w:rFonts w:ascii="Times New Roman" w:hAnsi="Times New Roman" w:cs="Times New Roman"/>
          <w:sz w:val="28"/>
          <w:szCs w:val="28"/>
        </w:rPr>
        <w:br/>
        <w:t xml:space="preserve"> и порядок определения их стоимости»</w:t>
      </w:r>
      <w:r w:rsidRPr="00405696">
        <w:rPr>
          <w:rFonts w:ascii="Times New Roman" w:hAnsi="Times New Roman" w:cs="Times New Roman"/>
          <w:sz w:val="28"/>
          <w:szCs w:val="28"/>
        </w:rPr>
        <w:t>.</w:t>
      </w:r>
    </w:p>
    <w:p w:rsidR="008D58B5" w:rsidRPr="005558D7" w:rsidRDefault="008D58B5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69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2565E" w:rsidRPr="00405696">
        <w:rPr>
          <w:rFonts w:ascii="Times New Roman" w:hAnsi="Times New Roman" w:cs="Times New Roman"/>
          <w:sz w:val="28"/>
          <w:szCs w:val="28"/>
        </w:rPr>
        <w:t>прочих работ и затрат</w:t>
      </w:r>
      <w:r w:rsidRPr="00405696">
        <w:rPr>
          <w:rFonts w:ascii="Times New Roman" w:hAnsi="Times New Roman" w:cs="Times New Roman"/>
          <w:sz w:val="28"/>
          <w:szCs w:val="28"/>
        </w:rPr>
        <w:t>, указанный в п</w:t>
      </w:r>
      <w:r w:rsidR="009C7D9F" w:rsidRPr="00405696">
        <w:rPr>
          <w:rFonts w:ascii="Times New Roman" w:hAnsi="Times New Roman" w:cs="Times New Roman"/>
          <w:sz w:val="28"/>
          <w:szCs w:val="28"/>
        </w:rPr>
        <w:t>ункте</w:t>
      </w:r>
      <w:r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B2565E" w:rsidRPr="00405696">
        <w:rPr>
          <w:rFonts w:ascii="Times New Roman" w:hAnsi="Times New Roman" w:cs="Times New Roman"/>
          <w:sz w:val="28"/>
          <w:szCs w:val="28"/>
        </w:rPr>
        <w:t>2</w:t>
      </w:r>
      <w:r w:rsidRPr="00405696">
        <w:rPr>
          <w:rFonts w:ascii="Times New Roman" w:hAnsi="Times New Roman" w:cs="Times New Roman"/>
          <w:sz w:val="28"/>
          <w:szCs w:val="28"/>
        </w:rPr>
        <w:t xml:space="preserve"> </w:t>
      </w:r>
      <w:r w:rsidR="00D31126" w:rsidRPr="00405696">
        <w:rPr>
          <w:rFonts w:ascii="Times New Roman" w:hAnsi="Times New Roman" w:cs="Times New Roman"/>
          <w:sz w:val="28"/>
          <w:szCs w:val="28"/>
        </w:rPr>
        <w:br/>
      </w:r>
      <w:r w:rsidR="003024D7" w:rsidRPr="00405696">
        <w:rPr>
          <w:rFonts w:ascii="Times New Roman" w:hAnsi="Times New Roman" w:cs="Times New Roman"/>
          <w:sz w:val="28"/>
          <w:szCs w:val="28"/>
        </w:rPr>
        <w:t>П</w:t>
      </w:r>
      <w:r w:rsidRPr="00405696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9C7D9F" w:rsidRPr="00405696">
        <w:rPr>
          <w:rFonts w:ascii="Times New Roman" w:hAnsi="Times New Roman" w:cs="Times New Roman"/>
          <w:sz w:val="28"/>
          <w:szCs w:val="28"/>
        </w:rPr>
        <w:t xml:space="preserve">№ </w:t>
      </w:r>
      <w:r w:rsidR="00D31126" w:rsidRPr="00405696">
        <w:rPr>
          <w:rFonts w:ascii="Times New Roman" w:hAnsi="Times New Roman" w:cs="Times New Roman"/>
          <w:sz w:val="28"/>
          <w:szCs w:val="28"/>
        </w:rPr>
        <w:t xml:space="preserve">8 </w:t>
      </w:r>
      <w:r w:rsidR="009C7D9F" w:rsidRPr="00405696">
        <w:rPr>
          <w:rFonts w:ascii="Times New Roman" w:hAnsi="Times New Roman" w:cs="Times New Roman"/>
          <w:sz w:val="28"/>
          <w:szCs w:val="28"/>
        </w:rPr>
        <w:t>к</w:t>
      </w:r>
      <w:r w:rsidRPr="00405696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9C7D9F" w:rsidRPr="00405696">
        <w:rPr>
          <w:rFonts w:ascii="Times New Roman" w:hAnsi="Times New Roman" w:cs="Times New Roman"/>
          <w:sz w:val="28"/>
          <w:szCs w:val="28"/>
        </w:rPr>
        <w:t>е</w:t>
      </w:r>
      <w:r w:rsidR="00B07A3D" w:rsidRPr="00405696">
        <w:rPr>
          <w:rFonts w:ascii="Times New Roman" w:hAnsi="Times New Roman" w:cs="Times New Roman"/>
          <w:sz w:val="28"/>
          <w:szCs w:val="28"/>
        </w:rPr>
        <w:t xml:space="preserve"> «Рекомендуемый перечень основных видов прочих работ и затрат и порядок определения их стоимости»</w:t>
      </w:r>
      <w:r w:rsidRPr="00405696">
        <w:rPr>
          <w:rFonts w:ascii="Times New Roman" w:hAnsi="Times New Roman" w:cs="Times New Roman"/>
          <w:sz w:val="28"/>
          <w:szCs w:val="28"/>
        </w:rPr>
        <w:t>, не является</w:t>
      </w:r>
      <w:r w:rsidRPr="005558D7">
        <w:rPr>
          <w:rFonts w:ascii="Times New Roman" w:hAnsi="Times New Roman" w:cs="Times New Roman"/>
          <w:sz w:val="28"/>
          <w:szCs w:val="28"/>
        </w:rPr>
        <w:t xml:space="preserve"> исчерпывающим. В случаях, предусмотренных нормативными правовыми актами Российской Федерации, законодательством страны строительства</w:t>
      </w:r>
      <w:r w:rsidR="00446495">
        <w:rPr>
          <w:rFonts w:ascii="Times New Roman" w:hAnsi="Times New Roman" w:cs="Times New Roman"/>
          <w:sz w:val="28"/>
          <w:szCs w:val="28"/>
        </w:rPr>
        <w:t>,</w:t>
      </w:r>
      <w:r w:rsidRPr="005558D7">
        <w:rPr>
          <w:rFonts w:ascii="Times New Roman" w:hAnsi="Times New Roman" w:cs="Times New Roman"/>
          <w:sz w:val="28"/>
          <w:szCs w:val="28"/>
        </w:rPr>
        <w:t xml:space="preserve"> и при обосновании проектной документацией в главу </w:t>
      </w:r>
      <w:r w:rsidR="009515B3" w:rsidRPr="005558D7">
        <w:rPr>
          <w:rFonts w:ascii="Times New Roman" w:hAnsi="Times New Roman" w:cs="Times New Roman"/>
          <w:sz w:val="28"/>
          <w:szCs w:val="28"/>
        </w:rPr>
        <w:t>9</w:t>
      </w:r>
      <w:r w:rsidRPr="005558D7">
        <w:rPr>
          <w:rFonts w:ascii="Times New Roman" w:hAnsi="Times New Roman" w:cs="Times New Roman"/>
          <w:sz w:val="28"/>
          <w:szCs w:val="28"/>
        </w:rPr>
        <w:t xml:space="preserve"> сводного сметного расчета включаются другие </w:t>
      </w:r>
      <w:r w:rsidR="007241E3" w:rsidRPr="005558D7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5558D7">
        <w:rPr>
          <w:rFonts w:ascii="Times New Roman" w:hAnsi="Times New Roman" w:cs="Times New Roman"/>
          <w:sz w:val="28"/>
          <w:szCs w:val="28"/>
        </w:rPr>
        <w:t xml:space="preserve">затраты, </w:t>
      </w:r>
      <w:r w:rsidR="0071076F" w:rsidRPr="005558D7">
        <w:rPr>
          <w:rFonts w:ascii="Times New Roman" w:hAnsi="Times New Roman" w:cs="Times New Roman"/>
          <w:sz w:val="28"/>
          <w:szCs w:val="28"/>
        </w:rPr>
        <w:t>относимые на капитальные вложения и</w:t>
      </w:r>
      <w:r w:rsidR="0071076F" w:rsidRPr="005558D7" w:rsidDel="0035014C">
        <w:rPr>
          <w:rFonts w:ascii="Times New Roman" w:hAnsi="Times New Roman" w:cs="Times New Roman"/>
          <w:sz w:val="28"/>
          <w:szCs w:val="28"/>
        </w:rPr>
        <w:t xml:space="preserve"> </w:t>
      </w:r>
      <w:r w:rsidR="0035014C" w:rsidRPr="005558D7">
        <w:rPr>
          <w:rFonts w:ascii="Times New Roman" w:hAnsi="Times New Roman" w:cs="Times New Roman"/>
          <w:sz w:val="28"/>
          <w:szCs w:val="28"/>
        </w:rPr>
        <w:t>учитывающие</w:t>
      </w:r>
      <w:r w:rsidR="009663D0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t>специфические особенности строительства.</w:t>
      </w:r>
    </w:p>
    <w:p w:rsidR="005E4E24" w:rsidRPr="005558D7" w:rsidRDefault="005E4E24" w:rsidP="0044649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FE4BA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54" w:name="_Toc19285435"/>
      <w:r w:rsidRPr="005558D7">
        <w:rPr>
          <w:sz w:val="28"/>
          <w:szCs w:val="28"/>
        </w:rPr>
        <w:t xml:space="preserve">Определение размера средств, включаемых в главу 10 </w:t>
      </w:r>
      <w:r w:rsidR="00446495">
        <w:rPr>
          <w:sz w:val="28"/>
          <w:szCs w:val="28"/>
        </w:rPr>
        <w:br/>
      </w:r>
      <w:r w:rsidRPr="005558D7">
        <w:rPr>
          <w:sz w:val="28"/>
          <w:szCs w:val="28"/>
        </w:rPr>
        <w:t>сводного сметного расчета</w:t>
      </w:r>
      <w:bookmarkEnd w:id="154"/>
    </w:p>
    <w:p w:rsidR="00446495" w:rsidRPr="00446495" w:rsidRDefault="00446495" w:rsidP="0044649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88A" w:rsidRPr="005558D7" w:rsidRDefault="00290BD7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В главу 10</w:t>
      </w:r>
      <w:r w:rsidR="00831D44">
        <w:rPr>
          <w:rFonts w:ascii="Times New Roman" w:hAnsi="Times New Roman" w:cs="Times New Roman"/>
          <w:sz w:val="28"/>
          <w:szCs w:val="28"/>
        </w:rPr>
        <w:t xml:space="preserve"> сводного сметного расчета</w:t>
      </w:r>
      <w:r w:rsidRPr="005558D7">
        <w:rPr>
          <w:rFonts w:ascii="Times New Roman" w:hAnsi="Times New Roman" w:cs="Times New Roman"/>
          <w:sz w:val="28"/>
          <w:szCs w:val="28"/>
        </w:rPr>
        <w:t xml:space="preserve"> (графы 7 и 8)</w:t>
      </w:r>
      <w:r w:rsidR="00A5444D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6F7517" w:rsidRPr="005558D7">
        <w:rPr>
          <w:rFonts w:ascii="Times New Roman" w:hAnsi="Times New Roman" w:cs="Times New Roman"/>
          <w:sz w:val="28"/>
          <w:szCs w:val="28"/>
        </w:rPr>
        <w:t>средств</w:t>
      </w:r>
      <w:r w:rsidRPr="005558D7">
        <w:rPr>
          <w:rFonts w:ascii="Times New Roman" w:hAnsi="Times New Roman" w:cs="Times New Roman"/>
          <w:sz w:val="28"/>
          <w:szCs w:val="28"/>
        </w:rPr>
        <w:t>а</w:t>
      </w:r>
      <w:r w:rsidR="006F7517" w:rsidRPr="005558D7">
        <w:rPr>
          <w:rFonts w:ascii="Times New Roman" w:hAnsi="Times New Roman" w:cs="Times New Roman"/>
          <w:sz w:val="28"/>
          <w:szCs w:val="28"/>
        </w:rPr>
        <w:t xml:space="preserve"> на </w:t>
      </w:r>
      <w:r w:rsidR="00ED4CED" w:rsidRPr="00ED4CE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D4CED">
        <w:rPr>
          <w:rFonts w:ascii="Times New Roman" w:hAnsi="Times New Roman" w:cs="Times New Roman"/>
          <w:sz w:val="28"/>
          <w:szCs w:val="28"/>
        </w:rPr>
        <w:t>службы</w:t>
      </w:r>
      <w:r w:rsidR="007241E3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A610B4" w:rsidRPr="005558D7">
        <w:rPr>
          <w:rFonts w:ascii="Times New Roman" w:hAnsi="Times New Roman" w:cs="Times New Roman"/>
          <w:sz w:val="28"/>
          <w:szCs w:val="28"/>
        </w:rPr>
        <w:t>заказчика</w:t>
      </w:r>
      <w:r w:rsidR="005A7D1F" w:rsidRPr="005558D7">
        <w:rPr>
          <w:rFonts w:ascii="Times New Roman" w:hAnsi="Times New Roman" w:cs="Times New Roman"/>
          <w:sz w:val="28"/>
          <w:szCs w:val="28"/>
        </w:rPr>
        <w:t xml:space="preserve"> (на территории Российской Федерации и на территории страны строительства)</w:t>
      </w:r>
      <w:r w:rsidR="00A5444D" w:rsidRPr="005558D7">
        <w:rPr>
          <w:rFonts w:ascii="Times New Roman" w:hAnsi="Times New Roman" w:cs="Times New Roman"/>
          <w:sz w:val="28"/>
          <w:szCs w:val="28"/>
        </w:rPr>
        <w:t xml:space="preserve">, </w:t>
      </w:r>
      <w:r w:rsidR="00B2565E" w:rsidRPr="005558D7">
        <w:rPr>
          <w:rFonts w:ascii="Times New Roman" w:hAnsi="Times New Roman" w:cs="Times New Roman"/>
          <w:sz w:val="28"/>
          <w:szCs w:val="28"/>
        </w:rPr>
        <w:t>предусмотренные нормативными правовыми актами Российской Федерации и страны строительства,</w:t>
      </w:r>
      <w:r w:rsidR="00B2565E" w:rsidRPr="005558D7" w:rsidDel="00B2565E">
        <w:rPr>
          <w:rFonts w:ascii="Times New Roman" w:hAnsi="Times New Roman" w:cs="Times New Roman"/>
          <w:sz w:val="28"/>
          <w:szCs w:val="28"/>
        </w:rPr>
        <w:t xml:space="preserve"> </w:t>
      </w:r>
      <w:r w:rsidR="00B2565E" w:rsidRPr="005558D7">
        <w:rPr>
          <w:rFonts w:ascii="Times New Roman" w:hAnsi="Times New Roman" w:cs="Times New Roman"/>
          <w:sz w:val="28"/>
          <w:szCs w:val="28"/>
        </w:rPr>
        <w:t>включая затраты на</w:t>
      </w:r>
      <w:r w:rsidR="00A5444D" w:rsidRPr="005558D7">
        <w:rPr>
          <w:rFonts w:ascii="Times New Roman" w:hAnsi="Times New Roman" w:cs="Times New Roman"/>
          <w:sz w:val="28"/>
          <w:szCs w:val="28"/>
        </w:rPr>
        <w:t xml:space="preserve"> строительный контроль</w:t>
      </w:r>
      <w:r w:rsidR="00B2565E" w:rsidRPr="005558D7">
        <w:rPr>
          <w:rFonts w:ascii="Times New Roman" w:hAnsi="Times New Roman" w:cs="Times New Roman"/>
          <w:sz w:val="28"/>
          <w:szCs w:val="28"/>
        </w:rPr>
        <w:t>.</w:t>
      </w:r>
    </w:p>
    <w:p w:rsidR="00F21F4F" w:rsidRDefault="0095188A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9F">
        <w:rPr>
          <w:rFonts w:ascii="Times New Roman" w:hAnsi="Times New Roman" w:cs="Times New Roman"/>
          <w:sz w:val="28"/>
          <w:szCs w:val="28"/>
        </w:rPr>
        <w:t xml:space="preserve">Средства на содержание </w:t>
      </w:r>
      <w:r w:rsidR="00A610B4" w:rsidRPr="0004209F">
        <w:rPr>
          <w:rFonts w:ascii="Times New Roman" w:hAnsi="Times New Roman" w:cs="Times New Roman"/>
          <w:sz w:val="28"/>
          <w:szCs w:val="28"/>
        </w:rPr>
        <w:t>заказчика</w:t>
      </w:r>
      <w:r w:rsidR="00FE65A4" w:rsidRPr="0004209F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расчета в соответствии с положениями сметных нормативов, включенных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FE65A4" w:rsidRPr="0004209F">
        <w:rPr>
          <w:rFonts w:ascii="Times New Roman" w:hAnsi="Times New Roman" w:cs="Times New Roman"/>
          <w:sz w:val="28"/>
          <w:szCs w:val="28"/>
        </w:rPr>
        <w:t>.</w:t>
      </w:r>
    </w:p>
    <w:p w:rsidR="00FE65A4" w:rsidRDefault="00097379" w:rsidP="0044649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Pr="0004209F">
        <w:rPr>
          <w:rFonts w:ascii="Times New Roman" w:hAnsi="Times New Roman" w:cs="Times New Roman"/>
          <w:sz w:val="28"/>
          <w:szCs w:val="28"/>
        </w:rPr>
        <w:t>на содержание заказчика</w:t>
      </w:r>
      <w:r w:rsidRPr="0009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Pr="00097379">
        <w:rPr>
          <w:rFonts w:ascii="Times New Roman" w:hAnsi="Times New Roman" w:cs="Times New Roman"/>
          <w:sz w:val="28"/>
          <w:szCs w:val="28"/>
        </w:rPr>
        <w:t>относимые на капитальные вложения и</w:t>
      </w:r>
      <w:r w:rsidRPr="00097379" w:rsidDel="0035014C">
        <w:rPr>
          <w:rFonts w:ascii="Times New Roman" w:hAnsi="Times New Roman" w:cs="Times New Roman"/>
          <w:sz w:val="28"/>
          <w:szCs w:val="28"/>
        </w:rPr>
        <w:t xml:space="preserve"> </w:t>
      </w:r>
      <w:r w:rsidRPr="00097379">
        <w:rPr>
          <w:rFonts w:ascii="Times New Roman" w:hAnsi="Times New Roman" w:cs="Times New Roman"/>
          <w:sz w:val="28"/>
          <w:szCs w:val="28"/>
        </w:rPr>
        <w:t>учитывающие особенности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затраты, не </w:t>
      </w:r>
      <w:r w:rsidR="00644F0A">
        <w:rPr>
          <w:rFonts w:ascii="Times New Roman" w:hAnsi="Times New Roman" w:cs="Times New Roman"/>
          <w:sz w:val="28"/>
          <w:szCs w:val="28"/>
        </w:rPr>
        <w:t>указанные в</w:t>
      </w:r>
      <w:r>
        <w:rPr>
          <w:rFonts w:ascii="Times New Roman" w:hAnsi="Times New Roman" w:cs="Times New Roman"/>
          <w:sz w:val="28"/>
          <w:szCs w:val="28"/>
        </w:rPr>
        <w:t xml:space="preserve"> сметных </w:t>
      </w:r>
      <w:r w:rsidR="00644F0A">
        <w:rPr>
          <w:rFonts w:ascii="Times New Roman" w:hAnsi="Times New Roman" w:cs="Times New Roman"/>
          <w:sz w:val="28"/>
          <w:szCs w:val="28"/>
        </w:rPr>
        <w:t>нормативах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ED222D">
        <w:rPr>
          <w:rFonts w:ascii="Times New Roman" w:hAnsi="Times New Roman" w:cs="Times New Roman"/>
          <w:sz w:val="28"/>
          <w:szCs w:val="28"/>
        </w:rPr>
        <w:t>установленные</w:t>
      </w:r>
      <w:r w:rsidRPr="0009737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r w:rsidRPr="00E15FD4">
        <w:rPr>
          <w:rFonts w:ascii="Times New Roman" w:hAnsi="Times New Roman" w:cs="Times New Roman"/>
          <w:sz w:val="28"/>
          <w:szCs w:val="28"/>
        </w:rPr>
        <w:t>законодательством страны строительства</w:t>
      </w:r>
      <w:r w:rsidR="00ED222D" w:rsidRPr="0072717F">
        <w:rPr>
          <w:rFonts w:ascii="Times New Roman" w:hAnsi="Times New Roman" w:cs="Times New Roman"/>
          <w:sz w:val="28"/>
          <w:szCs w:val="28"/>
        </w:rPr>
        <w:t xml:space="preserve"> и (или) требованиями межправительственного соглашения</w:t>
      </w:r>
      <w:r w:rsidRPr="00E15FD4">
        <w:rPr>
          <w:rFonts w:ascii="Times New Roman" w:hAnsi="Times New Roman" w:cs="Times New Roman"/>
          <w:sz w:val="28"/>
          <w:szCs w:val="28"/>
        </w:rPr>
        <w:t>.</w:t>
      </w:r>
      <w:r w:rsidR="000018C5" w:rsidRPr="00E15FD4">
        <w:rPr>
          <w:rFonts w:ascii="Times New Roman" w:hAnsi="Times New Roman" w:cs="Times New Roman"/>
          <w:sz w:val="28"/>
          <w:szCs w:val="28"/>
        </w:rPr>
        <w:t xml:space="preserve"> К таким затратам могут быть отнесены средства на содержание молодых специалистов страны строительства, принятых на работу в службу заказчика, средства на обучение детей специалистов службы заказчика</w:t>
      </w:r>
      <w:r w:rsidR="0072717F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0018C5" w:rsidRPr="0072717F">
        <w:rPr>
          <w:rFonts w:ascii="Times New Roman" w:hAnsi="Times New Roman" w:cs="Times New Roman"/>
          <w:sz w:val="28"/>
          <w:szCs w:val="28"/>
        </w:rPr>
        <w:t>.</w:t>
      </w:r>
    </w:p>
    <w:p w:rsidR="006030EB" w:rsidRPr="006030EB" w:rsidRDefault="006030EB" w:rsidP="0044649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630EC">
        <w:rPr>
          <w:rFonts w:ascii="Times New Roman" w:hAnsi="Times New Roman" w:cs="Times New Roman"/>
          <w:bCs/>
          <w:sz w:val="28"/>
          <w:szCs w:val="28"/>
        </w:rPr>
        <w:t>ормативная численность служб заказчика принимается в расчетах с учетом требований, установленных нормативными правовыми актами Российской Федерации, законодательством страны строительства и (или) требованиями межправительственного соглашения.</w:t>
      </w:r>
    </w:p>
    <w:p w:rsidR="00A5444D" w:rsidRPr="005558D7" w:rsidRDefault="00FE65A4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188A" w:rsidRPr="005558D7">
        <w:rPr>
          <w:rFonts w:ascii="Times New Roman" w:hAnsi="Times New Roman" w:cs="Times New Roman"/>
          <w:sz w:val="28"/>
          <w:szCs w:val="28"/>
        </w:rPr>
        <w:t xml:space="preserve">атраты на проведение строительного контроля </w:t>
      </w:r>
      <w:r w:rsidR="00A610B4" w:rsidRPr="005558D7">
        <w:rPr>
          <w:rFonts w:ascii="Times New Roman" w:hAnsi="Times New Roman" w:cs="Times New Roman"/>
          <w:sz w:val="28"/>
          <w:szCs w:val="28"/>
        </w:rPr>
        <w:t>заказчиком</w:t>
      </w:r>
      <w:r w:rsidR="0095188A" w:rsidRPr="005558D7">
        <w:rPr>
          <w:rFonts w:ascii="Times New Roman" w:hAnsi="Times New Roman" w:cs="Times New Roman"/>
          <w:sz w:val="28"/>
          <w:szCs w:val="28"/>
        </w:rPr>
        <w:t xml:space="preserve"> учитываются в порядке и размерах, указанных в </w:t>
      </w:r>
      <w:r w:rsidR="00917A48">
        <w:rPr>
          <w:rFonts w:ascii="Times New Roman" w:hAnsi="Times New Roman" w:cs="Times New Roman"/>
          <w:sz w:val="28"/>
          <w:szCs w:val="28"/>
        </w:rPr>
        <w:t xml:space="preserve">нормативных правовых актах </w:t>
      </w:r>
      <w:r w:rsidR="00917A48" w:rsidRPr="005558D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17A48">
        <w:rPr>
          <w:rFonts w:ascii="Times New Roman" w:hAnsi="Times New Roman" w:cs="Times New Roman"/>
          <w:sz w:val="28"/>
          <w:szCs w:val="28"/>
        </w:rPr>
        <w:t xml:space="preserve"> или </w:t>
      </w:r>
      <w:r w:rsidR="0095188A" w:rsidRPr="005558D7">
        <w:rPr>
          <w:rFonts w:ascii="Times New Roman" w:hAnsi="Times New Roman" w:cs="Times New Roman"/>
          <w:sz w:val="28"/>
          <w:szCs w:val="28"/>
        </w:rPr>
        <w:t>сметных нормативах</w:t>
      </w:r>
      <w:r w:rsidRPr="0004209F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95188A" w:rsidRPr="005558D7">
        <w:rPr>
          <w:rFonts w:ascii="Times New Roman" w:hAnsi="Times New Roman" w:cs="Times New Roman"/>
          <w:sz w:val="28"/>
          <w:szCs w:val="28"/>
        </w:rPr>
        <w:t>.</w:t>
      </w:r>
    </w:p>
    <w:p w:rsidR="00A5444D" w:rsidRPr="005558D7" w:rsidRDefault="00A8613F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940">
        <w:rPr>
          <w:rFonts w:ascii="Times New Roman" w:hAnsi="Times New Roman" w:cs="Times New Roman"/>
          <w:sz w:val="28"/>
          <w:szCs w:val="28"/>
        </w:rPr>
        <w:t xml:space="preserve">Затраты на осуществление контроля иностранными лицензированными специалистами за соответствием работ по строительству объекта строительства градостроительным требованиям, требованиям </w:t>
      </w:r>
      <w:r w:rsidRPr="002B2940">
        <w:rPr>
          <w:rFonts w:ascii="Times New Roman" w:hAnsi="Times New Roman" w:cs="Times New Roman"/>
          <w:sz w:val="28"/>
          <w:szCs w:val="28"/>
        </w:rPr>
        <w:lastRenderedPageBreak/>
        <w:t>межправительственного соглашения и нормативам страны строительства</w:t>
      </w:r>
      <w:r w:rsidR="00A7254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B2940">
        <w:rPr>
          <w:rFonts w:ascii="Times New Roman" w:hAnsi="Times New Roman" w:cs="Times New Roman"/>
          <w:sz w:val="28"/>
          <w:szCs w:val="28"/>
        </w:rPr>
        <w:t xml:space="preserve">подготовки пакета документов для получения разрешения на эксплуатацию учитываются при наличии соответствующих требований в стране строительства и определяются в соответствии </w:t>
      </w:r>
      <w:r w:rsidR="00171B93" w:rsidRPr="005558D7">
        <w:rPr>
          <w:rFonts w:ascii="Times New Roman" w:hAnsi="Times New Roman" w:cs="Times New Roman"/>
          <w:sz w:val="28"/>
          <w:szCs w:val="28"/>
        </w:rPr>
        <w:t>с положениями п</w:t>
      </w:r>
      <w:r w:rsidR="009C7D9F">
        <w:rPr>
          <w:rFonts w:ascii="Times New Roman" w:hAnsi="Times New Roman" w:cs="Times New Roman"/>
          <w:sz w:val="28"/>
          <w:szCs w:val="28"/>
        </w:rPr>
        <w:t>ункта</w:t>
      </w:r>
      <w:r w:rsidR="00171B93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540256">
        <w:rPr>
          <w:rFonts w:ascii="Times New Roman" w:hAnsi="Times New Roman" w:cs="Times New Roman"/>
          <w:sz w:val="28"/>
          <w:szCs w:val="28"/>
        </w:rPr>
        <w:fldChar w:fldCharType="begin"/>
      </w:r>
      <w:r w:rsidR="00540256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540256">
        <w:rPr>
          <w:rFonts w:ascii="Times New Roman" w:hAnsi="Times New Roman" w:cs="Times New Roman"/>
          <w:sz w:val="28"/>
          <w:szCs w:val="28"/>
        </w:rPr>
      </w:r>
      <w:r w:rsidR="00540256">
        <w:rPr>
          <w:rFonts w:ascii="Times New Roman" w:hAnsi="Times New Roman" w:cs="Times New Roman"/>
          <w:sz w:val="28"/>
          <w:szCs w:val="28"/>
        </w:rPr>
        <w:fldChar w:fldCharType="separate"/>
      </w:r>
      <w:r w:rsidR="00644F0A">
        <w:rPr>
          <w:rFonts w:ascii="Times New Roman" w:hAnsi="Times New Roman" w:cs="Times New Roman"/>
          <w:sz w:val="28"/>
          <w:szCs w:val="28"/>
        </w:rPr>
        <w:t>7</w:t>
      </w:r>
      <w:r w:rsidR="00540256">
        <w:rPr>
          <w:rFonts w:ascii="Times New Roman" w:hAnsi="Times New Roman" w:cs="Times New Roman"/>
          <w:sz w:val="28"/>
          <w:szCs w:val="28"/>
        </w:rPr>
        <w:fldChar w:fldCharType="end"/>
      </w:r>
      <w:r w:rsidR="00171B93" w:rsidRPr="005558D7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5E4E24" w:rsidRPr="00446495" w:rsidRDefault="005E4E24" w:rsidP="0044649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FE4BA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55" w:name="_Toc19285436"/>
      <w:r w:rsidRPr="005558D7">
        <w:rPr>
          <w:sz w:val="28"/>
          <w:szCs w:val="28"/>
        </w:rPr>
        <w:t xml:space="preserve">Определение размера средств, включаемых в главу 11 </w:t>
      </w:r>
      <w:r w:rsidR="00206C1D">
        <w:rPr>
          <w:sz w:val="28"/>
          <w:szCs w:val="28"/>
        </w:rPr>
        <w:br/>
      </w:r>
      <w:r w:rsidRPr="005558D7">
        <w:rPr>
          <w:sz w:val="28"/>
          <w:szCs w:val="28"/>
        </w:rPr>
        <w:t>сводного сметного расчета</w:t>
      </w:r>
      <w:bookmarkEnd w:id="155"/>
    </w:p>
    <w:p w:rsidR="00206C1D" w:rsidRPr="00206C1D" w:rsidRDefault="00206C1D" w:rsidP="00206C1D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BD7" w:rsidRPr="005558D7" w:rsidRDefault="00290BD7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В главу 11 </w:t>
      </w:r>
      <w:r w:rsidR="00831D44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5558D7">
        <w:rPr>
          <w:rFonts w:ascii="Times New Roman" w:hAnsi="Times New Roman" w:cs="Times New Roman"/>
          <w:sz w:val="28"/>
          <w:szCs w:val="28"/>
        </w:rPr>
        <w:t>(графы 7 и 8) включаются затраты, связанные с подготовкой эксплуатационных кадров для строящихся (реконструируемых) объектов капитального строительства, определяемые</w:t>
      </w:r>
      <w:r w:rsidR="00792937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E22894" w:rsidRPr="005558D7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2937AF" w:rsidRPr="005558D7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A445A0" w:rsidRPr="005558D7">
        <w:rPr>
          <w:rFonts w:ascii="Times New Roman" w:hAnsi="Times New Roman" w:cs="Times New Roman"/>
          <w:sz w:val="28"/>
          <w:szCs w:val="28"/>
        </w:rPr>
        <w:t xml:space="preserve"> и информации, предоставленной </w:t>
      </w:r>
      <w:r w:rsidR="00A610B4" w:rsidRPr="005558D7">
        <w:rPr>
          <w:rFonts w:ascii="Times New Roman" w:hAnsi="Times New Roman" w:cs="Times New Roman"/>
          <w:sz w:val="28"/>
          <w:szCs w:val="28"/>
        </w:rPr>
        <w:t>заказчиком</w:t>
      </w:r>
      <w:r w:rsidR="00E22894" w:rsidRPr="005558D7">
        <w:rPr>
          <w:rFonts w:ascii="Times New Roman" w:hAnsi="Times New Roman" w:cs="Times New Roman"/>
          <w:sz w:val="28"/>
          <w:szCs w:val="28"/>
        </w:rPr>
        <w:t>.</w:t>
      </w:r>
    </w:p>
    <w:p w:rsidR="00B41926" w:rsidRPr="005558D7" w:rsidRDefault="00B41926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Расчет затрат осуществляется исходя из данных о количестве и квалификационном составе работников, сроков подготовки, затрат на подготовку, заработной платы работников и прочих затрат, связанных с подготовкой эксплуатационных кадров.</w:t>
      </w:r>
    </w:p>
    <w:p w:rsidR="005E4E24" w:rsidRPr="005558D7" w:rsidRDefault="005E4E24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FE4BA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56" w:name="_Ref509752793"/>
      <w:bookmarkStart w:id="157" w:name="_Toc19285437"/>
      <w:r w:rsidRPr="005558D7">
        <w:rPr>
          <w:sz w:val="28"/>
          <w:szCs w:val="28"/>
        </w:rPr>
        <w:t xml:space="preserve">Определение размера средств, включаемых в главу 12 </w:t>
      </w:r>
      <w:r w:rsidR="006361D6">
        <w:rPr>
          <w:sz w:val="28"/>
          <w:szCs w:val="28"/>
        </w:rPr>
        <w:br/>
      </w:r>
      <w:r w:rsidRPr="005558D7">
        <w:rPr>
          <w:sz w:val="28"/>
          <w:szCs w:val="28"/>
        </w:rPr>
        <w:t>сводного сметного расчета</w:t>
      </w:r>
      <w:bookmarkEnd w:id="156"/>
      <w:bookmarkEnd w:id="157"/>
    </w:p>
    <w:p w:rsidR="006361D6" w:rsidRPr="006361D6" w:rsidRDefault="006361D6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237" w:rsidRPr="005558D7" w:rsidRDefault="00A86237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В главу 12 </w:t>
      </w:r>
      <w:r w:rsidR="00831D44">
        <w:rPr>
          <w:rFonts w:ascii="Times New Roman" w:hAnsi="Times New Roman" w:cs="Times New Roman"/>
          <w:sz w:val="28"/>
          <w:szCs w:val="28"/>
        </w:rPr>
        <w:t xml:space="preserve">сводного сметного расчета </w:t>
      </w:r>
      <w:r w:rsidRPr="005558D7">
        <w:rPr>
          <w:rFonts w:ascii="Times New Roman" w:hAnsi="Times New Roman" w:cs="Times New Roman"/>
          <w:sz w:val="28"/>
          <w:szCs w:val="28"/>
        </w:rPr>
        <w:t>включаются затраты:</w:t>
      </w:r>
    </w:p>
    <w:p w:rsidR="00A86237" w:rsidRPr="005558D7" w:rsidRDefault="006361D6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на </w:t>
      </w:r>
      <w:r w:rsidR="00A86237" w:rsidRPr="005558D7">
        <w:rPr>
          <w:rFonts w:ascii="Times New Roman" w:hAnsi="Times New Roman" w:cs="Times New Roman"/>
          <w:sz w:val="28"/>
          <w:szCs w:val="28"/>
        </w:rPr>
        <w:t>инженерные изыскания для подготовки проектной документации, строительства, реконструкции объектов капитального строительства</w:t>
      </w:r>
      <w:r w:rsidR="00664A1E" w:rsidRPr="005558D7">
        <w:rPr>
          <w:rFonts w:ascii="Times New Roman" w:hAnsi="Times New Roman" w:cs="Times New Roman"/>
          <w:sz w:val="28"/>
          <w:szCs w:val="28"/>
        </w:rPr>
        <w:t xml:space="preserve"> (далее – инженерные изыскания)</w:t>
      </w:r>
      <w:r w:rsidR="00A86237" w:rsidRPr="005558D7">
        <w:rPr>
          <w:rFonts w:ascii="Times New Roman" w:hAnsi="Times New Roman" w:cs="Times New Roman"/>
          <w:sz w:val="28"/>
          <w:szCs w:val="28"/>
        </w:rPr>
        <w:t>;</w:t>
      </w:r>
    </w:p>
    <w:p w:rsidR="00A86237" w:rsidRDefault="00A86237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9F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B6199E" w:rsidRPr="009C7D9F">
        <w:rPr>
          <w:rFonts w:ascii="Times New Roman" w:hAnsi="Times New Roman" w:cs="Times New Roman"/>
          <w:sz w:val="28"/>
          <w:szCs w:val="28"/>
        </w:rPr>
        <w:t xml:space="preserve"> в объеме, необходимом для получения разрешения на производство работ</w:t>
      </w:r>
      <w:r w:rsidRPr="00EF2E6A">
        <w:rPr>
          <w:rFonts w:ascii="Times New Roman" w:hAnsi="Times New Roman" w:cs="Times New Roman"/>
          <w:sz w:val="28"/>
          <w:szCs w:val="28"/>
        </w:rPr>
        <w:t>;</w:t>
      </w:r>
    </w:p>
    <w:p w:rsidR="00B020BC" w:rsidRPr="00EF2E6A" w:rsidRDefault="00B020BC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9F">
        <w:rPr>
          <w:rFonts w:ascii="Times New Roman" w:hAnsi="Times New Roman" w:cs="Times New Roman"/>
          <w:sz w:val="28"/>
          <w:szCs w:val="28"/>
        </w:rPr>
        <w:t>разработку рабочей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969" w:rsidRPr="005558D7" w:rsidRDefault="00B77969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проведение авторского надзора;</w:t>
      </w:r>
    </w:p>
    <w:p w:rsidR="00A86237" w:rsidRPr="005558D7" w:rsidRDefault="00A86237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экспертизу проектной документации и результатов инженерных изысканий;</w:t>
      </w:r>
    </w:p>
    <w:p w:rsidR="00A86237" w:rsidRPr="00D31126" w:rsidRDefault="00E17E48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26">
        <w:rPr>
          <w:rFonts w:ascii="Times New Roman" w:hAnsi="Times New Roman" w:cs="Times New Roman"/>
          <w:sz w:val="28"/>
          <w:szCs w:val="28"/>
        </w:rPr>
        <w:t xml:space="preserve">проведение проверки </w:t>
      </w:r>
      <w:r w:rsidR="00831D44" w:rsidRPr="007E06DA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Pr="00D31126">
        <w:rPr>
          <w:rFonts w:ascii="Times New Roman" w:hAnsi="Times New Roman" w:cs="Times New Roman"/>
          <w:sz w:val="28"/>
          <w:szCs w:val="28"/>
        </w:rPr>
        <w:t>определения сметной стоимости объектов капитального строительства</w:t>
      </w:r>
      <w:r w:rsidR="0077119B">
        <w:rPr>
          <w:rFonts w:ascii="Times New Roman" w:hAnsi="Times New Roman" w:cs="Times New Roman"/>
          <w:sz w:val="28"/>
          <w:szCs w:val="28"/>
        </w:rPr>
        <w:t>,</w:t>
      </w:r>
      <w:r w:rsidRPr="00D31126">
        <w:rPr>
          <w:rFonts w:ascii="Times New Roman" w:hAnsi="Times New Roman" w:cs="Times New Roman"/>
          <w:sz w:val="28"/>
          <w:szCs w:val="28"/>
        </w:rPr>
        <w:t xml:space="preserve"> экспертиза проектной документации по которым не проводится в случаях, предусмотренных нормативными правовыми актами Российской Федерации</w:t>
      </w:r>
      <w:r w:rsidR="00A86237" w:rsidRPr="00D31126">
        <w:rPr>
          <w:rFonts w:ascii="Times New Roman" w:hAnsi="Times New Roman" w:cs="Times New Roman"/>
          <w:sz w:val="28"/>
          <w:szCs w:val="28"/>
        </w:rPr>
        <w:t>;</w:t>
      </w:r>
    </w:p>
    <w:p w:rsidR="00A86237" w:rsidRPr="009917E8" w:rsidRDefault="009917E8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8">
        <w:rPr>
          <w:rFonts w:ascii="Times New Roman" w:hAnsi="Times New Roman" w:cs="Times New Roman"/>
          <w:sz w:val="28"/>
          <w:szCs w:val="28"/>
        </w:rPr>
        <w:t>проведение публичного технологического и ценового аудита</w:t>
      </w:r>
      <w:r w:rsidR="00A86237" w:rsidRPr="009917E8">
        <w:rPr>
          <w:rFonts w:ascii="Times New Roman" w:hAnsi="Times New Roman" w:cs="Times New Roman"/>
          <w:sz w:val="28"/>
          <w:szCs w:val="28"/>
        </w:rPr>
        <w:t>;</w:t>
      </w:r>
    </w:p>
    <w:p w:rsidR="00171B93" w:rsidRPr="005558D7" w:rsidRDefault="00674A29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аудит проектной документации</w:t>
      </w:r>
      <w:r w:rsidR="00171B93" w:rsidRPr="005558D7">
        <w:rPr>
          <w:rFonts w:ascii="Times New Roman" w:hAnsi="Times New Roman" w:cs="Times New Roman"/>
          <w:sz w:val="28"/>
          <w:szCs w:val="28"/>
        </w:rPr>
        <w:t>;</w:t>
      </w:r>
    </w:p>
    <w:p w:rsidR="00A86237" w:rsidRPr="005558D7" w:rsidRDefault="00171B93" w:rsidP="002B6A9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затраты на приведение проектной документации к требованиям, предъявляемым к ней в стране строительства для получения разрешения на строительство</w:t>
      </w:r>
      <w:r w:rsidR="000A66D2">
        <w:rPr>
          <w:rFonts w:ascii="Times New Roman" w:hAnsi="Times New Roman" w:cs="Times New Roman"/>
          <w:sz w:val="28"/>
          <w:szCs w:val="28"/>
        </w:rPr>
        <w:t>, в том числе перевод проектной документации с одного языка на другой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033344" w:rsidRPr="005558D7" w:rsidRDefault="007E7EE6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Перечень затрат, включаемых в главу 12, может быть дополнен</w:t>
      </w:r>
      <w:r w:rsidR="00033344" w:rsidRPr="005558D7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Российской </w:t>
      </w:r>
      <w:r w:rsidR="00033344" w:rsidRPr="005558D7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6D5A81" w:rsidRPr="005558D7">
        <w:rPr>
          <w:rFonts w:ascii="Times New Roman" w:hAnsi="Times New Roman" w:cs="Times New Roman"/>
          <w:sz w:val="28"/>
          <w:szCs w:val="28"/>
        </w:rPr>
        <w:t>,</w:t>
      </w:r>
      <w:r w:rsidR="005A7D1F" w:rsidRPr="005558D7">
        <w:rPr>
          <w:rFonts w:ascii="Times New Roman" w:hAnsi="Times New Roman" w:cs="Times New Roman"/>
          <w:sz w:val="28"/>
          <w:szCs w:val="28"/>
        </w:rPr>
        <w:t xml:space="preserve"> законодательством страны строительства</w:t>
      </w:r>
      <w:r w:rsidR="00A12099" w:rsidRPr="005558D7">
        <w:rPr>
          <w:rFonts w:ascii="Times New Roman" w:hAnsi="Times New Roman" w:cs="Times New Roman"/>
          <w:sz w:val="28"/>
          <w:szCs w:val="28"/>
        </w:rPr>
        <w:t>, а также по требованию заказчика</w:t>
      </w:r>
      <w:r w:rsidR="00033344" w:rsidRPr="005558D7">
        <w:rPr>
          <w:rFonts w:ascii="Times New Roman" w:hAnsi="Times New Roman" w:cs="Times New Roman"/>
          <w:sz w:val="28"/>
          <w:szCs w:val="28"/>
        </w:rPr>
        <w:t>.</w:t>
      </w:r>
    </w:p>
    <w:p w:rsidR="00A86237" w:rsidRPr="005558D7" w:rsidRDefault="00B77969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Указанные затраты </w:t>
      </w:r>
      <w:r w:rsidR="009515B3" w:rsidRPr="005558D7">
        <w:rPr>
          <w:rFonts w:ascii="Times New Roman" w:hAnsi="Times New Roman" w:cs="Times New Roman"/>
          <w:sz w:val="28"/>
          <w:szCs w:val="28"/>
        </w:rPr>
        <w:t>учитываются</w:t>
      </w:r>
      <w:r w:rsidR="00792937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t xml:space="preserve">в </w:t>
      </w:r>
      <w:r w:rsidR="009515B3" w:rsidRPr="005558D7">
        <w:rPr>
          <w:rFonts w:ascii="Times New Roman" w:hAnsi="Times New Roman" w:cs="Times New Roman"/>
          <w:sz w:val="28"/>
          <w:szCs w:val="28"/>
        </w:rPr>
        <w:t xml:space="preserve">графах </w:t>
      </w:r>
      <w:r w:rsidRPr="005558D7">
        <w:rPr>
          <w:rFonts w:ascii="Times New Roman" w:hAnsi="Times New Roman" w:cs="Times New Roman"/>
          <w:sz w:val="28"/>
          <w:szCs w:val="28"/>
        </w:rPr>
        <w:t xml:space="preserve">7 и 8 </w:t>
      </w:r>
      <w:r w:rsidR="00644F0A">
        <w:rPr>
          <w:rFonts w:ascii="Times New Roman" w:hAnsi="Times New Roman" w:cs="Times New Roman"/>
          <w:sz w:val="28"/>
          <w:szCs w:val="28"/>
        </w:rPr>
        <w:t xml:space="preserve">главы 12 </w:t>
      </w:r>
      <w:r w:rsidRPr="005558D7">
        <w:rPr>
          <w:rFonts w:ascii="Times New Roman" w:hAnsi="Times New Roman" w:cs="Times New Roman"/>
          <w:sz w:val="28"/>
          <w:szCs w:val="28"/>
        </w:rPr>
        <w:t>сводного сметного расчета.</w:t>
      </w:r>
    </w:p>
    <w:p w:rsidR="00715D1E" w:rsidRPr="005558D7" w:rsidRDefault="00B77969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Затраты на проведение инженерных изысканий и подготовку проектной документации </w:t>
      </w:r>
      <w:r w:rsidR="000A3B20">
        <w:rPr>
          <w:rFonts w:ascii="Times New Roman" w:hAnsi="Times New Roman" w:cs="Times New Roman"/>
          <w:sz w:val="28"/>
          <w:szCs w:val="28"/>
        </w:rPr>
        <w:t xml:space="preserve">российскими организациями </w:t>
      </w:r>
      <w:r w:rsidRPr="005558D7">
        <w:rPr>
          <w:rFonts w:ascii="Times New Roman" w:hAnsi="Times New Roman" w:cs="Times New Roman"/>
          <w:sz w:val="28"/>
          <w:szCs w:val="28"/>
        </w:rPr>
        <w:t>определяются на основании расчет</w:t>
      </w:r>
      <w:r w:rsidR="00715D1E" w:rsidRPr="005558D7">
        <w:rPr>
          <w:rFonts w:ascii="Times New Roman" w:hAnsi="Times New Roman" w:cs="Times New Roman"/>
          <w:sz w:val="28"/>
          <w:szCs w:val="28"/>
        </w:rPr>
        <w:t>ов</w:t>
      </w:r>
      <w:r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074359" w:rsidRPr="005558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7D3C" w:rsidRPr="005558D7">
        <w:rPr>
          <w:rFonts w:ascii="Times New Roman" w:hAnsi="Times New Roman" w:cs="Times New Roman"/>
          <w:sz w:val="28"/>
          <w:szCs w:val="28"/>
        </w:rPr>
        <w:t>со сметными нормативами</w:t>
      </w:r>
      <w:r w:rsidR="00BE14FD">
        <w:rPr>
          <w:rFonts w:ascii="Times New Roman" w:hAnsi="Times New Roman" w:cs="Times New Roman"/>
          <w:sz w:val="28"/>
          <w:szCs w:val="28"/>
        </w:rPr>
        <w:t xml:space="preserve">, включенными в </w:t>
      </w:r>
      <w:r w:rsidR="00FB2CA7">
        <w:rPr>
          <w:rFonts w:ascii="Times New Roman" w:hAnsi="Times New Roman" w:cs="Times New Roman"/>
          <w:sz w:val="28"/>
          <w:szCs w:val="28"/>
        </w:rPr>
        <w:t>ФРСН</w:t>
      </w:r>
      <w:r w:rsidR="006C7D3C" w:rsidRPr="005558D7">
        <w:rPr>
          <w:rFonts w:ascii="Times New Roman" w:hAnsi="Times New Roman" w:cs="Times New Roman"/>
          <w:sz w:val="28"/>
          <w:szCs w:val="28"/>
        </w:rPr>
        <w:t>. Затраты, связанные с проведением инженерных изысканий и подготовкой проектной документации, не учтенные сметными нормативами, дополнительно учитываются в главе 12 сводного сметного расчета</w:t>
      </w:r>
      <w:r w:rsidR="00715D1E" w:rsidRPr="005558D7">
        <w:rPr>
          <w:rFonts w:ascii="Times New Roman" w:hAnsi="Times New Roman" w:cs="Times New Roman"/>
          <w:sz w:val="28"/>
          <w:szCs w:val="28"/>
        </w:rPr>
        <w:t>.</w:t>
      </w:r>
    </w:p>
    <w:p w:rsidR="00B77969" w:rsidRDefault="00715D1E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При наличии заключенных контракт</w:t>
      </w:r>
      <w:r w:rsidR="00241245" w:rsidRPr="005558D7">
        <w:rPr>
          <w:rFonts w:ascii="Times New Roman" w:hAnsi="Times New Roman" w:cs="Times New Roman"/>
          <w:sz w:val="28"/>
          <w:szCs w:val="28"/>
        </w:rPr>
        <w:t>ов</w:t>
      </w:r>
      <w:r w:rsidRPr="005558D7">
        <w:rPr>
          <w:rFonts w:ascii="Times New Roman" w:hAnsi="Times New Roman" w:cs="Times New Roman"/>
          <w:sz w:val="28"/>
          <w:szCs w:val="28"/>
        </w:rPr>
        <w:t xml:space="preserve"> на </w:t>
      </w:r>
      <w:r w:rsidR="00273E62" w:rsidRPr="005558D7">
        <w:rPr>
          <w:rFonts w:ascii="Times New Roman" w:hAnsi="Times New Roman" w:cs="Times New Roman"/>
          <w:sz w:val="28"/>
          <w:szCs w:val="28"/>
        </w:rPr>
        <w:t>проведение инженерных изысканий и подготовку проектной документации, указанные затраты</w:t>
      </w:r>
      <w:r w:rsidR="001E48D9" w:rsidRPr="005558D7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273E62" w:rsidRPr="005558D7">
        <w:rPr>
          <w:rFonts w:ascii="Times New Roman" w:hAnsi="Times New Roman" w:cs="Times New Roman"/>
          <w:sz w:val="28"/>
          <w:szCs w:val="28"/>
        </w:rPr>
        <w:t xml:space="preserve"> в сводный сметный расчет</w:t>
      </w:r>
      <w:r w:rsidR="001E48D9" w:rsidRPr="005558D7">
        <w:rPr>
          <w:rFonts w:ascii="Times New Roman" w:hAnsi="Times New Roman" w:cs="Times New Roman"/>
          <w:sz w:val="28"/>
          <w:szCs w:val="28"/>
        </w:rPr>
        <w:t xml:space="preserve"> по результатам закупочных процедур.</w:t>
      </w:r>
    </w:p>
    <w:p w:rsidR="000A3B20" w:rsidRPr="005558D7" w:rsidRDefault="000A3B20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Затраты на проведение инженерных изысканий и подготовку проектной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иностранными организациями </w:t>
      </w:r>
      <w:r w:rsidRPr="005558D7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по данным конъюнктурного анализа</w:t>
      </w:r>
      <w:r w:rsidR="00D31126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31126">
        <w:rPr>
          <w:rFonts w:ascii="Times New Roman" w:hAnsi="Times New Roman" w:cs="Times New Roman"/>
          <w:sz w:val="28"/>
          <w:szCs w:val="28"/>
        </w:rPr>
        <w:fldChar w:fldCharType="begin"/>
      </w:r>
      <w:r w:rsidR="00D31126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31126">
        <w:rPr>
          <w:rFonts w:ascii="Times New Roman" w:hAnsi="Times New Roman" w:cs="Times New Roman"/>
          <w:sz w:val="28"/>
          <w:szCs w:val="28"/>
        </w:rPr>
      </w:r>
      <w:r w:rsidR="00D31126">
        <w:rPr>
          <w:rFonts w:ascii="Times New Roman" w:hAnsi="Times New Roman" w:cs="Times New Roman"/>
          <w:sz w:val="28"/>
          <w:szCs w:val="28"/>
        </w:rPr>
        <w:fldChar w:fldCharType="separate"/>
      </w:r>
      <w:r w:rsidR="00D31126">
        <w:rPr>
          <w:rFonts w:ascii="Times New Roman" w:hAnsi="Times New Roman" w:cs="Times New Roman"/>
          <w:sz w:val="28"/>
          <w:szCs w:val="28"/>
        </w:rPr>
        <w:t>8</w:t>
      </w:r>
      <w:r w:rsidR="00D31126">
        <w:rPr>
          <w:rFonts w:ascii="Times New Roman" w:hAnsi="Times New Roman" w:cs="Times New Roman"/>
          <w:sz w:val="28"/>
          <w:szCs w:val="28"/>
        </w:rPr>
        <w:fldChar w:fldCharType="end"/>
      </w:r>
      <w:r w:rsidR="00D31126" w:rsidRPr="003F19A6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969" w:rsidRPr="005558D7" w:rsidRDefault="006C7D3C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З</w:t>
      </w:r>
      <w:r w:rsidR="00B77969" w:rsidRPr="005558D7">
        <w:rPr>
          <w:rFonts w:ascii="Times New Roman" w:hAnsi="Times New Roman" w:cs="Times New Roman"/>
          <w:sz w:val="28"/>
          <w:szCs w:val="28"/>
        </w:rPr>
        <w:t>атрат</w:t>
      </w:r>
      <w:r w:rsidRPr="005558D7">
        <w:rPr>
          <w:rFonts w:ascii="Times New Roman" w:hAnsi="Times New Roman" w:cs="Times New Roman"/>
          <w:sz w:val="28"/>
          <w:szCs w:val="28"/>
        </w:rPr>
        <w:t>ы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 на осуществление авторского надзора </w:t>
      </w:r>
      <w:r w:rsidRPr="005558D7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B77969" w:rsidRPr="005558D7">
        <w:rPr>
          <w:rFonts w:ascii="Times New Roman" w:hAnsi="Times New Roman" w:cs="Times New Roman"/>
          <w:sz w:val="28"/>
          <w:szCs w:val="28"/>
        </w:rPr>
        <w:t>по объектам, обязательное проведение авторского надзора по которым предусмотрено законодательством Российской Федерации</w:t>
      </w:r>
      <w:r w:rsidR="007346E1" w:rsidRPr="005558D7">
        <w:rPr>
          <w:rFonts w:ascii="Times New Roman" w:hAnsi="Times New Roman" w:cs="Times New Roman"/>
          <w:sz w:val="28"/>
          <w:szCs w:val="28"/>
        </w:rPr>
        <w:t xml:space="preserve"> или страны строительства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. </w:t>
      </w:r>
      <w:r w:rsidR="00AF279F" w:rsidRPr="005558D7">
        <w:rPr>
          <w:rFonts w:ascii="Times New Roman" w:hAnsi="Times New Roman" w:cs="Times New Roman"/>
          <w:sz w:val="28"/>
          <w:szCs w:val="28"/>
        </w:rPr>
        <w:t xml:space="preserve">Лимит затрат 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на проведение авторского надзора </w:t>
      </w:r>
      <w:r w:rsidR="0072717F">
        <w:rPr>
          <w:rFonts w:ascii="Times New Roman" w:hAnsi="Times New Roman" w:cs="Times New Roman"/>
          <w:sz w:val="28"/>
          <w:szCs w:val="28"/>
        </w:rPr>
        <w:t>российским</w:t>
      </w:r>
      <w:r w:rsidR="00FB42DB">
        <w:rPr>
          <w:rFonts w:ascii="Times New Roman" w:hAnsi="Times New Roman" w:cs="Times New Roman"/>
          <w:sz w:val="28"/>
          <w:szCs w:val="28"/>
        </w:rPr>
        <w:t>и</w:t>
      </w:r>
      <w:r w:rsidR="0072717F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5558D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77969" w:rsidRPr="005558D7">
        <w:rPr>
          <w:rFonts w:ascii="Times New Roman" w:hAnsi="Times New Roman" w:cs="Times New Roman"/>
          <w:sz w:val="28"/>
          <w:szCs w:val="28"/>
        </w:rPr>
        <w:t>в размере 0,2</w:t>
      </w:r>
      <w:r w:rsidR="006361D6">
        <w:rPr>
          <w:rFonts w:ascii="Times New Roman" w:hAnsi="Times New Roman" w:cs="Times New Roman"/>
          <w:sz w:val="28"/>
          <w:szCs w:val="28"/>
        </w:rPr>
        <w:t> </w:t>
      </w:r>
      <w:r w:rsidR="00B77969" w:rsidRPr="005558D7">
        <w:rPr>
          <w:rFonts w:ascii="Times New Roman" w:hAnsi="Times New Roman" w:cs="Times New Roman"/>
          <w:sz w:val="28"/>
          <w:szCs w:val="28"/>
        </w:rPr>
        <w:t>% от итог</w:t>
      </w:r>
      <w:r w:rsidR="009C09B1" w:rsidRPr="005558D7">
        <w:rPr>
          <w:rFonts w:ascii="Times New Roman" w:hAnsi="Times New Roman" w:cs="Times New Roman"/>
          <w:sz w:val="28"/>
          <w:szCs w:val="28"/>
        </w:rPr>
        <w:t>овой стоимости по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 глав</w:t>
      </w:r>
      <w:r w:rsidR="009C09B1" w:rsidRPr="005558D7">
        <w:rPr>
          <w:rFonts w:ascii="Times New Roman" w:hAnsi="Times New Roman" w:cs="Times New Roman"/>
          <w:sz w:val="28"/>
          <w:szCs w:val="28"/>
        </w:rPr>
        <w:t>ам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 1</w:t>
      </w:r>
      <w:r w:rsidR="006361D6">
        <w:rPr>
          <w:rFonts w:ascii="Times New Roman" w:hAnsi="Times New Roman" w:cs="Times New Roman"/>
          <w:sz w:val="28"/>
          <w:szCs w:val="28"/>
        </w:rPr>
        <w:t>–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9 сводного сметного расчета и </w:t>
      </w:r>
      <w:r w:rsidRPr="005558D7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B77969" w:rsidRPr="005558D7">
        <w:rPr>
          <w:rFonts w:ascii="Times New Roman" w:hAnsi="Times New Roman" w:cs="Times New Roman"/>
          <w:sz w:val="28"/>
          <w:szCs w:val="28"/>
        </w:rPr>
        <w:t>в графы 7 и 8.</w:t>
      </w:r>
    </w:p>
    <w:p w:rsidR="0058177F" w:rsidRDefault="00664A1E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Л</w:t>
      </w:r>
      <w:r w:rsidR="0058177F" w:rsidRPr="005558D7">
        <w:rPr>
          <w:rFonts w:ascii="Times New Roman" w:hAnsi="Times New Roman" w:cs="Times New Roman"/>
          <w:sz w:val="28"/>
          <w:szCs w:val="28"/>
        </w:rPr>
        <w:t xml:space="preserve">имит затрат не </w:t>
      </w:r>
      <w:r w:rsidR="00BF5436" w:rsidRPr="005558D7">
        <w:rPr>
          <w:rFonts w:ascii="Times New Roman" w:hAnsi="Times New Roman" w:cs="Times New Roman"/>
          <w:sz w:val="28"/>
          <w:szCs w:val="28"/>
        </w:rPr>
        <w:t xml:space="preserve">учитывает </w:t>
      </w:r>
      <w:r w:rsidR="0058177F" w:rsidRPr="005558D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A64D6" w:rsidRPr="005558D7">
        <w:rPr>
          <w:rFonts w:ascii="Times New Roman" w:hAnsi="Times New Roman" w:cs="Times New Roman"/>
          <w:sz w:val="28"/>
          <w:szCs w:val="28"/>
        </w:rPr>
        <w:t>проживания</w:t>
      </w:r>
      <w:r w:rsidR="00324992" w:rsidRPr="005558D7">
        <w:rPr>
          <w:rFonts w:ascii="Times New Roman" w:hAnsi="Times New Roman" w:cs="Times New Roman"/>
          <w:sz w:val="28"/>
          <w:szCs w:val="28"/>
        </w:rPr>
        <w:t>,</w:t>
      </w:r>
      <w:r w:rsidR="00FA64D6" w:rsidRPr="005558D7">
        <w:rPr>
          <w:rFonts w:ascii="Times New Roman" w:hAnsi="Times New Roman" w:cs="Times New Roman"/>
          <w:sz w:val="28"/>
          <w:szCs w:val="28"/>
        </w:rPr>
        <w:t xml:space="preserve"> командировочные расходы (страхование, суточные, оформление виз)</w:t>
      </w:r>
      <w:r w:rsidR="00324992" w:rsidRPr="005558D7">
        <w:rPr>
          <w:rFonts w:ascii="Times New Roman" w:hAnsi="Times New Roman" w:cs="Times New Roman"/>
          <w:sz w:val="28"/>
          <w:szCs w:val="28"/>
        </w:rPr>
        <w:t xml:space="preserve"> и проезд</w:t>
      </w:r>
      <w:r w:rsidR="00FA64D6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BF5436" w:rsidRPr="005558D7">
        <w:rPr>
          <w:rFonts w:ascii="Times New Roman" w:hAnsi="Times New Roman" w:cs="Times New Roman"/>
          <w:sz w:val="28"/>
          <w:szCs w:val="28"/>
        </w:rPr>
        <w:t>лиц</w:t>
      </w:r>
      <w:r w:rsidRPr="005558D7">
        <w:rPr>
          <w:rFonts w:ascii="Times New Roman" w:hAnsi="Times New Roman" w:cs="Times New Roman"/>
          <w:sz w:val="28"/>
          <w:szCs w:val="28"/>
        </w:rPr>
        <w:t>, осуществляющ</w:t>
      </w:r>
      <w:r w:rsidR="00BF5436" w:rsidRPr="005558D7">
        <w:rPr>
          <w:rFonts w:ascii="Times New Roman" w:hAnsi="Times New Roman" w:cs="Times New Roman"/>
          <w:sz w:val="28"/>
          <w:szCs w:val="28"/>
        </w:rPr>
        <w:t>их</w:t>
      </w:r>
      <w:r w:rsidRPr="005558D7">
        <w:rPr>
          <w:rFonts w:ascii="Times New Roman" w:hAnsi="Times New Roman" w:cs="Times New Roman"/>
          <w:sz w:val="28"/>
          <w:szCs w:val="28"/>
        </w:rPr>
        <w:t xml:space="preserve"> авторский надзор, </w:t>
      </w:r>
      <w:r w:rsidR="0058177F" w:rsidRPr="005558D7">
        <w:rPr>
          <w:rFonts w:ascii="Times New Roman" w:hAnsi="Times New Roman" w:cs="Times New Roman"/>
          <w:sz w:val="28"/>
          <w:szCs w:val="28"/>
        </w:rPr>
        <w:t xml:space="preserve">на </w:t>
      </w:r>
      <w:r w:rsidR="00BF5436" w:rsidRPr="005558D7">
        <w:rPr>
          <w:rFonts w:ascii="Times New Roman" w:hAnsi="Times New Roman" w:cs="Times New Roman"/>
          <w:sz w:val="28"/>
          <w:szCs w:val="28"/>
        </w:rPr>
        <w:t>объект строительства</w:t>
      </w:r>
      <w:r w:rsidR="0058177F" w:rsidRPr="005558D7">
        <w:rPr>
          <w:rFonts w:ascii="Times New Roman" w:hAnsi="Times New Roman" w:cs="Times New Roman"/>
          <w:sz w:val="28"/>
          <w:szCs w:val="28"/>
        </w:rPr>
        <w:t xml:space="preserve"> и обратно.</w:t>
      </w:r>
      <w:r w:rsidRPr="005558D7">
        <w:rPr>
          <w:rFonts w:ascii="Times New Roman" w:hAnsi="Times New Roman" w:cs="Times New Roman"/>
          <w:sz w:val="28"/>
          <w:szCs w:val="28"/>
        </w:rPr>
        <w:t xml:space="preserve"> Указанные затраты </w:t>
      </w:r>
      <w:r w:rsidR="00BF5436" w:rsidRPr="005558D7">
        <w:rPr>
          <w:rFonts w:ascii="Times New Roman" w:hAnsi="Times New Roman" w:cs="Times New Roman"/>
          <w:sz w:val="28"/>
          <w:szCs w:val="28"/>
        </w:rPr>
        <w:t xml:space="preserve">дополнительно учитываются в главе 12 сводного сметного расчета </w:t>
      </w:r>
      <w:r w:rsidRPr="005558D7">
        <w:rPr>
          <w:rFonts w:ascii="Times New Roman" w:hAnsi="Times New Roman" w:cs="Times New Roman"/>
          <w:sz w:val="28"/>
          <w:szCs w:val="28"/>
        </w:rPr>
        <w:t>на основании нормативных прав</w:t>
      </w:r>
      <w:r w:rsidR="00BF5436" w:rsidRPr="005558D7"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="00BE14FD">
        <w:rPr>
          <w:rFonts w:ascii="Times New Roman" w:hAnsi="Times New Roman" w:cs="Times New Roman"/>
          <w:sz w:val="28"/>
          <w:szCs w:val="28"/>
        </w:rPr>
        <w:t xml:space="preserve"> и требований межправительственных соглашений</w:t>
      </w:r>
      <w:r w:rsidR="00BF5436" w:rsidRPr="005558D7">
        <w:rPr>
          <w:rFonts w:ascii="Times New Roman" w:hAnsi="Times New Roman" w:cs="Times New Roman"/>
          <w:sz w:val="28"/>
          <w:szCs w:val="28"/>
        </w:rPr>
        <w:t>.</w:t>
      </w:r>
    </w:p>
    <w:p w:rsidR="001648C5" w:rsidRDefault="001648C5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При наличии заключенных контрактов на осуществление авторского надзора, указанные затраты включаются в сводный сметный расчет по результатам закупочных процедур.</w:t>
      </w:r>
    </w:p>
    <w:p w:rsidR="00FB42DB" w:rsidRPr="005558D7" w:rsidRDefault="00FB42DB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осуществление авторского надзора иностранными специалистами определяется по данным конъюнктурного анализа</w:t>
      </w:r>
      <w:r w:rsidR="00D31126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31126">
        <w:rPr>
          <w:rFonts w:ascii="Times New Roman" w:hAnsi="Times New Roman" w:cs="Times New Roman"/>
          <w:sz w:val="28"/>
          <w:szCs w:val="28"/>
        </w:rPr>
        <w:fldChar w:fldCharType="begin"/>
      </w:r>
      <w:r w:rsidR="00D31126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31126">
        <w:rPr>
          <w:rFonts w:ascii="Times New Roman" w:hAnsi="Times New Roman" w:cs="Times New Roman"/>
          <w:sz w:val="28"/>
          <w:szCs w:val="28"/>
        </w:rPr>
      </w:r>
      <w:r w:rsidR="00D31126">
        <w:rPr>
          <w:rFonts w:ascii="Times New Roman" w:hAnsi="Times New Roman" w:cs="Times New Roman"/>
          <w:sz w:val="28"/>
          <w:szCs w:val="28"/>
        </w:rPr>
        <w:fldChar w:fldCharType="separate"/>
      </w:r>
      <w:r w:rsidR="00D31126">
        <w:rPr>
          <w:rFonts w:ascii="Times New Roman" w:hAnsi="Times New Roman" w:cs="Times New Roman"/>
          <w:sz w:val="28"/>
          <w:szCs w:val="28"/>
        </w:rPr>
        <w:t>8</w:t>
      </w:r>
      <w:r w:rsidR="00D31126">
        <w:rPr>
          <w:rFonts w:ascii="Times New Roman" w:hAnsi="Times New Roman" w:cs="Times New Roman"/>
          <w:sz w:val="28"/>
          <w:szCs w:val="28"/>
        </w:rPr>
        <w:fldChar w:fldCharType="end"/>
      </w:r>
      <w:r w:rsidR="00D31126" w:rsidRPr="003F19A6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237" w:rsidRPr="005558D7" w:rsidRDefault="00E537DB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Учет затрат</w:t>
      </w:r>
      <w:r w:rsidR="00BF5436" w:rsidRPr="005558D7">
        <w:rPr>
          <w:rFonts w:ascii="Times New Roman" w:hAnsi="Times New Roman" w:cs="Times New Roman"/>
          <w:sz w:val="28"/>
          <w:szCs w:val="28"/>
        </w:rPr>
        <w:t xml:space="preserve"> на экспертизу проектной документации и результатов инженерных изысканий, проведение проверки </w:t>
      </w:r>
      <w:r w:rsidR="00251DB9">
        <w:rPr>
          <w:rFonts w:ascii="Times New Roman" w:hAnsi="Times New Roman" w:cs="Times New Roman"/>
          <w:sz w:val="28"/>
          <w:szCs w:val="28"/>
        </w:rPr>
        <w:t>обоснованности</w:t>
      </w:r>
      <w:r w:rsidR="00251DB9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BF5436" w:rsidRPr="005558D7">
        <w:rPr>
          <w:rFonts w:ascii="Times New Roman" w:hAnsi="Times New Roman" w:cs="Times New Roman"/>
          <w:sz w:val="28"/>
          <w:szCs w:val="28"/>
        </w:rPr>
        <w:t xml:space="preserve">определения сметной стоимости, </w:t>
      </w:r>
      <w:r w:rsidR="009917E8" w:rsidRPr="009917E8">
        <w:rPr>
          <w:rFonts w:ascii="Times New Roman" w:hAnsi="Times New Roman" w:cs="Times New Roman"/>
          <w:sz w:val="28"/>
          <w:szCs w:val="28"/>
        </w:rPr>
        <w:t>проведение публичного технологического и ценового аудита</w:t>
      </w:r>
      <w:r w:rsidR="00BF5436" w:rsidRPr="005558D7">
        <w:rPr>
          <w:rFonts w:ascii="Times New Roman" w:hAnsi="Times New Roman" w:cs="Times New Roman"/>
          <w:sz w:val="28"/>
          <w:szCs w:val="28"/>
        </w:rPr>
        <w:t>, аудит проектной документации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t>осуществля</w:t>
      </w:r>
      <w:r w:rsidR="009F27B8">
        <w:rPr>
          <w:rFonts w:ascii="Times New Roman" w:hAnsi="Times New Roman" w:cs="Times New Roman"/>
          <w:sz w:val="28"/>
          <w:szCs w:val="28"/>
        </w:rPr>
        <w:t>ю</w:t>
      </w:r>
      <w:r w:rsidRPr="005558D7">
        <w:rPr>
          <w:rFonts w:ascii="Times New Roman" w:hAnsi="Times New Roman" w:cs="Times New Roman"/>
          <w:sz w:val="28"/>
          <w:szCs w:val="28"/>
        </w:rPr>
        <w:t>тся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1E48D9" w:rsidRPr="005558D7">
        <w:rPr>
          <w:rFonts w:ascii="Times New Roman" w:hAnsi="Times New Roman" w:cs="Times New Roman"/>
          <w:sz w:val="28"/>
          <w:szCs w:val="28"/>
        </w:rPr>
        <w:t>установленном</w:t>
      </w:r>
      <w:r w:rsidR="00B77969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4764CB" w:rsidRPr="005558D7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CB10B1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797EBA" w:rsidRPr="005558D7">
        <w:rPr>
          <w:rFonts w:ascii="Times New Roman" w:hAnsi="Times New Roman" w:cs="Times New Roman"/>
          <w:sz w:val="28"/>
          <w:szCs w:val="28"/>
        </w:rPr>
        <w:t>и страны строительства</w:t>
      </w:r>
      <w:r w:rsidR="00B77969" w:rsidRPr="005558D7">
        <w:rPr>
          <w:rFonts w:ascii="Times New Roman" w:hAnsi="Times New Roman" w:cs="Times New Roman"/>
          <w:sz w:val="28"/>
          <w:szCs w:val="28"/>
        </w:rPr>
        <w:t>.</w:t>
      </w:r>
    </w:p>
    <w:p w:rsidR="00171B93" w:rsidRPr="005558D7" w:rsidRDefault="00171B93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Затраты на приведение проектной документации к требованиям, предъявляемым к ней в стране строительства</w:t>
      </w:r>
      <w:r w:rsidR="009F27B8">
        <w:rPr>
          <w:rFonts w:ascii="Times New Roman" w:hAnsi="Times New Roman" w:cs="Times New Roman"/>
          <w:sz w:val="28"/>
          <w:szCs w:val="28"/>
        </w:rPr>
        <w:t>,</w:t>
      </w:r>
      <w:r w:rsidRPr="005558D7">
        <w:rPr>
          <w:rFonts w:ascii="Times New Roman" w:hAnsi="Times New Roman" w:cs="Times New Roman"/>
          <w:sz w:val="28"/>
          <w:szCs w:val="28"/>
        </w:rPr>
        <w:t xml:space="preserve"> учитываются при наличии соответствующих требований в стране строительства и определяются в соответствии с положениями п</w:t>
      </w:r>
      <w:r w:rsidR="009C7D9F">
        <w:rPr>
          <w:rFonts w:ascii="Times New Roman" w:hAnsi="Times New Roman" w:cs="Times New Roman"/>
          <w:sz w:val="28"/>
          <w:szCs w:val="28"/>
        </w:rPr>
        <w:t>ункта</w:t>
      </w:r>
      <w:r w:rsidR="006361D6">
        <w:rPr>
          <w:rFonts w:ascii="Times New Roman" w:hAnsi="Times New Roman" w:cs="Times New Roman"/>
          <w:sz w:val="28"/>
          <w:szCs w:val="28"/>
        </w:rPr>
        <w:t> </w:t>
      </w:r>
      <w:r w:rsidR="00D31126">
        <w:rPr>
          <w:rFonts w:ascii="Times New Roman" w:hAnsi="Times New Roman" w:cs="Times New Roman"/>
          <w:sz w:val="28"/>
          <w:szCs w:val="28"/>
        </w:rPr>
        <w:fldChar w:fldCharType="begin"/>
      </w:r>
      <w:r w:rsidR="00D31126">
        <w:rPr>
          <w:rFonts w:ascii="Times New Roman" w:hAnsi="Times New Roman" w:cs="Times New Roman"/>
          <w:sz w:val="28"/>
          <w:szCs w:val="28"/>
        </w:rPr>
        <w:instrText xml:space="preserve"> REF _Ref19282803 \r \h </w:instrText>
      </w:r>
      <w:r w:rsidR="00D31126">
        <w:rPr>
          <w:rFonts w:ascii="Times New Roman" w:hAnsi="Times New Roman" w:cs="Times New Roman"/>
          <w:sz w:val="28"/>
          <w:szCs w:val="28"/>
        </w:rPr>
      </w:r>
      <w:r w:rsidR="00D31126">
        <w:rPr>
          <w:rFonts w:ascii="Times New Roman" w:hAnsi="Times New Roman" w:cs="Times New Roman"/>
          <w:sz w:val="28"/>
          <w:szCs w:val="28"/>
        </w:rPr>
        <w:fldChar w:fldCharType="separate"/>
      </w:r>
      <w:r w:rsidR="00D31126">
        <w:rPr>
          <w:rFonts w:ascii="Times New Roman" w:hAnsi="Times New Roman" w:cs="Times New Roman"/>
          <w:sz w:val="28"/>
          <w:szCs w:val="28"/>
        </w:rPr>
        <w:t>8</w:t>
      </w:r>
      <w:r w:rsidR="00D31126">
        <w:rPr>
          <w:rFonts w:ascii="Times New Roman" w:hAnsi="Times New Roman" w:cs="Times New Roman"/>
          <w:sz w:val="28"/>
          <w:szCs w:val="28"/>
        </w:rPr>
        <w:fldChar w:fldCharType="end"/>
      </w:r>
      <w:r w:rsidR="00D31126" w:rsidRPr="003F19A6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5E4E24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FE4BA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58" w:name="_Toc19285438"/>
      <w:r w:rsidRPr="005558D7">
        <w:rPr>
          <w:sz w:val="28"/>
          <w:szCs w:val="28"/>
        </w:rPr>
        <w:t>Определение резерва средств на непредвиденные работы и затраты</w:t>
      </w:r>
      <w:bookmarkEnd w:id="158"/>
    </w:p>
    <w:p w:rsidR="006361D6" w:rsidRPr="006361D6" w:rsidRDefault="006361D6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4B1" w:rsidRPr="005558D7" w:rsidRDefault="00FE54B1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</w:t>
      </w:r>
      <w:r w:rsidR="00746AA3" w:rsidRPr="005558D7">
        <w:rPr>
          <w:rFonts w:ascii="Times New Roman" w:hAnsi="Times New Roman" w:cs="Times New Roman"/>
          <w:sz w:val="28"/>
          <w:szCs w:val="28"/>
        </w:rPr>
        <w:t>и (или)</w:t>
      </w:r>
      <w:r w:rsidRPr="005558D7">
        <w:rPr>
          <w:rFonts w:ascii="Times New Roman" w:hAnsi="Times New Roman" w:cs="Times New Roman"/>
          <w:sz w:val="28"/>
          <w:szCs w:val="28"/>
        </w:rPr>
        <w:t xml:space="preserve"> в ходе строительства в результате уточнения проектных решений </w:t>
      </w:r>
      <w:r w:rsidR="00746AA3" w:rsidRPr="005558D7">
        <w:rPr>
          <w:rFonts w:ascii="Times New Roman" w:hAnsi="Times New Roman" w:cs="Times New Roman"/>
          <w:sz w:val="28"/>
          <w:szCs w:val="28"/>
        </w:rPr>
        <w:t>и (или)</w:t>
      </w:r>
      <w:r w:rsidRPr="005558D7">
        <w:rPr>
          <w:rFonts w:ascii="Times New Roman" w:hAnsi="Times New Roman" w:cs="Times New Roman"/>
          <w:sz w:val="28"/>
          <w:szCs w:val="28"/>
        </w:rPr>
        <w:t xml:space="preserve"> условий строительства в отношении объектов капитальн</w:t>
      </w:r>
      <w:r w:rsidR="00DD2FBA" w:rsidRPr="005558D7">
        <w:rPr>
          <w:rFonts w:ascii="Times New Roman" w:hAnsi="Times New Roman" w:cs="Times New Roman"/>
          <w:sz w:val="28"/>
          <w:szCs w:val="28"/>
        </w:rPr>
        <w:t>ого строительства (видов работ)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D94CF3" w:rsidRPr="005558D7" w:rsidRDefault="009320F8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Р</w:t>
      </w:r>
      <w:r w:rsidR="00FE54B1" w:rsidRPr="005558D7">
        <w:rPr>
          <w:rFonts w:ascii="Times New Roman" w:hAnsi="Times New Roman" w:cs="Times New Roman"/>
          <w:sz w:val="28"/>
          <w:szCs w:val="28"/>
        </w:rPr>
        <w:t>езерв средств на непредвиденные работы и затраты определяется в размер</w:t>
      </w:r>
      <w:r w:rsidR="009319E8">
        <w:rPr>
          <w:rFonts w:ascii="Times New Roman" w:hAnsi="Times New Roman" w:cs="Times New Roman"/>
          <w:sz w:val="28"/>
          <w:szCs w:val="28"/>
        </w:rPr>
        <w:t>е</w:t>
      </w:r>
      <w:r w:rsidR="00427547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4673BF" w:rsidRPr="0004209F">
        <w:rPr>
          <w:rFonts w:ascii="Times New Roman" w:hAnsi="Times New Roman" w:cs="Times New Roman"/>
          <w:sz w:val="28"/>
          <w:szCs w:val="28"/>
        </w:rPr>
        <w:t>10</w:t>
      </w:r>
      <w:r w:rsidR="007A2FDB">
        <w:rPr>
          <w:rFonts w:ascii="Times New Roman" w:hAnsi="Times New Roman" w:cs="Times New Roman"/>
          <w:sz w:val="28"/>
          <w:szCs w:val="28"/>
        </w:rPr>
        <w:t> %</w:t>
      </w:r>
      <w:r w:rsidR="00D94CF3" w:rsidRPr="0004209F">
        <w:rPr>
          <w:rFonts w:ascii="Times New Roman" w:hAnsi="Times New Roman" w:cs="Times New Roman"/>
          <w:sz w:val="28"/>
          <w:szCs w:val="28"/>
        </w:rPr>
        <w:t xml:space="preserve"> сметной стоимости строительства по итогам глав 1</w:t>
      </w:r>
      <w:r w:rsidR="006361D6">
        <w:rPr>
          <w:rFonts w:ascii="Times New Roman" w:hAnsi="Times New Roman" w:cs="Times New Roman"/>
          <w:sz w:val="28"/>
          <w:szCs w:val="28"/>
        </w:rPr>
        <w:t>–</w:t>
      </w:r>
      <w:r w:rsidR="00D94CF3" w:rsidRPr="0004209F">
        <w:rPr>
          <w:rFonts w:ascii="Times New Roman" w:hAnsi="Times New Roman" w:cs="Times New Roman"/>
          <w:sz w:val="28"/>
          <w:szCs w:val="28"/>
        </w:rPr>
        <w:t>12 сводного сметного расчета.</w:t>
      </w:r>
    </w:p>
    <w:p w:rsidR="005B6A4B" w:rsidRPr="005558D7" w:rsidRDefault="00D94CF3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>Р</w:t>
      </w:r>
      <w:r w:rsidR="00FE54B1" w:rsidRPr="005558D7">
        <w:rPr>
          <w:rFonts w:ascii="Times New Roman" w:hAnsi="Times New Roman" w:cs="Times New Roman"/>
          <w:sz w:val="28"/>
          <w:szCs w:val="28"/>
        </w:rPr>
        <w:t xml:space="preserve">езерв средств на непредвиденные работы и затраты </w:t>
      </w:r>
      <w:r w:rsidR="00E64FEB" w:rsidRPr="005558D7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5558D7">
        <w:rPr>
          <w:rFonts w:ascii="Times New Roman" w:hAnsi="Times New Roman" w:cs="Times New Roman"/>
          <w:sz w:val="28"/>
          <w:szCs w:val="28"/>
        </w:rPr>
        <w:t xml:space="preserve">в сводном сметном расчете </w:t>
      </w:r>
      <w:r w:rsidR="0016034F" w:rsidRPr="005558D7">
        <w:rPr>
          <w:rFonts w:ascii="Times New Roman" w:hAnsi="Times New Roman" w:cs="Times New Roman"/>
          <w:sz w:val="28"/>
          <w:szCs w:val="28"/>
        </w:rPr>
        <w:t>отдельной строкой с распределением по графам 4</w:t>
      </w:r>
      <w:r w:rsidR="006361D6">
        <w:rPr>
          <w:rFonts w:ascii="Times New Roman" w:hAnsi="Times New Roman" w:cs="Times New Roman"/>
          <w:sz w:val="28"/>
          <w:szCs w:val="28"/>
        </w:rPr>
        <w:t>–</w:t>
      </w:r>
      <w:r w:rsidR="0016034F" w:rsidRPr="005558D7">
        <w:rPr>
          <w:rFonts w:ascii="Times New Roman" w:hAnsi="Times New Roman" w:cs="Times New Roman"/>
          <w:sz w:val="28"/>
          <w:szCs w:val="28"/>
        </w:rPr>
        <w:t>8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5E4E24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FD" w:rsidRDefault="00554DFD" w:rsidP="00FE4BA2">
      <w:pPr>
        <w:pStyle w:val="2"/>
        <w:keepNext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outlineLvl w:val="1"/>
        <w:rPr>
          <w:sz w:val="28"/>
          <w:szCs w:val="28"/>
        </w:rPr>
      </w:pPr>
      <w:bookmarkStart w:id="159" w:name="_Toc19285439"/>
      <w:r w:rsidRPr="005558D7">
        <w:rPr>
          <w:sz w:val="28"/>
          <w:szCs w:val="28"/>
        </w:rPr>
        <w:t>Определение размера средств, предусматриваемых за итогом сводного сметного расчета</w:t>
      </w:r>
      <w:bookmarkEnd w:id="159"/>
    </w:p>
    <w:p w:rsidR="006361D6" w:rsidRPr="006361D6" w:rsidRDefault="006361D6" w:rsidP="006361D6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7F" w:rsidRPr="005558D7" w:rsidRDefault="00EE767F" w:rsidP="002B6A9B">
      <w:pPr>
        <w:pStyle w:val="a3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D7">
        <w:rPr>
          <w:rFonts w:ascii="Times New Roman" w:hAnsi="Times New Roman" w:cs="Times New Roman"/>
          <w:sz w:val="28"/>
          <w:szCs w:val="28"/>
        </w:rPr>
        <w:t xml:space="preserve">За итогом сводного сметного расчета </w:t>
      </w:r>
      <w:r w:rsidR="007E796A" w:rsidRPr="005558D7">
        <w:rPr>
          <w:rFonts w:ascii="Times New Roman" w:hAnsi="Times New Roman" w:cs="Times New Roman"/>
          <w:sz w:val="28"/>
          <w:szCs w:val="28"/>
        </w:rPr>
        <w:t xml:space="preserve">приводятся </w:t>
      </w:r>
      <w:r w:rsidRPr="005558D7">
        <w:rPr>
          <w:rFonts w:ascii="Times New Roman" w:hAnsi="Times New Roman" w:cs="Times New Roman"/>
          <w:sz w:val="28"/>
          <w:szCs w:val="28"/>
        </w:rPr>
        <w:t>сумм</w:t>
      </w:r>
      <w:r w:rsidR="00BA4F14" w:rsidRPr="005558D7">
        <w:rPr>
          <w:rFonts w:ascii="Times New Roman" w:hAnsi="Times New Roman" w:cs="Times New Roman"/>
          <w:sz w:val="28"/>
          <w:szCs w:val="28"/>
        </w:rPr>
        <w:t>ы</w:t>
      </w:r>
      <w:r w:rsidRPr="005558D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A4F14" w:rsidRPr="005558D7">
        <w:rPr>
          <w:rFonts w:ascii="Times New Roman" w:hAnsi="Times New Roman" w:cs="Times New Roman"/>
          <w:sz w:val="28"/>
          <w:szCs w:val="28"/>
        </w:rPr>
        <w:t xml:space="preserve">ов, </w:t>
      </w:r>
      <w:r w:rsidR="007E796A" w:rsidRPr="005558D7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Pr="005558D7">
        <w:rPr>
          <w:rFonts w:ascii="Times New Roman" w:hAnsi="Times New Roman" w:cs="Times New Roman"/>
          <w:sz w:val="28"/>
          <w:szCs w:val="28"/>
        </w:rPr>
        <w:t>в размер</w:t>
      </w:r>
      <w:r w:rsidR="00BA4F14" w:rsidRPr="005558D7">
        <w:rPr>
          <w:rFonts w:ascii="Times New Roman" w:hAnsi="Times New Roman" w:cs="Times New Roman"/>
          <w:sz w:val="28"/>
          <w:szCs w:val="28"/>
        </w:rPr>
        <w:t>ах</w:t>
      </w:r>
      <w:r w:rsidRPr="005558D7">
        <w:rPr>
          <w:rFonts w:ascii="Times New Roman" w:hAnsi="Times New Roman" w:cs="Times New Roman"/>
          <w:sz w:val="28"/>
          <w:szCs w:val="28"/>
        </w:rPr>
        <w:t>, установленн</w:t>
      </w:r>
      <w:r w:rsidR="00134ED2" w:rsidRPr="005558D7">
        <w:rPr>
          <w:rFonts w:ascii="Times New Roman" w:hAnsi="Times New Roman" w:cs="Times New Roman"/>
          <w:sz w:val="28"/>
          <w:szCs w:val="28"/>
        </w:rPr>
        <w:t>ых</w:t>
      </w:r>
      <w:r w:rsidRPr="005558D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20752C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BA4F14" w:rsidRPr="005558D7">
        <w:rPr>
          <w:rFonts w:ascii="Times New Roman" w:hAnsi="Times New Roman" w:cs="Times New Roman"/>
          <w:sz w:val="28"/>
          <w:szCs w:val="28"/>
        </w:rPr>
        <w:t>и страны строительства</w:t>
      </w:r>
      <w:r w:rsidRPr="005558D7">
        <w:rPr>
          <w:rFonts w:ascii="Times New Roman" w:hAnsi="Times New Roman" w:cs="Times New Roman"/>
          <w:sz w:val="28"/>
          <w:szCs w:val="28"/>
        </w:rPr>
        <w:t>.</w:t>
      </w:r>
    </w:p>
    <w:p w:rsidR="005E4E24" w:rsidRPr="005558D7" w:rsidRDefault="00D44005" w:rsidP="00067DD7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D7">
        <w:rPr>
          <w:rFonts w:ascii="Times New Roman" w:hAnsi="Times New Roman" w:cs="Times New Roman"/>
          <w:sz w:val="28"/>
          <w:szCs w:val="28"/>
        </w:rPr>
        <w:t>С</w:t>
      </w:r>
      <w:r w:rsidR="007E796A" w:rsidRPr="005558D7">
        <w:rPr>
          <w:rFonts w:ascii="Times New Roman" w:hAnsi="Times New Roman" w:cs="Times New Roman"/>
          <w:sz w:val="28"/>
          <w:szCs w:val="28"/>
        </w:rPr>
        <w:t>умм</w:t>
      </w:r>
      <w:r w:rsidRPr="005558D7">
        <w:rPr>
          <w:rFonts w:ascii="Times New Roman" w:hAnsi="Times New Roman" w:cs="Times New Roman"/>
          <w:sz w:val="28"/>
          <w:szCs w:val="28"/>
        </w:rPr>
        <w:t>а</w:t>
      </w:r>
      <w:r w:rsidR="007E796A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EE767F" w:rsidRPr="005558D7">
        <w:rPr>
          <w:rFonts w:ascii="Times New Roman" w:hAnsi="Times New Roman" w:cs="Times New Roman"/>
          <w:sz w:val="28"/>
          <w:szCs w:val="28"/>
        </w:rPr>
        <w:t>налог</w:t>
      </w:r>
      <w:r w:rsidR="00797EBA" w:rsidRPr="005558D7">
        <w:rPr>
          <w:rFonts w:ascii="Times New Roman" w:hAnsi="Times New Roman" w:cs="Times New Roman"/>
          <w:sz w:val="28"/>
          <w:szCs w:val="28"/>
        </w:rPr>
        <w:t>ов</w:t>
      </w:r>
      <w:r w:rsidR="00EE767F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Pr="005558D7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EE767F" w:rsidRPr="005558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7EBA" w:rsidRPr="005558D7">
        <w:rPr>
          <w:rFonts w:ascii="Times New Roman" w:hAnsi="Times New Roman" w:cs="Times New Roman"/>
          <w:sz w:val="28"/>
          <w:szCs w:val="28"/>
        </w:rPr>
        <w:t>с</w:t>
      </w:r>
      <w:r w:rsidR="00EE767F" w:rsidRPr="005558D7">
        <w:rPr>
          <w:rFonts w:ascii="Times New Roman" w:hAnsi="Times New Roman" w:cs="Times New Roman"/>
          <w:sz w:val="28"/>
          <w:szCs w:val="28"/>
        </w:rPr>
        <w:t xml:space="preserve"> </w:t>
      </w:r>
      <w:r w:rsidR="00314DBF">
        <w:rPr>
          <w:rFonts w:ascii="Times New Roman" w:hAnsi="Times New Roman" w:cs="Times New Roman"/>
          <w:sz w:val="28"/>
          <w:szCs w:val="28"/>
        </w:rPr>
        <w:t>налоговым законодательством</w:t>
      </w:r>
      <w:r w:rsidR="00EE767F" w:rsidRPr="005558D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E796A" w:rsidRPr="005558D7">
        <w:rPr>
          <w:rFonts w:ascii="Times New Roman" w:hAnsi="Times New Roman" w:cs="Times New Roman"/>
          <w:sz w:val="28"/>
          <w:szCs w:val="28"/>
        </w:rPr>
        <w:t>и (</w:t>
      </w:r>
      <w:r w:rsidR="00797EBA" w:rsidRPr="005558D7">
        <w:rPr>
          <w:rFonts w:ascii="Times New Roman" w:hAnsi="Times New Roman" w:cs="Times New Roman"/>
          <w:sz w:val="28"/>
          <w:szCs w:val="28"/>
        </w:rPr>
        <w:t>или</w:t>
      </w:r>
      <w:r w:rsidR="007E796A" w:rsidRPr="005558D7">
        <w:rPr>
          <w:rFonts w:ascii="Times New Roman" w:hAnsi="Times New Roman" w:cs="Times New Roman"/>
          <w:sz w:val="28"/>
          <w:szCs w:val="28"/>
        </w:rPr>
        <w:t>)</w:t>
      </w:r>
      <w:r w:rsidR="00797EBA" w:rsidRPr="005558D7">
        <w:rPr>
          <w:rFonts w:ascii="Times New Roman" w:hAnsi="Times New Roman" w:cs="Times New Roman"/>
          <w:sz w:val="28"/>
          <w:szCs w:val="28"/>
        </w:rPr>
        <w:t xml:space="preserve"> законодательством страны строительства</w:t>
      </w:r>
      <w:r w:rsidR="00E64FEB" w:rsidRPr="005558D7">
        <w:rPr>
          <w:rFonts w:ascii="Times New Roman" w:hAnsi="Times New Roman" w:cs="Times New Roman"/>
          <w:sz w:val="28"/>
          <w:szCs w:val="28"/>
        </w:rPr>
        <w:t xml:space="preserve"> и указывается</w:t>
      </w:r>
      <w:r w:rsidR="007E796A" w:rsidRPr="005558D7">
        <w:rPr>
          <w:rFonts w:ascii="Times New Roman" w:hAnsi="Times New Roman" w:cs="Times New Roman"/>
          <w:sz w:val="28"/>
          <w:szCs w:val="28"/>
        </w:rPr>
        <w:t xml:space="preserve"> в сводном сметном расчете отдельной строкой </w:t>
      </w:r>
      <w:r w:rsidR="00EE767F" w:rsidRPr="005558D7">
        <w:rPr>
          <w:rFonts w:ascii="Times New Roman" w:hAnsi="Times New Roman" w:cs="Times New Roman"/>
          <w:sz w:val="28"/>
          <w:szCs w:val="28"/>
        </w:rPr>
        <w:t>с распределением по графам 4</w:t>
      </w:r>
      <w:r w:rsidR="006361D6">
        <w:rPr>
          <w:rFonts w:ascii="Times New Roman" w:hAnsi="Times New Roman" w:cs="Times New Roman"/>
          <w:sz w:val="28"/>
          <w:szCs w:val="28"/>
        </w:rPr>
        <w:t>–</w:t>
      </w:r>
      <w:r w:rsidR="00EE767F" w:rsidRPr="005558D7">
        <w:rPr>
          <w:rFonts w:ascii="Times New Roman" w:hAnsi="Times New Roman" w:cs="Times New Roman"/>
          <w:sz w:val="28"/>
          <w:szCs w:val="28"/>
        </w:rPr>
        <w:t>8</w:t>
      </w:r>
      <w:r w:rsidR="00D60695" w:rsidRPr="005558D7">
        <w:rPr>
          <w:rFonts w:ascii="Times New Roman" w:hAnsi="Times New Roman" w:cs="Times New Roman"/>
          <w:sz w:val="28"/>
          <w:szCs w:val="28"/>
        </w:rPr>
        <w:t>.</w:t>
      </w:r>
    </w:p>
    <w:p w:rsidR="00F65973" w:rsidRPr="005558D7" w:rsidRDefault="00F65973">
      <w:pPr>
        <w:tabs>
          <w:tab w:val="left" w:pos="1134"/>
          <w:tab w:val="left" w:pos="1276"/>
        </w:tabs>
        <w:spacing w:after="8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65973" w:rsidRPr="005558D7" w:rsidSect="00E917C6">
          <w:head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5B94">
        <w:rPr>
          <w:rFonts w:ascii="Times New Roman" w:eastAsia="Calibri" w:hAnsi="Times New Roman" w:cs="Times New Roman"/>
          <w:sz w:val="24"/>
          <w:szCs w:val="24"/>
        </w:rPr>
        <w:t xml:space="preserve">Методике определения сметной стоимости 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Calibri" w:hAnsi="Times New Roman" w:cs="Times New Roman"/>
          <w:sz w:val="24"/>
          <w:szCs w:val="24"/>
        </w:rPr>
        <w:t>строительства объектов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B94">
        <w:rPr>
          <w:rFonts w:ascii="Times New Roman" w:eastAsia="Calibri" w:hAnsi="Times New Roman" w:cs="Times New Roman"/>
          <w:sz w:val="24"/>
          <w:szCs w:val="24"/>
        </w:rPr>
        <w:t>расположенных за пределами территории Российской Федерации</w:t>
      </w: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77" w:rsidRPr="005558D7" w:rsidRDefault="00575D77" w:rsidP="00575D77">
      <w:pPr>
        <w:pStyle w:val="1"/>
        <w:numPr>
          <w:ilvl w:val="0"/>
          <w:numId w:val="0"/>
        </w:numPr>
        <w:tabs>
          <w:tab w:val="left" w:pos="1134"/>
          <w:tab w:val="left" w:pos="1276"/>
        </w:tabs>
        <w:jc w:val="center"/>
        <w:outlineLvl w:val="0"/>
        <w:rPr>
          <w:sz w:val="28"/>
          <w:szCs w:val="28"/>
        </w:rPr>
      </w:pPr>
      <w:bookmarkStart w:id="160" w:name="_Toc19285440"/>
      <w:r w:rsidRPr="005558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5558D7">
        <w:rPr>
          <w:sz w:val="28"/>
          <w:szCs w:val="28"/>
        </w:rPr>
        <w:t xml:space="preserve"> </w:t>
      </w:r>
      <w:r w:rsidRPr="00A87B5A">
        <w:rPr>
          <w:bCs/>
          <w:sz w:val="28"/>
          <w:szCs w:val="28"/>
        </w:rPr>
        <w:t>конъюнктурного анализа стоимости работ, услуг, строительных ресурсов</w:t>
      </w:r>
      <w:bookmarkEnd w:id="160"/>
    </w:p>
    <w:p w:rsidR="00575D77" w:rsidRPr="005558D7" w:rsidRDefault="00575D77" w:rsidP="00575D7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КОНЪЮНКТУРНЫЙ АНАЛИЗ СТОИМОСТИ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РАБОТ, УСЛУГ, СТРОИТЕЛЬНЫХ РЕСУРСОВ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75D77" w:rsidTr="00251DB9">
        <w:tc>
          <w:tcPr>
            <w:tcW w:w="10137" w:type="dxa"/>
            <w:tcBorders>
              <w:bottom w:val="single" w:sz="4" w:space="0" w:color="auto"/>
            </w:tcBorders>
          </w:tcPr>
          <w:p w:rsidR="00575D7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77" w:rsidTr="00251DB9">
        <w:tc>
          <w:tcPr>
            <w:tcW w:w="10137" w:type="dxa"/>
            <w:tcBorders>
              <w:top w:val="single" w:sz="4" w:space="0" w:color="auto"/>
            </w:tcBorders>
          </w:tcPr>
          <w:p w:rsidR="00575D7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строительства)</w:t>
            </w:r>
          </w:p>
        </w:tc>
      </w:tr>
    </w:tbl>
    <w:p w:rsidR="00575D77" w:rsidRDefault="00575D77" w:rsidP="00575D7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575D77" w:rsidRDefault="00575D77" w:rsidP="00575D7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"/>
        <w:gridCol w:w="946"/>
        <w:gridCol w:w="1543"/>
        <w:gridCol w:w="579"/>
        <w:gridCol w:w="757"/>
        <w:gridCol w:w="1585"/>
        <w:gridCol w:w="1138"/>
        <w:gridCol w:w="1039"/>
        <w:gridCol w:w="2048"/>
      </w:tblGrid>
      <w:tr w:rsidR="00575D77" w:rsidRPr="00071622" w:rsidTr="00251DB9">
        <w:tc>
          <w:tcPr>
            <w:tcW w:w="502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6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43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1C">
              <w:rPr>
                <w:rFonts w:ascii="Times New Roman" w:hAnsi="Times New Roman" w:cs="Times New Roman"/>
                <w:sz w:val="20"/>
                <w:szCs w:val="20"/>
              </w:rPr>
              <w:t>Наименование работ, услуг, строительного ресурса</w:t>
            </w:r>
          </w:p>
        </w:tc>
        <w:tc>
          <w:tcPr>
            <w:tcW w:w="579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19" w:type="dxa"/>
            <w:gridSpan w:val="4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конъюнктурного анализа</w:t>
            </w:r>
            <w:r w:rsidRPr="0046001C">
              <w:rPr>
                <w:rFonts w:ascii="Times New Roman" w:hAnsi="Times New Roman" w:cs="Times New Roman"/>
                <w:sz w:val="20"/>
                <w:szCs w:val="20"/>
              </w:rPr>
              <w:t xml:space="preserve"> работ, услуг, строительного ресурса</w:t>
            </w:r>
          </w:p>
        </w:tc>
        <w:tc>
          <w:tcPr>
            <w:tcW w:w="2048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конъюнктурного анализа</w:t>
            </w:r>
          </w:p>
        </w:tc>
      </w:tr>
      <w:tr w:rsidR="00575D77" w:rsidRPr="00071622" w:rsidTr="00251DB9">
        <w:tc>
          <w:tcPr>
            <w:tcW w:w="502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5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производителей (поставщиков)</w:t>
            </w:r>
          </w:p>
        </w:tc>
        <w:tc>
          <w:tcPr>
            <w:tcW w:w="1138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01C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</w:t>
            </w:r>
            <w:r w:rsidRPr="00460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текущем уровне цен, руб. (валюта)</w:t>
            </w:r>
          </w:p>
        </w:tc>
        <w:tc>
          <w:tcPr>
            <w:tcW w:w="1039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001C">
              <w:rPr>
                <w:rFonts w:ascii="Times New Roman" w:hAnsi="Times New Roman" w:cs="Times New Roman"/>
                <w:sz w:val="20"/>
                <w:szCs w:val="20"/>
              </w:rPr>
              <w:t>Обосно-вание</w:t>
            </w:r>
            <w:proofErr w:type="spellEnd"/>
          </w:p>
        </w:tc>
        <w:tc>
          <w:tcPr>
            <w:tcW w:w="2048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001C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</w:t>
            </w:r>
            <w:r w:rsidRPr="00460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текущем уровне цен, руб. (валюта)</w:t>
            </w:r>
          </w:p>
        </w:tc>
      </w:tr>
      <w:tr w:rsidR="00575D77" w:rsidRPr="0046001C" w:rsidTr="00251DB9">
        <w:tc>
          <w:tcPr>
            <w:tcW w:w="502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8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5D77" w:rsidRPr="00071622" w:rsidTr="00251DB9">
        <w:tc>
          <w:tcPr>
            <w:tcW w:w="502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7" w:rsidRPr="00071622" w:rsidTr="00251DB9">
        <w:tc>
          <w:tcPr>
            <w:tcW w:w="502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7" w:rsidRPr="00071622" w:rsidTr="00251DB9">
        <w:tc>
          <w:tcPr>
            <w:tcW w:w="502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5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7" w:rsidRPr="00071622" w:rsidTr="00251DB9">
        <w:tc>
          <w:tcPr>
            <w:tcW w:w="502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85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575D77" w:rsidRPr="00071622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7" w:rsidRPr="0046001C" w:rsidTr="00251DB9">
        <w:tc>
          <w:tcPr>
            <w:tcW w:w="502" w:type="dxa"/>
            <w:vMerge w:val="restart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7" w:rsidRPr="0046001C" w:rsidTr="00251DB9">
        <w:tc>
          <w:tcPr>
            <w:tcW w:w="502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7" w:rsidRPr="0046001C" w:rsidTr="00251DB9">
        <w:tc>
          <w:tcPr>
            <w:tcW w:w="502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5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D77" w:rsidRPr="0046001C" w:rsidTr="00251DB9">
        <w:tc>
          <w:tcPr>
            <w:tcW w:w="502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85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</w:tcPr>
          <w:p w:rsidR="00575D77" w:rsidRPr="0046001C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D77" w:rsidRDefault="00575D77" w:rsidP="00575D7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575D77" w:rsidRPr="005558D7" w:rsidRDefault="00575D77" w:rsidP="00575D7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575D77" w:rsidRPr="005558D7" w:rsidRDefault="00575D77" w:rsidP="00575D7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575D77" w:rsidRPr="005558D7" w:rsidRDefault="00575D77" w:rsidP="00575D7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575D77" w:rsidRPr="005558D7" w:rsidRDefault="00575D77" w:rsidP="00575D7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575D77" w:rsidRDefault="00575D77" w:rsidP="00575D7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575D77" w:rsidRPr="002B2940" w:rsidRDefault="00575D77" w:rsidP="00575D7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2B2940">
        <w:rPr>
          <w:rFonts w:ascii="Times New Roman" w:hAnsi="Times New Roman" w:cs="Times New Roman"/>
          <w:sz w:val="20"/>
          <w:szCs w:val="20"/>
        </w:rPr>
        <w:t>Примечание.</w:t>
      </w:r>
    </w:p>
    <w:p w:rsidR="00575D77" w:rsidRPr="002B2940" w:rsidRDefault="00575D77" w:rsidP="00575D7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2B2940">
        <w:rPr>
          <w:rFonts w:ascii="Times New Roman" w:hAnsi="Times New Roman" w:cs="Times New Roman"/>
          <w:sz w:val="20"/>
          <w:szCs w:val="20"/>
        </w:rPr>
        <w:t xml:space="preserve">Код </w:t>
      </w:r>
      <w:r w:rsidRPr="00E4490B"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указывается</w:t>
      </w:r>
      <w:r w:rsidRPr="002B2940">
        <w:rPr>
          <w:rFonts w:ascii="Times New Roman" w:hAnsi="Times New Roman" w:cs="Times New Roman"/>
          <w:sz w:val="20"/>
          <w:szCs w:val="20"/>
        </w:rPr>
        <w:t xml:space="preserve"> для</w:t>
      </w:r>
      <w:r>
        <w:rPr>
          <w:rFonts w:ascii="Times New Roman" w:hAnsi="Times New Roman" w:cs="Times New Roman"/>
          <w:sz w:val="20"/>
          <w:szCs w:val="20"/>
        </w:rPr>
        <w:t xml:space="preserve"> позиций</w:t>
      </w:r>
      <w:r w:rsidRPr="002B2940">
        <w:rPr>
          <w:rFonts w:ascii="Times New Roman" w:hAnsi="Times New Roman" w:cs="Times New Roman"/>
          <w:sz w:val="20"/>
          <w:szCs w:val="20"/>
        </w:rPr>
        <w:t xml:space="preserve"> машин и механизмов и материальных ресурсов </w:t>
      </w:r>
      <w:r>
        <w:rPr>
          <w:rFonts w:ascii="Times New Roman" w:hAnsi="Times New Roman" w:cs="Times New Roman"/>
          <w:sz w:val="20"/>
          <w:szCs w:val="20"/>
        </w:rPr>
        <w:t>в соответствии с классификатором строительных ресурсов</w:t>
      </w:r>
      <w:r w:rsidRPr="002B2940">
        <w:rPr>
          <w:rFonts w:ascii="Times New Roman" w:hAnsi="Times New Roman" w:cs="Times New Roman"/>
          <w:sz w:val="20"/>
          <w:szCs w:val="20"/>
        </w:rPr>
        <w:t>. Работы, услуги не кодируются.</w:t>
      </w:r>
    </w:p>
    <w:p w:rsidR="00924D5A" w:rsidRPr="005558D7" w:rsidRDefault="00924D5A">
      <w:pPr>
        <w:tabs>
          <w:tab w:val="left" w:pos="1134"/>
          <w:tab w:val="left" w:pos="1276"/>
        </w:tabs>
        <w:spacing w:after="8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8D7">
        <w:rPr>
          <w:rFonts w:ascii="Times New Roman" w:hAnsi="Times New Roman" w:cs="Times New Roman"/>
          <w:sz w:val="24"/>
          <w:szCs w:val="24"/>
        </w:rPr>
        <w:br w:type="page"/>
      </w:r>
    </w:p>
    <w:p w:rsidR="00071825" w:rsidRPr="00FC5B94" w:rsidRDefault="00071825" w:rsidP="000718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71825" w:rsidRPr="00FC5B94" w:rsidRDefault="00071825" w:rsidP="000718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5B94">
        <w:rPr>
          <w:rFonts w:ascii="Times New Roman" w:eastAsia="Calibri" w:hAnsi="Times New Roman" w:cs="Times New Roman"/>
          <w:sz w:val="24"/>
          <w:szCs w:val="24"/>
        </w:rPr>
        <w:t xml:space="preserve">Методике определения сметной стоимости </w:t>
      </w:r>
    </w:p>
    <w:p w:rsidR="00071825" w:rsidRPr="00FC5B94" w:rsidRDefault="00071825" w:rsidP="000718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Calibri" w:hAnsi="Times New Roman" w:cs="Times New Roman"/>
          <w:sz w:val="24"/>
          <w:szCs w:val="24"/>
        </w:rPr>
        <w:t>строительства объектов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B94">
        <w:rPr>
          <w:rFonts w:ascii="Times New Roman" w:eastAsia="Calibri" w:hAnsi="Times New Roman" w:cs="Times New Roman"/>
          <w:sz w:val="24"/>
          <w:szCs w:val="24"/>
        </w:rPr>
        <w:t>расположенных за пределами территории Российской Федерации</w:t>
      </w: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071825" w:rsidRPr="00FC5B94" w:rsidRDefault="00071825" w:rsidP="000718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071825" w:rsidRPr="00FC5B94" w:rsidRDefault="00071825" w:rsidP="000718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25" w:rsidRPr="00FC5B94" w:rsidRDefault="00071825" w:rsidP="00071825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071825" w:rsidRPr="00FC5B94" w:rsidRDefault="00071825" w:rsidP="00071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BC8" w:rsidRPr="005558D7" w:rsidRDefault="00A07BC8" w:rsidP="00EF2E6A">
      <w:pPr>
        <w:pStyle w:val="1"/>
        <w:numPr>
          <w:ilvl w:val="0"/>
          <w:numId w:val="0"/>
        </w:numPr>
        <w:tabs>
          <w:tab w:val="left" w:pos="1134"/>
          <w:tab w:val="left" w:pos="1276"/>
        </w:tabs>
        <w:jc w:val="center"/>
        <w:outlineLvl w:val="0"/>
        <w:rPr>
          <w:sz w:val="28"/>
          <w:szCs w:val="28"/>
        </w:rPr>
      </w:pPr>
      <w:bookmarkStart w:id="161" w:name="_Toc19285441"/>
      <w:r w:rsidRPr="005558D7">
        <w:rPr>
          <w:sz w:val="28"/>
          <w:szCs w:val="28"/>
        </w:rPr>
        <w:t>Форм</w:t>
      </w:r>
      <w:r w:rsidR="00F36EAA">
        <w:rPr>
          <w:sz w:val="28"/>
          <w:szCs w:val="28"/>
        </w:rPr>
        <w:t>а</w:t>
      </w:r>
      <w:r w:rsidRPr="005558D7">
        <w:rPr>
          <w:sz w:val="28"/>
          <w:szCs w:val="28"/>
        </w:rPr>
        <w:t xml:space="preserve"> </w:t>
      </w:r>
      <w:r w:rsidR="00F36EAA">
        <w:rPr>
          <w:sz w:val="28"/>
          <w:szCs w:val="28"/>
        </w:rPr>
        <w:t>локального сметного расчета (сметы)</w:t>
      </w:r>
      <w:bookmarkEnd w:id="161"/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 строительства)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 капитального строительства)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ЛОКАЛЬНЫЙ СМЕТНЫЙ РАСЧЕТ (СМЕТА) № ЛС-</w:t>
      </w:r>
      <w:r w:rsidRPr="005558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конструктивного решения)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___________________________________________________________________________________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(проектная документация)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Сметная стоимость </w:t>
      </w: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5558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валюта, 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числе: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строительных работ ___________________________ валюта;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монтажных работ _____________________________ валюта;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оборудования ________________________________ валюта;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прочих затрат ________________________________ валюта,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</w:t>
      </w: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пусконаладочных работ ______________ валюта.</w:t>
      </w:r>
    </w:p>
    <w:p w:rsidR="000878F3" w:rsidRPr="00EF2E6A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затраты труда ______________________ чел.-ч.</w:t>
      </w:r>
    </w:p>
    <w:p w:rsidR="000878F3" w:rsidRPr="00EF2E6A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измеритель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конструктивного решения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(вида работ)                        ________________________</w:t>
      </w:r>
    </w:p>
    <w:p w:rsidR="000878F3" w:rsidRPr="00EF2E6A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единичной стоимости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расчетный измеритель _________________________ </w:t>
      </w:r>
      <w:r w:rsidR="00B665F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валюта</w:t>
      </w: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78F3" w:rsidRPr="00EF2E6A" w:rsidRDefault="000878F3" w:rsidP="000878F3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Составлен в текущем уровне цен ___________________20____г. </w:t>
      </w:r>
    </w:p>
    <w:p w:rsidR="000878F3" w:rsidRPr="00EF2E6A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405"/>
        <w:gridCol w:w="3535"/>
        <w:gridCol w:w="1134"/>
        <w:gridCol w:w="1076"/>
        <w:gridCol w:w="1398"/>
        <w:gridCol w:w="939"/>
      </w:tblGrid>
      <w:tr w:rsidR="000878F3" w:rsidRPr="005558D7" w:rsidTr="00805994">
        <w:trPr>
          <w:trHeight w:val="228"/>
          <w:jc w:val="center"/>
        </w:trPr>
        <w:tc>
          <w:tcPr>
            <w:tcW w:w="460" w:type="dxa"/>
            <w:vMerge w:val="restart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05" w:type="dxa"/>
            <w:vMerge w:val="restart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(шифр сметной нормы, код строительного ресурса, методика)</w:t>
            </w:r>
          </w:p>
        </w:tc>
        <w:tc>
          <w:tcPr>
            <w:tcW w:w="3535" w:type="dxa"/>
            <w:vMerge w:val="restart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работ, затрат,</w:t>
            </w:r>
          </w:p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 ресурсов;</w:t>
            </w:r>
          </w:p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размер коэффициентов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337" w:type="dxa"/>
            <w:gridSpan w:val="2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стоимость, валюта</w:t>
            </w:r>
          </w:p>
        </w:tc>
      </w:tr>
      <w:tr w:rsidR="000878F3" w:rsidRPr="005558D7" w:rsidTr="00805994">
        <w:trPr>
          <w:jc w:val="center"/>
        </w:trPr>
        <w:tc>
          <w:tcPr>
            <w:tcW w:w="460" w:type="dxa"/>
            <w:vMerge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5" w:type="dxa"/>
            <w:vMerge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39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</w:tc>
      </w:tr>
      <w:tr w:rsidR="000878F3" w:rsidRPr="005558D7" w:rsidTr="00805994">
        <w:trPr>
          <w:jc w:val="center"/>
        </w:trPr>
        <w:tc>
          <w:tcPr>
            <w:tcW w:w="460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5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6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878F3" w:rsidRPr="005558D7" w:rsidTr="00805994">
        <w:trPr>
          <w:jc w:val="center"/>
        </w:trPr>
        <w:tc>
          <w:tcPr>
            <w:tcW w:w="460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</w:tcPr>
          <w:p w:rsidR="000878F3" w:rsidRPr="005558D7" w:rsidRDefault="000878F3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8F3" w:rsidRPr="00EF2E6A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Составил__________________________________________________________________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Проверил__________________________________________________________________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1EB9" w:rsidRPr="005558D7" w:rsidRDefault="00F11EB9" w:rsidP="005558D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  <w:sectPr w:rsidR="00F11EB9" w:rsidRPr="005558D7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5B94">
        <w:rPr>
          <w:rFonts w:ascii="Times New Roman" w:eastAsia="Calibri" w:hAnsi="Times New Roman" w:cs="Times New Roman"/>
          <w:sz w:val="24"/>
          <w:szCs w:val="24"/>
        </w:rPr>
        <w:t xml:space="preserve">Методике определения сметной стоимости 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Calibri" w:hAnsi="Times New Roman" w:cs="Times New Roman"/>
          <w:sz w:val="24"/>
          <w:szCs w:val="24"/>
        </w:rPr>
        <w:t>строительства объектов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B94">
        <w:rPr>
          <w:rFonts w:ascii="Times New Roman" w:eastAsia="Calibri" w:hAnsi="Times New Roman" w:cs="Times New Roman"/>
          <w:sz w:val="24"/>
          <w:szCs w:val="24"/>
        </w:rPr>
        <w:t>расположенных за пределами территории Российской Федерации</w:t>
      </w: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A" w:rsidRPr="005558D7" w:rsidRDefault="00F36EAA" w:rsidP="00F36EAA">
      <w:pPr>
        <w:pStyle w:val="1"/>
        <w:numPr>
          <w:ilvl w:val="0"/>
          <w:numId w:val="0"/>
        </w:numPr>
        <w:tabs>
          <w:tab w:val="left" w:pos="1134"/>
          <w:tab w:val="left" w:pos="1276"/>
        </w:tabs>
        <w:jc w:val="center"/>
        <w:outlineLvl w:val="0"/>
        <w:rPr>
          <w:sz w:val="28"/>
          <w:szCs w:val="28"/>
        </w:rPr>
      </w:pPr>
      <w:bookmarkStart w:id="162" w:name="_Toc19285442"/>
      <w:r w:rsidRPr="005558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5558D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объектного сметного расчета (сметы)</w:t>
      </w:r>
      <w:bookmarkEnd w:id="162"/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6976BC"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объекта строительства</w:t>
      </w: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 капитального строительства)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ОБЪЕКТНЫЙ СМЕТНЫЙ РАСЧЕТ (СМЕТА) № ОС</w:t>
      </w:r>
      <w:r w:rsidRPr="005558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-__________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________________________________________________________________________________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934258"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проектная документация</w:t>
      </w: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Сметная стоимость </w:t>
      </w: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 </w:t>
      </w:r>
      <w:r w:rsidRPr="005558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валюты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Расчетный измеритель 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капитального строительства ________________________________________________________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единичной стоимости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расчетный измеритель объекта капитального строительства __________________________________ валюты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 в валюте _____________ в уровне цен __________________20____г.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(вид валюты)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770"/>
        <w:gridCol w:w="1319"/>
        <w:gridCol w:w="1375"/>
        <w:gridCol w:w="1134"/>
        <w:gridCol w:w="850"/>
        <w:gridCol w:w="851"/>
        <w:gridCol w:w="850"/>
        <w:gridCol w:w="1134"/>
        <w:gridCol w:w="1302"/>
      </w:tblGrid>
      <w:tr w:rsidR="00A07BC8" w:rsidRPr="005558D7" w:rsidTr="005558D7">
        <w:trPr>
          <w:jc w:val="center"/>
        </w:trPr>
        <w:tc>
          <w:tcPr>
            <w:tcW w:w="392" w:type="dxa"/>
            <w:vMerge w:val="restart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Обосно-вание</w:t>
            </w:r>
            <w:proofErr w:type="spellEnd"/>
          </w:p>
        </w:tc>
        <w:tc>
          <w:tcPr>
            <w:tcW w:w="1319" w:type="dxa"/>
            <w:vMerge w:val="restart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локальных сметных расчетов (смет), работ и затрат</w:t>
            </w:r>
          </w:p>
        </w:tc>
        <w:tc>
          <w:tcPr>
            <w:tcW w:w="5060" w:type="dxa"/>
            <w:gridSpan w:val="5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стоимость, тыс. валюты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измеритель конструктив-</w:t>
            </w:r>
            <w:proofErr w:type="spellStart"/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решения (вида работ)</w:t>
            </w:r>
          </w:p>
        </w:tc>
        <w:tc>
          <w:tcPr>
            <w:tcW w:w="1302" w:type="dxa"/>
            <w:vMerge w:val="restart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единичной стоимости на расчетный измеритель, валюта</w:t>
            </w:r>
          </w:p>
        </w:tc>
      </w:tr>
      <w:tr w:rsidR="00A07BC8" w:rsidRPr="005558D7" w:rsidTr="005558D7">
        <w:trPr>
          <w:jc w:val="center"/>
        </w:trPr>
        <w:tc>
          <w:tcPr>
            <w:tcW w:w="392" w:type="dxa"/>
            <w:vMerge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A07BC8" w:rsidRPr="005558D7" w:rsidRDefault="00A07BC8" w:rsidP="00201F7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 работ</w:t>
            </w:r>
          </w:p>
        </w:tc>
        <w:tc>
          <w:tcPr>
            <w:tcW w:w="1134" w:type="dxa"/>
            <w:shd w:val="clear" w:color="auto" w:fill="FFFFFF"/>
          </w:tcPr>
          <w:p w:rsidR="008F0628" w:rsidRPr="005558D7" w:rsidRDefault="008F0628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 по монтажу </w:t>
            </w:r>
            <w:proofErr w:type="spellStart"/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</w:t>
            </w:r>
            <w:r w:rsidR="00201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</w:p>
          <w:p w:rsidR="00A07BC8" w:rsidRPr="005558D7" w:rsidRDefault="008F062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(монтажных работ)</w:t>
            </w:r>
          </w:p>
        </w:tc>
        <w:tc>
          <w:tcPr>
            <w:tcW w:w="850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оборудо-вания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прочих затрат</w:t>
            </w:r>
          </w:p>
        </w:tc>
        <w:tc>
          <w:tcPr>
            <w:tcW w:w="850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7BC8" w:rsidRPr="005558D7" w:rsidTr="005558D7">
        <w:trPr>
          <w:jc w:val="center"/>
        </w:trPr>
        <w:tc>
          <w:tcPr>
            <w:tcW w:w="392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9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2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07BC8" w:rsidRPr="005558D7" w:rsidTr="005558D7">
        <w:trPr>
          <w:jc w:val="center"/>
        </w:trPr>
        <w:tc>
          <w:tcPr>
            <w:tcW w:w="392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A07BC8" w:rsidRPr="005558D7" w:rsidRDefault="00A07BC8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 проекта__________________________________________________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Начальник________________________отдела__________________________________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(наименование)                                   [подпись (инициалы, фамилия)]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07BC8" w:rsidRPr="005558D7" w:rsidRDefault="00A07BC8" w:rsidP="005558D7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A07BC8" w:rsidRPr="005558D7" w:rsidRDefault="00A07BC8" w:rsidP="00201F7D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  <w:r w:rsidRPr="005558D7">
        <w:rPr>
          <w:rFonts w:ascii="Times New Roman" w:hAnsi="Times New Roman" w:cs="Times New Roman"/>
          <w:sz w:val="24"/>
          <w:szCs w:val="24"/>
        </w:rPr>
        <w:br w:type="page"/>
      </w:r>
    </w:p>
    <w:p w:rsidR="00F11EB9" w:rsidRPr="005558D7" w:rsidRDefault="00F11EB9" w:rsidP="005558D7">
      <w:pPr>
        <w:tabs>
          <w:tab w:val="left" w:pos="1134"/>
          <w:tab w:val="left" w:pos="1276"/>
        </w:tabs>
        <w:spacing w:after="80"/>
        <w:jc w:val="right"/>
        <w:rPr>
          <w:rFonts w:ascii="Times New Roman" w:hAnsi="Times New Roman" w:cs="Times New Roman"/>
          <w:sz w:val="24"/>
          <w:szCs w:val="24"/>
        </w:rPr>
        <w:sectPr w:rsidR="00F11EB9" w:rsidRPr="005558D7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5B94">
        <w:rPr>
          <w:rFonts w:ascii="Times New Roman" w:eastAsia="Calibri" w:hAnsi="Times New Roman" w:cs="Times New Roman"/>
          <w:sz w:val="24"/>
          <w:szCs w:val="24"/>
        </w:rPr>
        <w:t xml:space="preserve">Методике определения сметной стоимости 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Calibri" w:hAnsi="Times New Roman" w:cs="Times New Roman"/>
          <w:sz w:val="24"/>
          <w:szCs w:val="24"/>
        </w:rPr>
        <w:t>строительства объектов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B94">
        <w:rPr>
          <w:rFonts w:ascii="Times New Roman" w:eastAsia="Calibri" w:hAnsi="Times New Roman" w:cs="Times New Roman"/>
          <w:sz w:val="24"/>
          <w:szCs w:val="24"/>
        </w:rPr>
        <w:t>расположенных за пределами территории Российской Федерации</w:t>
      </w: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A" w:rsidRPr="005558D7" w:rsidRDefault="00F36EAA" w:rsidP="00F36EAA">
      <w:pPr>
        <w:pStyle w:val="1"/>
        <w:numPr>
          <w:ilvl w:val="0"/>
          <w:numId w:val="0"/>
        </w:numPr>
        <w:tabs>
          <w:tab w:val="left" w:pos="1134"/>
          <w:tab w:val="left" w:pos="1276"/>
        </w:tabs>
        <w:jc w:val="center"/>
        <w:outlineLvl w:val="0"/>
        <w:rPr>
          <w:sz w:val="28"/>
          <w:szCs w:val="28"/>
        </w:rPr>
      </w:pPr>
      <w:bookmarkStart w:id="163" w:name="_Toc19285443"/>
      <w:r w:rsidRPr="005558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5558D7">
        <w:rPr>
          <w:sz w:val="28"/>
          <w:szCs w:val="28"/>
        </w:rPr>
        <w:t xml:space="preserve"> </w:t>
      </w:r>
      <w:r>
        <w:rPr>
          <w:sz w:val="28"/>
          <w:szCs w:val="28"/>
        </w:rPr>
        <w:t>сводного сметного расчета стоимости строительства</w:t>
      </w:r>
      <w:bookmarkEnd w:id="163"/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Заказчик________________________________________________________________________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организации)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____     _________________ 20____г.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Сводный сметный расчет сметной </w:t>
      </w:r>
      <w:r w:rsidR="009F27B8" w:rsidRPr="005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</w:t>
      </w:r>
      <w:r w:rsidR="009F2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F27B8" w:rsidRPr="005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валюты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(ссылка на документ об утверждении)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b/>
          <w:bCs/>
          <w:lang w:eastAsia="ru-RU"/>
        </w:rPr>
        <w:t>СВОДНЫЙ СМЕТНЫЙ РАСЧЕТ СТОИМОСТИ СТРОИТЕЛЬСТВА № ССР</w:t>
      </w:r>
      <w:r w:rsidRPr="0055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55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55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 строительства)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валюте _____________ в уровне цен __________________20____г.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(вид валюты)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0"/>
        <w:gridCol w:w="1359"/>
        <w:gridCol w:w="1644"/>
        <w:gridCol w:w="1898"/>
        <w:gridCol w:w="1434"/>
        <w:gridCol w:w="1753"/>
        <w:gridCol w:w="852"/>
        <w:gridCol w:w="707"/>
      </w:tblGrid>
      <w:tr w:rsidR="009117E6" w:rsidRPr="005558D7" w:rsidTr="00805994">
        <w:trPr>
          <w:trHeight w:val="390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Сметная стоимость, тыс. валюты</w:t>
            </w:r>
          </w:p>
        </w:tc>
      </w:tr>
      <w:tr w:rsidR="009117E6" w:rsidRPr="005558D7" w:rsidTr="00805994">
        <w:trPr>
          <w:trHeight w:val="960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строительных работ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работ по монтажу оборудования</w:t>
            </w:r>
          </w:p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(монтажных работ)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оборудования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прочих затрат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всего</w:t>
            </w:r>
          </w:p>
        </w:tc>
      </w:tr>
      <w:tr w:rsidR="009117E6" w:rsidRPr="005558D7" w:rsidTr="00805994">
        <w:trPr>
          <w:trHeight w:val="240"/>
          <w:tblHeader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9117E6" w:rsidRPr="005558D7" w:rsidTr="00805994">
        <w:trPr>
          <w:trHeight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E6" w:rsidRPr="005558D7" w:rsidRDefault="009117E6" w:rsidP="0080599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организации______________________________________________________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проекта____________________________________________________________________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Начальник_____________________отдела_______________________________________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(наименование) </w:t>
      </w: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подпись (инициалы, фамилия)]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Заказчик___________________________________________________________________</w:t>
      </w:r>
    </w:p>
    <w:p w:rsidR="009117E6" w:rsidRPr="005558D7" w:rsidRDefault="009117E6" w:rsidP="009117E6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9117E6" w:rsidRDefault="009117E6" w:rsidP="005558D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18"/>
          <w:szCs w:val="24"/>
        </w:rPr>
      </w:pPr>
    </w:p>
    <w:p w:rsidR="00F36EAA" w:rsidRPr="00FC5B94" w:rsidRDefault="00A07BC8" w:rsidP="00FE3474">
      <w:pPr>
        <w:tabs>
          <w:tab w:val="left" w:pos="1134"/>
          <w:tab w:val="left" w:pos="1276"/>
        </w:tabs>
        <w:spacing w:after="80" w:line="240" w:lineRule="auto"/>
        <w:ind w:right="16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7">
        <w:rPr>
          <w:rFonts w:ascii="Times New Roman" w:hAnsi="Times New Roman" w:cs="Times New Roman"/>
          <w:sz w:val="24"/>
          <w:szCs w:val="24"/>
        </w:rPr>
        <w:br w:type="page"/>
      </w:r>
      <w:r w:rsidR="00F36EAA"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36E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36EAA" w:rsidRPr="00FC5B94" w:rsidRDefault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5B94">
        <w:rPr>
          <w:rFonts w:ascii="Times New Roman" w:eastAsia="Calibri" w:hAnsi="Times New Roman" w:cs="Times New Roman"/>
          <w:sz w:val="24"/>
          <w:szCs w:val="24"/>
        </w:rPr>
        <w:t xml:space="preserve">Методике определения сметной стоимости 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Calibri" w:hAnsi="Times New Roman" w:cs="Times New Roman"/>
          <w:sz w:val="24"/>
          <w:szCs w:val="24"/>
        </w:rPr>
        <w:t>строительства объектов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B94">
        <w:rPr>
          <w:rFonts w:ascii="Times New Roman" w:eastAsia="Calibri" w:hAnsi="Times New Roman" w:cs="Times New Roman"/>
          <w:sz w:val="24"/>
          <w:szCs w:val="24"/>
        </w:rPr>
        <w:t>расположенных за пределами территории Российской Федерации</w:t>
      </w: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EAA" w:rsidRPr="005558D7" w:rsidRDefault="00F36EAA" w:rsidP="00F36EAA">
      <w:pPr>
        <w:pStyle w:val="1"/>
        <w:numPr>
          <w:ilvl w:val="0"/>
          <w:numId w:val="0"/>
        </w:numPr>
        <w:tabs>
          <w:tab w:val="left" w:pos="1134"/>
          <w:tab w:val="left" w:pos="1276"/>
        </w:tabs>
        <w:jc w:val="center"/>
        <w:outlineLvl w:val="0"/>
        <w:rPr>
          <w:sz w:val="28"/>
          <w:szCs w:val="28"/>
        </w:rPr>
      </w:pPr>
      <w:bookmarkStart w:id="164" w:name="_Toc19285444"/>
      <w:r w:rsidRPr="005558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5558D7">
        <w:rPr>
          <w:sz w:val="28"/>
          <w:szCs w:val="28"/>
        </w:rPr>
        <w:t xml:space="preserve"> </w:t>
      </w:r>
      <w:r>
        <w:rPr>
          <w:sz w:val="28"/>
          <w:szCs w:val="28"/>
        </w:rPr>
        <w:t>сводки затрат</w:t>
      </w:r>
      <w:bookmarkEnd w:id="164"/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Заказчик________________________________________________________________________</w:t>
      </w:r>
    </w:p>
    <w:p w:rsidR="000878F3" w:rsidRPr="00163468" w:rsidRDefault="000878F3" w:rsidP="000878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634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организации)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____     _________________ 20____г.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Сводка затрат в сумме </w:t>
      </w:r>
      <w:r w:rsidRPr="0016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163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валюты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0878F3" w:rsidRPr="00163468" w:rsidRDefault="000878F3" w:rsidP="000878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634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(ссылка на документ об утверждении)</w:t>
      </w:r>
    </w:p>
    <w:p w:rsidR="000878F3" w:rsidRPr="00163468" w:rsidRDefault="00BD5F7A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878F3" w:rsidRPr="00163468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3" w:rsidRPr="00163468" w:rsidRDefault="000878F3" w:rsidP="000878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СВОДКА ЗАТРАТ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878F3" w:rsidRPr="00163468" w:rsidRDefault="000878F3" w:rsidP="000878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634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объекта строительства</w:t>
      </w:r>
      <w:r w:rsidRPr="001634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0878F3" w:rsidRPr="00163468" w:rsidRDefault="000878F3" w:rsidP="000878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_____________ в уровне цен __________________20____г.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(вид валюты)</w:t>
      </w:r>
    </w:p>
    <w:p w:rsidR="000878F3" w:rsidRPr="00163468" w:rsidRDefault="000878F3" w:rsidP="0008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315"/>
        <w:gridCol w:w="2766"/>
        <w:gridCol w:w="2567"/>
        <w:gridCol w:w="1967"/>
      </w:tblGrid>
      <w:tr w:rsidR="000878F3" w:rsidRPr="00163468" w:rsidTr="00805994">
        <w:trPr>
          <w:trHeight w:val="390"/>
          <w:tblHeader/>
        </w:trPr>
        <w:tc>
          <w:tcPr>
            <w:tcW w:w="522" w:type="dxa"/>
            <w:vMerge w:val="restart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5" w:type="dxa"/>
            <w:vMerge w:val="restart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затрат</w:t>
            </w:r>
          </w:p>
        </w:tc>
        <w:tc>
          <w:tcPr>
            <w:tcW w:w="7300" w:type="dxa"/>
            <w:gridSpan w:val="3"/>
            <w:shd w:val="clear" w:color="auto" w:fill="auto"/>
          </w:tcPr>
          <w:p w:rsidR="000878F3" w:rsidRPr="00163468" w:rsidRDefault="00B62107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Сметная стоимость</w:t>
            </w:r>
            <w:r w:rsidRPr="005558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тыс. валюты</w:t>
            </w:r>
          </w:p>
        </w:tc>
      </w:tr>
      <w:tr w:rsidR="000878F3" w:rsidRPr="00163468" w:rsidTr="00805994">
        <w:trPr>
          <w:trHeight w:val="751"/>
          <w:tblHeader/>
        </w:trPr>
        <w:tc>
          <w:tcPr>
            <w:tcW w:w="522" w:type="dxa"/>
            <w:vMerge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vMerge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</w:t>
            </w: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производственного назначения</w:t>
            </w:r>
          </w:p>
        </w:tc>
        <w:tc>
          <w:tcPr>
            <w:tcW w:w="25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 непроизводственного назначения</w:t>
            </w:r>
          </w:p>
        </w:tc>
        <w:tc>
          <w:tcPr>
            <w:tcW w:w="19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878F3" w:rsidRPr="00163468" w:rsidTr="00805994">
        <w:trPr>
          <w:trHeight w:val="240"/>
          <w:tblHeader/>
        </w:trPr>
        <w:tc>
          <w:tcPr>
            <w:tcW w:w="522" w:type="dxa"/>
            <w:shd w:val="clear" w:color="auto" w:fill="auto"/>
            <w:vAlign w:val="center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5" w:type="dxa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878F3" w:rsidRPr="00163468" w:rsidRDefault="000878F3" w:rsidP="008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878F3" w:rsidRPr="00163468" w:rsidTr="00805994">
        <w:trPr>
          <w:trHeight w:val="283"/>
        </w:trPr>
        <w:tc>
          <w:tcPr>
            <w:tcW w:w="522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стоимость:</w:t>
            </w:r>
          </w:p>
        </w:tc>
        <w:tc>
          <w:tcPr>
            <w:tcW w:w="2766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78F3" w:rsidRPr="00163468" w:rsidTr="00805994">
        <w:trPr>
          <w:trHeight w:val="283"/>
        </w:trPr>
        <w:tc>
          <w:tcPr>
            <w:tcW w:w="522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15" w:type="dxa"/>
          </w:tcPr>
          <w:p w:rsidR="000878F3" w:rsidRPr="00163468" w:rsidRDefault="000878F3" w:rsidP="0080599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строительных и монтажных работ</w:t>
            </w:r>
          </w:p>
        </w:tc>
        <w:tc>
          <w:tcPr>
            <w:tcW w:w="2766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878F3" w:rsidRPr="00163468" w:rsidTr="00805994">
        <w:trPr>
          <w:trHeight w:val="283"/>
        </w:trPr>
        <w:tc>
          <w:tcPr>
            <w:tcW w:w="522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15" w:type="dxa"/>
          </w:tcPr>
          <w:p w:rsidR="000878F3" w:rsidRPr="00163468" w:rsidRDefault="000878F3" w:rsidP="0080599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2766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878F3" w:rsidRPr="00163468" w:rsidTr="00805994">
        <w:trPr>
          <w:trHeight w:val="283"/>
        </w:trPr>
        <w:tc>
          <w:tcPr>
            <w:tcW w:w="522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15" w:type="dxa"/>
          </w:tcPr>
          <w:p w:rsidR="000878F3" w:rsidRPr="00163468" w:rsidRDefault="000878F3" w:rsidP="0080599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прочих затрат</w:t>
            </w:r>
          </w:p>
        </w:tc>
        <w:tc>
          <w:tcPr>
            <w:tcW w:w="2766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878F3" w:rsidRPr="00163468" w:rsidTr="00805994">
        <w:trPr>
          <w:trHeight w:val="283"/>
        </w:trPr>
        <w:tc>
          <w:tcPr>
            <w:tcW w:w="522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всего,</w:t>
            </w: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16346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66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878F3" w:rsidRPr="00163468" w:rsidTr="00805994">
        <w:trPr>
          <w:trHeight w:val="283"/>
        </w:trPr>
        <w:tc>
          <w:tcPr>
            <w:tcW w:w="522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15" w:type="dxa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766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878F3" w:rsidRPr="00163468" w:rsidTr="00805994">
        <w:trPr>
          <w:trHeight w:val="283"/>
        </w:trPr>
        <w:tc>
          <w:tcPr>
            <w:tcW w:w="522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15" w:type="dxa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2766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0878F3" w:rsidRPr="00163468" w:rsidRDefault="000878F3" w:rsidP="0080599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878F3" w:rsidRPr="00EF2E6A" w:rsidRDefault="000878F3" w:rsidP="000878F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46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4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проектной организации______________________________________________________</w:t>
      </w:r>
    </w:p>
    <w:p w:rsidR="000878F3" w:rsidRPr="00163468" w:rsidRDefault="000878F3" w:rsidP="000878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634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46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инженер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4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проекта____________________________________________________________________</w:t>
      </w:r>
    </w:p>
    <w:p w:rsidR="000878F3" w:rsidRPr="00163468" w:rsidRDefault="000878F3" w:rsidP="000878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634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[подпись (инициалы, фамилия)]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4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Начальник_____________________отдела_______________________________________</w:t>
      </w:r>
    </w:p>
    <w:p w:rsidR="000878F3" w:rsidRPr="00163468" w:rsidRDefault="000878F3" w:rsidP="000878F3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63468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 xml:space="preserve">                                             </w:t>
      </w:r>
      <w:r w:rsidRPr="001634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(наименование)                               [подпись (инициалы, фамилия)]</w:t>
      </w:r>
    </w:p>
    <w:p w:rsidR="000878F3" w:rsidRPr="00163468" w:rsidRDefault="000878F3" w:rsidP="000878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4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Заказчик___________________________________________________________________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6346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0878F3" w:rsidRPr="005558D7" w:rsidRDefault="000878F3" w:rsidP="000878F3">
      <w:pPr>
        <w:tabs>
          <w:tab w:val="left" w:pos="1134"/>
          <w:tab w:val="left" w:pos="1276"/>
        </w:tabs>
        <w:spacing w:after="80"/>
        <w:jc w:val="right"/>
        <w:rPr>
          <w:rFonts w:ascii="Times New Roman" w:hAnsi="Times New Roman" w:cs="Times New Roman"/>
          <w:sz w:val="24"/>
          <w:szCs w:val="24"/>
        </w:rPr>
        <w:sectPr w:rsidR="000878F3" w:rsidRPr="005558D7" w:rsidSect="00876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D23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5B94">
        <w:rPr>
          <w:rFonts w:ascii="Times New Roman" w:eastAsia="Calibri" w:hAnsi="Times New Roman" w:cs="Times New Roman"/>
          <w:sz w:val="24"/>
          <w:szCs w:val="24"/>
        </w:rPr>
        <w:t xml:space="preserve">Методике определения сметной стоимости 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Calibri" w:hAnsi="Times New Roman" w:cs="Times New Roman"/>
          <w:sz w:val="24"/>
          <w:szCs w:val="24"/>
        </w:rPr>
        <w:t>строительства объектов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B94">
        <w:rPr>
          <w:rFonts w:ascii="Times New Roman" w:eastAsia="Calibri" w:hAnsi="Times New Roman" w:cs="Times New Roman"/>
          <w:sz w:val="24"/>
          <w:szCs w:val="24"/>
        </w:rPr>
        <w:t>расположенных за пределами территории Российской Федерации</w:t>
      </w: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A" w:rsidRPr="00FC5B94" w:rsidRDefault="00F36EAA" w:rsidP="00F36EAA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F36EAA" w:rsidRPr="00D11CC5" w:rsidRDefault="00F36EAA" w:rsidP="00D11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AA" w:rsidRPr="005558D7" w:rsidRDefault="00F36EAA" w:rsidP="00F36EAA">
      <w:pPr>
        <w:pStyle w:val="1"/>
        <w:numPr>
          <w:ilvl w:val="0"/>
          <w:numId w:val="0"/>
        </w:numPr>
        <w:tabs>
          <w:tab w:val="left" w:pos="1134"/>
          <w:tab w:val="left" w:pos="1276"/>
        </w:tabs>
        <w:jc w:val="center"/>
        <w:outlineLvl w:val="0"/>
        <w:rPr>
          <w:sz w:val="28"/>
          <w:szCs w:val="28"/>
        </w:rPr>
      </w:pPr>
      <w:bookmarkStart w:id="165" w:name="_Toc19285445"/>
      <w:r w:rsidRPr="005558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5558D7">
        <w:rPr>
          <w:sz w:val="28"/>
          <w:szCs w:val="28"/>
        </w:rPr>
        <w:t xml:space="preserve"> </w:t>
      </w:r>
      <w:r w:rsidRPr="00F36EAA">
        <w:rPr>
          <w:sz w:val="28"/>
          <w:szCs w:val="28"/>
        </w:rPr>
        <w:t>разделительн</w:t>
      </w:r>
      <w:r>
        <w:rPr>
          <w:sz w:val="28"/>
          <w:szCs w:val="28"/>
        </w:rPr>
        <w:t>ой</w:t>
      </w:r>
      <w:r w:rsidRPr="00F36EAA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</w:t>
      </w:r>
      <w:r w:rsidRPr="00F36EAA">
        <w:rPr>
          <w:sz w:val="28"/>
          <w:szCs w:val="28"/>
        </w:rPr>
        <w:t xml:space="preserve"> объемов работ</w:t>
      </w:r>
      <w:bookmarkEnd w:id="165"/>
    </w:p>
    <w:p w:rsidR="00F36EAA" w:rsidRPr="00D11CC5" w:rsidRDefault="00F36EAA" w:rsidP="00D11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4F" w:rsidRDefault="00A04D4F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8D7">
        <w:rPr>
          <w:rFonts w:ascii="Times New Roman" w:hAnsi="Times New Roman" w:cs="Times New Roman"/>
          <w:b/>
          <w:sz w:val="24"/>
          <w:szCs w:val="24"/>
        </w:rPr>
        <w:t>РАЗДЕЛИТЕЛЬНАЯ ВЕДОМОСТЬ ОБЪЕМОВ РАБОТ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D23C0" w:rsidTr="00216C99">
        <w:tc>
          <w:tcPr>
            <w:tcW w:w="10137" w:type="dxa"/>
            <w:tcBorders>
              <w:bottom w:val="single" w:sz="4" w:space="0" w:color="auto"/>
            </w:tcBorders>
          </w:tcPr>
          <w:p w:rsidR="003D23C0" w:rsidRDefault="003D23C0" w:rsidP="00216C9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3C0" w:rsidTr="00216C99">
        <w:tc>
          <w:tcPr>
            <w:tcW w:w="10137" w:type="dxa"/>
            <w:tcBorders>
              <w:top w:val="single" w:sz="4" w:space="0" w:color="auto"/>
            </w:tcBorders>
          </w:tcPr>
          <w:p w:rsidR="003D23C0" w:rsidRDefault="003D23C0" w:rsidP="00216C99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строительства)</w:t>
            </w:r>
          </w:p>
        </w:tc>
      </w:tr>
    </w:tbl>
    <w:p w:rsidR="003D23C0" w:rsidRPr="005558D7" w:rsidRDefault="003D23C0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D4F" w:rsidRPr="005558D7" w:rsidRDefault="00A04D4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370"/>
        <w:gridCol w:w="2001"/>
        <w:gridCol w:w="1061"/>
        <w:gridCol w:w="1667"/>
        <w:gridCol w:w="1569"/>
        <w:gridCol w:w="1604"/>
      </w:tblGrid>
      <w:tr w:rsidR="00A04D4F" w:rsidRPr="005558D7" w:rsidTr="005558D7">
        <w:trPr>
          <w:trHeight w:val="227"/>
        </w:trPr>
        <w:tc>
          <w:tcPr>
            <w:tcW w:w="865" w:type="dxa"/>
            <w:vMerge w:val="restart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</w:tc>
        <w:tc>
          <w:tcPr>
            <w:tcW w:w="2001" w:type="dxa"/>
            <w:vMerge w:val="restart"/>
            <w:shd w:val="clear" w:color="auto" w:fill="auto"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затрат</w:t>
            </w:r>
          </w:p>
        </w:tc>
        <w:tc>
          <w:tcPr>
            <w:tcW w:w="1061" w:type="dxa"/>
            <w:vMerge w:val="restart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840" w:type="dxa"/>
            <w:gridSpan w:val="3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</w:tr>
      <w:tr w:rsidR="008A063A" w:rsidRPr="005558D7" w:rsidTr="005558D7">
        <w:trPr>
          <w:trHeight w:val="227"/>
        </w:trPr>
        <w:tc>
          <w:tcPr>
            <w:tcW w:w="865" w:type="dxa"/>
            <w:vMerge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9" w:type="dxa"/>
          </w:tcPr>
          <w:p w:rsidR="00A04D4F" w:rsidRPr="005558D7" w:rsidRDefault="008A063A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hAnsi="Times New Roman" w:cs="Times New Roman"/>
              </w:rPr>
              <w:t>выполняемый российскими подрядчиками</w:t>
            </w:r>
          </w:p>
        </w:tc>
        <w:tc>
          <w:tcPr>
            <w:tcW w:w="1604" w:type="dxa"/>
          </w:tcPr>
          <w:p w:rsidR="00A04D4F" w:rsidRPr="005558D7" w:rsidRDefault="008A063A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hAnsi="Times New Roman" w:cs="Times New Roman"/>
              </w:rPr>
              <w:t>выполняемый иностранными подрядчиками</w:t>
            </w:r>
          </w:p>
        </w:tc>
      </w:tr>
      <w:tr w:rsidR="008A063A" w:rsidRPr="005558D7" w:rsidTr="005558D7">
        <w:trPr>
          <w:trHeight w:val="227"/>
        </w:trPr>
        <w:tc>
          <w:tcPr>
            <w:tcW w:w="865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</w:tcPr>
          <w:p w:rsidR="00A04D4F" w:rsidRPr="005558D7" w:rsidRDefault="00F75E00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</w:tcPr>
          <w:p w:rsidR="00A04D4F" w:rsidRPr="005558D7" w:rsidRDefault="00F75E00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063A" w:rsidRPr="005558D7" w:rsidTr="005558D7">
        <w:trPr>
          <w:trHeight w:val="227"/>
        </w:trPr>
        <w:tc>
          <w:tcPr>
            <w:tcW w:w="865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A04D4F" w:rsidRPr="005558D7" w:rsidRDefault="00A04D4F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7E2" w:rsidRPr="005558D7" w:rsidTr="005558D7">
        <w:trPr>
          <w:trHeight w:val="227"/>
        </w:trPr>
        <w:tc>
          <w:tcPr>
            <w:tcW w:w="865" w:type="dxa"/>
            <w:shd w:val="clear" w:color="auto" w:fill="auto"/>
            <w:noWrap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noWrap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7E2" w:rsidRPr="005558D7" w:rsidTr="005558D7">
        <w:trPr>
          <w:trHeight w:val="227"/>
        </w:trPr>
        <w:tc>
          <w:tcPr>
            <w:tcW w:w="865" w:type="dxa"/>
            <w:shd w:val="clear" w:color="auto" w:fill="auto"/>
            <w:noWrap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noWrap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noWrap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noWrap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</w:tcPr>
          <w:p w:rsidR="008B17E2" w:rsidRPr="005558D7" w:rsidRDefault="008B17E2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B49" w:rsidRDefault="00A75B49" w:rsidP="005558D7">
      <w:pPr>
        <w:pStyle w:val="1"/>
        <w:numPr>
          <w:ilvl w:val="0"/>
          <w:numId w:val="0"/>
        </w:numPr>
        <w:tabs>
          <w:tab w:val="left" w:pos="1134"/>
          <w:tab w:val="left" w:pos="1276"/>
        </w:tabs>
      </w:pPr>
    </w:p>
    <w:p w:rsidR="00A75B49" w:rsidRPr="005558D7" w:rsidRDefault="00A75B49" w:rsidP="00A75B49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A75B49" w:rsidRPr="005558D7" w:rsidRDefault="00A75B49" w:rsidP="00A75B49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75B49" w:rsidRPr="005558D7" w:rsidRDefault="00A75B49" w:rsidP="00A75B49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A75B49" w:rsidRPr="005558D7" w:rsidRDefault="00A75B49" w:rsidP="00A75B49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04D4F" w:rsidRPr="005558D7" w:rsidRDefault="00A04D4F" w:rsidP="005558D7">
      <w:pPr>
        <w:pStyle w:val="1"/>
        <w:numPr>
          <w:ilvl w:val="0"/>
          <w:numId w:val="0"/>
        </w:numPr>
        <w:tabs>
          <w:tab w:val="left" w:pos="1134"/>
          <w:tab w:val="left" w:pos="1276"/>
        </w:tabs>
      </w:pPr>
      <w:r w:rsidRPr="005558D7">
        <w:br w:type="page"/>
      </w:r>
    </w:p>
    <w:p w:rsidR="003D23C0" w:rsidRPr="00FC5B94" w:rsidRDefault="003D23C0" w:rsidP="003D23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87B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D23C0" w:rsidRPr="00FC5B94" w:rsidRDefault="003D23C0" w:rsidP="003D23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5B94">
        <w:rPr>
          <w:rFonts w:ascii="Times New Roman" w:eastAsia="Calibri" w:hAnsi="Times New Roman" w:cs="Times New Roman"/>
          <w:sz w:val="24"/>
          <w:szCs w:val="24"/>
        </w:rPr>
        <w:t xml:space="preserve">Методике определения сметной стоимости </w:t>
      </w:r>
    </w:p>
    <w:p w:rsidR="003D23C0" w:rsidRPr="00FC5B94" w:rsidRDefault="003D23C0" w:rsidP="003D23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Calibri" w:hAnsi="Times New Roman" w:cs="Times New Roman"/>
          <w:sz w:val="24"/>
          <w:szCs w:val="24"/>
        </w:rPr>
        <w:t>строительства объектов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B94">
        <w:rPr>
          <w:rFonts w:ascii="Times New Roman" w:eastAsia="Calibri" w:hAnsi="Times New Roman" w:cs="Times New Roman"/>
          <w:sz w:val="24"/>
          <w:szCs w:val="24"/>
        </w:rPr>
        <w:t>расположенных за пределами территории Российской Федерации</w:t>
      </w: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3D23C0" w:rsidRPr="00FC5B94" w:rsidRDefault="003D23C0" w:rsidP="003D23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3D23C0" w:rsidRPr="00F06D59" w:rsidRDefault="003D23C0" w:rsidP="003D23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D23C0" w:rsidRPr="00FC5B94" w:rsidRDefault="003D23C0" w:rsidP="003D23C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9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3D23C0" w:rsidRPr="00FC5B94" w:rsidRDefault="003D23C0" w:rsidP="003D2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C0" w:rsidRPr="005558D7" w:rsidRDefault="003D23C0" w:rsidP="003D23C0">
      <w:pPr>
        <w:pStyle w:val="1"/>
        <w:numPr>
          <w:ilvl w:val="0"/>
          <w:numId w:val="0"/>
        </w:numPr>
        <w:tabs>
          <w:tab w:val="left" w:pos="1134"/>
          <w:tab w:val="left" w:pos="1276"/>
        </w:tabs>
        <w:jc w:val="center"/>
        <w:outlineLvl w:val="0"/>
        <w:rPr>
          <w:sz w:val="28"/>
          <w:szCs w:val="28"/>
        </w:rPr>
      </w:pPr>
      <w:bookmarkStart w:id="166" w:name="_Toc19285446"/>
      <w:r w:rsidRPr="005558D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5558D7">
        <w:rPr>
          <w:sz w:val="28"/>
          <w:szCs w:val="28"/>
        </w:rPr>
        <w:t xml:space="preserve"> сводной ресурсной ведомости</w:t>
      </w:r>
      <w:bookmarkEnd w:id="166"/>
    </w:p>
    <w:p w:rsidR="002040BC" w:rsidRPr="005558D7" w:rsidRDefault="00552855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РЕСУРСНАЯ ВЕДОМОСТЬ</w:t>
      </w:r>
    </w:p>
    <w:p w:rsidR="002040BC" w:rsidRPr="00F06D59" w:rsidRDefault="002040BC" w:rsidP="005558D7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B17E2" w:rsidTr="00805994">
        <w:tc>
          <w:tcPr>
            <w:tcW w:w="10137" w:type="dxa"/>
            <w:tcBorders>
              <w:bottom w:val="single" w:sz="4" w:space="0" w:color="auto"/>
            </w:tcBorders>
          </w:tcPr>
          <w:p w:rsidR="008B17E2" w:rsidRDefault="008B17E2" w:rsidP="00805994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E2" w:rsidTr="00805994">
        <w:tc>
          <w:tcPr>
            <w:tcW w:w="10137" w:type="dxa"/>
            <w:tcBorders>
              <w:top w:val="single" w:sz="4" w:space="0" w:color="auto"/>
            </w:tcBorders>
          </w:tcPr>
          <w:p w:rsidR="008B17E2" w:rsidRDefault="008B17E2" w:rsidP="00805994">
            <w:pPr>
              <w:tabs>
                <w:tab w:val="left" w:pos="1134"/>
                <w:tab w:val="left" w:pos="1276"/>
              </w:tabs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объекта строительства)</w:t>
            </w:r>
          </w:p>
        </w:tc>
      </w:tr>
    </w:tbl>
    <w:p w:rsidR="008B17E2" w:rsidRDefault="008B17E2" w:rsidP="008B17E2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076"/>
        <w:gridCol w:w="2612"/>
        <w:gridCol w:w="931"/>
        <w:gridCol w:w="767"/>
        <w:gridCol w:w="992"/>
        <w:gridCol w:w="1426"/>
        <w:gridCol w:w="941"/>
        <w:gridCol w:w="800"/>
      </w:tblGrid>
      <w:tr w:rsidR="0005083D" w:rsidRPr="005558D7" w:rsidTr="007E06DA">
        <w:trPr>
          <w:trHeight w:val="227"/>
        </w:trPr>
        <w:tc>
          <w:tcPr>
            <w:tcW w:w="592" w:type="dxa"/>
            <w:vMerge w:val="restart"/>
            <w:shd w:val="clear" w:color="auto" w:fill="auto"/>
            <w:noWrap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6" w:type="dxa"/>
            <w:vMerge w:val="restart"/>
            <w:shd w:val="clear" w:color="auto" w:fill="auto"/>
            <w:noWrap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5558D7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обосно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Наименование строительного ресурса</w:t>
            </w:r>
          </w:p>
        </w:tc>
        <w:tc>
          <w:tcPr>
            <w:tcW w:w="931" w:type="dxa"/>
            <w:vMerge w:val="restart"/>
            <w:shd w:val="clear" w:color="auto" w:fill="auto"/>
            <w:noWrap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185" w:type="dxa"/>
            <w:gridSpan w:val="3"/>
            <w:shd w:val="clear" w:color="auto" w:fill="auto"/>
            <w:noWrap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41" w:type="dxa"/>
            <w:gridSpan w:val="2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Сметная цена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</w:t>
            </w:r>
            <w:r w:rsidR="00A22203">
              <w:rPr>
                <w:rFonts w:ascii="Times New Roman" w:hAnsi="Times New Roman" w:cs="Times New Roman"/>
                <w:sz w:val="20"/>
                <w:szCs w:val="20"/>
              </w:rPr>
              <w:t>. (валюта)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vMerge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 РФ</w:t>
            </w: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поставки страны строительства и (или) третьих стран</w:t>
            </w: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hAnsi="Times New Roman" w:cs="Times New Roman"/>
                <w:sz w:val="20"/>
                <w:szCs w:val="20"/>
              </w:rPr>
              <w:t>на ед. изм.</w:t>
            </w: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рабочих, всего</w:t>
            </w:r>
          </w:p>
        </w:tc>
        <w:tc>
          <w:tcPr>
            <w:tcW w:w="931" w:type="dxa"/>
            <w:shd w:val="clear" w:color="auto" w:fill="auto"/>
            <w:noWrap/>
          </w:tcPr>
          <w:p w:rsidR="0005083D" w:rsidRPr="007E06DA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чел.-ч</w:t>
            </w: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1" w:type="dxa"/>
            <w:shd w:val="clear" w:color="auto" w:fill="auto"/>
            <w:noWrap/>
          </w:tcPr>
          <w:p w:rsidR="0005083D" w:rsidRPr="007E06DA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05083D" w:rsidRPr="007E06DA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чел.-ч</w:t>
            </w: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05083D" w:rsidRPr="007E06DA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чел.-ч</w:t>
            </w: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механизмы</w:t>
            </w:r>
          </w:p>
        </w:tc>
        <w:tc>
          <w:tcPr>
            <w:tcW w:w="931" w:type="dxa"/>
            <w:shd w:val="clear" w:color="auto" w:fill="auto"/>
            <w:noWrap/>
          </w:tcPr>
          <w:p w:rsidR="0005083D" w:rsidRPr="007E06DA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05083D" w:rsidRPr="007E06DA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E0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.-ч</w:t>
            </w: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05083D" w:rsidRPr="007E06DA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0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7E0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.-ч</w:t>
            </w: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ресурсы</w:t>
            </w:r>
          </w:p>
        </w:tc>
        <w:tc>
          <w:tcPr>
            <w:tcW w:w="931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CC116F" w:rsidP="007E06DA">
            <w:pPr>
              <w:tabs>
                <w:tab w:val="left" w:pos="1134"/>
                <w:tab w:val="left" w:pos="1276"/>
              </w:tabs>
              <w:spacing w:after="0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изделия и конструкции</w:t>
            </w:r>
          </w:p>
        </w:tc>
        <w:tc>
          <w:tcPr>
            <w:tcW w:w="931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16F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CC116F" w:rsidRPr="005558D7" w:rsidRDefault="00CC116F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CC116F" w:rsidRPr="005558D7" w:rsidRDefault="00CC116F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CC116F" w:rsidRPr="005558D7" w:rsidRDefault="00CC116F" w:rsidP="007E06DA">
            <w:pPr>
              <w:tabs>
                <w:tab w:val="left" w:pos="1134"/>
                <w:tab w:val="left" w:pos="1276"/>
              </w:tabs>
              <w:spacing w:after="0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CC116F" w:rsidRPr="005558D7" w:rsidRDefault="00CC116F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CC116F" w:rsidRPr="005558D7" w:rsidRDefault="00CC116F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116F" w:rsidRPr="005558D7" w:rsidRDefault="00CC116F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C116F" w:rsidRPr="005558D7" w:rsidRDefault="00CC116F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C116F" w:rsidRPr="005558D7" w:rsidRDefault="00CC116F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CC116F" w:rsidRPr="005558D7" w:rsidRDefault="00CC116F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7E06DA">
            <w:pPr>
              <w:tabs>
                <w:tab w:val="left" w:pos="1134"/>
                <w:tab w:val="left" w:pos="1276"/>
              </w:tabs>
              <w:spacing w:after="0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16F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CC116F" w:rsidRPr="005558D7" w:rsidRDefault="00CC116F" w:rsidP="007E06DA">
            <w:pPr>
              <w:tabs>
                <w:tab w:val="left" w:pos="1134"/>
                <w:tab w:val="left" w:pos="1276"/>
              </w:tabs>
              <w:spacing w:after="0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31" w:type="dxa"/>
            <w:shd w:val="clear" w:color="auto" w:fill="auto"/>
            <w:noWrap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16F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CC116F" w:rsidRPr="005558D7" w:rsidRDefault="00CC116F" w:rsidP="001C2626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83D" w:rsidRPr="005558D7" w:rsidTr="007E06DA">
        <w:trPr>
          <w:trHeight w:val="227"/>
        </w:trPr>
        <w:tc>
          <w:tcPr>
            <w:tcW w:w="592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shd w:val="clear" w:color="auto" w:fill="auto"/>
            <w:noWrap/>
          </w:tcPr>
          <w:p w:rsidR="0005083D" w:rsidRPr="005558D7" w:rsidRDefault="0005083D" w:rsidP="005558D7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083D" w:rsidRPr="005558D7" w:rsidRDefault="0005083D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05083D" w:rsidRPr="005558D7" w:rsidRDefault="0005083D" w:rsidP="00480D04">
            <w:pPr>
              <w:tabs>
                <w:tab w:val="left" w:pos="1134"/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35A" w:rsidRPr="00F06D59" w:rsidRDefault="0072735A" w:rsidP="005558D7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16"/>
          <w:szCs w:val="24"/>
        </w:rPr>
      </w:pPr>
    </w:p>
    <w:p w:rsidR="00A75B49" w:rsidRPr="005558D7" w:rsidRDefault="00A75B49" w:rsidP="00A75B49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Составил_________________________________________________________________</w:t>
      </w:r>
    </w:p>
    <w:p w:rsidR="00A75B49" w:rsidRPr="005558D7" w:rsidRDefault="00A75B49" w:rsidP="00A75B49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</w:p>
    <w:p w:rsidR="00A75B49" w:rsidRPr="005558D7" w:rsidRDefault="00A75B49" w:rsidP="00A75B49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8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Проверил_________________________________________________________________</w:t>
      </w:r>
    </w:p>
    <w:p w:rsidR="00575D77" w:rsidRDefault="00A75B49" w:rsidP="007E06DA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8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[должность, подпись (инициалы, фамилия)]</w:t>
      </w:r>
      <w:r w:rsidR="0072735A" w:rsidRPr="005558D7">
        <w:rPr>
          <w:rFonts w:ascii="Times New Roman" w:hAnsi="Times New Roman" w:cs="Times New Roman"/>
          <w:sz w:val="24"/>
          <w:szCs w:val="24"/>
        </w:rPr>
        <w:br w:type="page"/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C5B94">
        <w:rPr>
          <w:rFonts w:ascii="Times New Roman" w:eastAsia="Calibri" w:hAnsi="Times New Roman" w:cs="Times New Roman"/>
          <w:sz w:val="24"/>
          <w:szCs w:val="24"/>
        </w:rPr>
        <w:t xml:space="preserve">Методике определения сметной стоимости 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Calibri" w:hAnsi="Times New Roman" w:cs="Times New Roman"/>
          <w:sz w:val="24"/>
          <w:szCs w:val="24"/>
        </w:rPr>
        <w:t>строительства объектов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B94">
        <w:rPr>
          <w:rFonts w:ascii="Times New Roman" w:eastAsia="Calibri" w:hAnsi="Times New Roman" w:cs="Times New Roman"/>
          <w:sz w:val="24"/>
          <w:szCs w:val="24"/>
        </w:rPr>
        <w:t>расположенных за пределами территории Российской Федерации</w:t>
      </w: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приказом Министерства строительства и жилищно-коммунального хозяйства Российской Федерации 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«___»_______201  г. № ______</w:t>
      </w:r>
    </w:p>
    <w:p w:rsidR="00575D77" w:rsidRPr="00FC5B94" w:rsidRDefault="00575D77" w:rsidP="0057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77" w:rsidRPr="005558D7" w:rsidRDefault="00575D77" w:rsidP="00575D77">
      <w:pPr>
        <w:pStyle w:val="1"/>
        <w:numPr>
          <w:ilvl w:val="0"/>
          <w:numId w:val="0"/>
        </w:numPr>
        <w:tabs>
          <w:tab w:val="left" w:pos="1134"/>
          <w:tab w:val="left" w:pos="1276"/>
        </w:tabs>
        <w:spacing w:after="0" w:line="240" w:lineRule="auto"/>
        <w:jc w:val="center"/>
        <w:outlineLvl w:val="0"/>
        <w:rPr>
          <w:sz w:val="28"/>
          <w:szCs w:val="28"/>
        </w:rPr>
      </w:pPr>
      <w:bookmarkStart w:id="167" w:name="_Toc19285447"/>
      <w:r w:rsidRPr="005558D7">
        <w:rPr>
          <w:sz w:val="28"/>
          <w:szCs w:val="28"/>
        </w:rPr>
        <w:t>Рекомендуемый перечень основных видов прочих работ и затрат</w:t>
      </w:r>
      <w:r>
        <w:rPr>
          <w:sz w:val="28"/>
          <w:szCs w:val="28"/>
        </w:rPr>
        <w:br/>
      </w:r>
      <w:r w:rsidRPr="005558D7">
        <w:rPr>
          <w:sz w:val="28"/>
          <w:szCs w:val="28"/>
        </w:rPr>
        <w:t xml:space="preserve"> и порядок определения их стоимости</w:t>
      </w:r>
      <w:bookmarkEnd w:id="167"/>
    </w:p>
    <w:p w:rsidR="00575D77" w:rsidRPr="00B819B8" w:rsidRDefault="00575D77" w:rsidP="00575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51"/>
        <w:gridCol w:w="3320"/>
        <w:gridCol w:w="1849"/>
      </w:tblGrid>
      <w:tr w:rsidR="00575D77" w:rsidRPr="005558D7" w:rsidTr="00405696">
        <w:trPr>
          <w:tblHeader/>
        </w:trPr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Номер глав сводного сметного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расчета, наименование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br/>
              <w:t>работ и затрат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br/>
              <w:t>и обоснования стоимости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br/>
              <w:t>работ и затрат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Порядок 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работ и затрат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br/>
              <w:t>в сводный сметный расчет</w:t>
            </w:r>
          </w:p>
        </w:tc>
      </w:tr>
      <w:tr w:rsidR="00575D77" w:rsidRPr="005558D7" w:rsidTr="00405696">
        <w:trPr>
          <w:tblHeader/>
        </w:trPr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b/>
                <w:sz w:val="24"/>
                <w:szCs w:val="24"/>
              </w:rPr>
              <w:t>Глава 1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земельного участка и разбивочные работы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F0A" w:rsidRPr="005558D7" w:rsidTr="00405696">
        <w:tc>
          <w:tcPr>
            <w:tcW w:w="817" w:type="dxa"/>
          </w:tcPr>
          <w:p w:rsidR="00644F0A" w:rsidRPr="005558D7" w:rsidRDefault="00644F0A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51" w:type="dxa"/>
          </w:tcPr>
          <w:p w:rsidR="00644F0A" w:rsidRPr="005558D7" w:rsidRDefault="00644F0A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получением (разработкой) исходных данных и условий для подготовки проектной документации, проведением необходимых согласований по проектным решениям</w:t>
            </w:r>
          </w:p>
        </w:tc>
        <w:tc>
          <w:tcPr>
            <w:tcW w:w="3320" w:type="dxa"/>
          </w:tcPr>
          <w:p w:rsidR="00644F0A" w:rsidRPr="005558D7" w:rsidRDefault="00644F0A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заказчика</w:t>
            </w:r>
          </w:p>
        </w:tc>
        <w:tc>
          <w:tcPr>
            <w:tcW w:w="1849" w:type="dxa"/>
          </w:tcPr>
          <w:p w:rsidR="00644F0A" w:rsidRPr="005558D7" w:rsidRDefault="00644F0A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644F0A" w:rsidRPr="005558D7" w:rsidTr="00405696">
        <w:tc>
          <w:tcPr>
            <w:tcW w:w="817" w:type="dxa"/>
          </w:tcPr>
          <w:p w:rsidR="00644F0A" w:rsidRPr="005558D7" w:rsidRDefault="00644F0A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51" w:type="dxa"/>
          </w:tcPr>
          <w:p w:rsidR="00644F0A" w:rsidRPr="005558D7" w:rsidRDefault="00644F0A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проведением геодезических работ, выполняемых на территории строительства до начала строительства (разбивка основных осей зданий и сооружений, перенос их в натуру и закрепление пунктами и знаками, выделение красных линий застройки и другие)</w:t>
            </w:r>
          </w:p>
        </w:tc>
        <w:tc>
          <w:tcPr>
            <w:tcW w:w="3320" w:type="dxa"/>
          </w:tcPr>
          <w:p w:rsidR="00644F0A" w:rsidRPr="005558D7" w:rsidRDefault="00644F0A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сметных нормативов</w:t>
            </w:r>
          </w:p>
        </w:tc>
        <w:tc>
          <w:tcPr>
            <w:tcW w:w="1849" w:type="dxa"/>
          </w:tcPr>
          <w:p w:rsidR="00644F0A" w:rsidRPr="005558D7" w:rsidRDefault="00644F0A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в собственность земельных участков для строительства, возмещение убытков в связи с изъятием под строительство земельных участков и расположенных на таких земельных участках объектов недвижимого имущества, компонентов природной среды, арендные платежи за арендуемые земельные участки на период строительства и (или) архитектурно-строительного проектирования, плата за сервитут, земельный налог на период строительства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в соответствии с законодательством страны строительства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51" w:type="dxa"/>
          </w:tcPr>
          <w:p w:rsidR="00575D77" w:rsidRPr="005558D7" w:rsidRDefault="00575D77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исполнительной контрольной съемкой существующих на территории строительства сетей инженерно-технического обеспечения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заказчика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по освоению территории строительства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7C0" w:rsidRPr="005558D7" w:rsidTr="00405696">
        <w:tc>
          <w:tcPr>
            <w:tcW w:w="817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151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возмещением убытков (компенсацией) за сносимые строения, садово-огородные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среды, валкой леса, корчевкой пней, очисткой от кустарника, уборкой камней, вывозкой промышленных отвалов (отработанные породы, шлак и тому подобное) и прочие объекты, препятствующие осуществлению строительства, переносом зданий и сооружений, сетей инженерно-технического обеспечения, путей, дорог и других объектов капитального строительства (или строительством новых зданий и сооружений взамен сносимых), переселением жильцов, в том числе, на выполнение проектных, изыскательских и кадастровых работ, оценку земельных участков, объектов недвижимого имущества, упущенной выгоды и тому подобное, расходы, связанные с компенсацией за посев, вспашку и другие сельскохозяйственные работы, возмещением потерь сельскохозяйственного производства при отводе земель, снятием и хранением плодородного слоя почвы и тому подобное</w:t>
            </w:r>
          </w:p>
        </w:tc>
        <w:tc>
          <w:tcPr>
            <w:tcW w:w="3320" w:type="dxa"/>
          </w:tcPr>
          <w:p w:rsidR="00E847C0" w:rsidRPr="005558D7" w:rsidRDefault="00E847C0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</w:p>
        </w:tc>
        <w:tc>
          <w:tcPr>
            <w:tcW w:w="1849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E847C0" w:rsidRPr="005558D7" w:rsidTr="00405696">
        <w:tc>
          <w:tcPr>
            <w:tcW w:w="817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151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по разминированию территории строительства</w:t>
            </w:r>
          </w:p>
        </w:tc>
        <w:tc>
          <w:tcPr>
            <w:tcW w:w="3320" w:type="dxa"/>
          </w:tcPr>
          <w:p w:rsidR="00E847C0" w:rsidRPr="005558D7" w:rsidRDefault="00E847C0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данных заказчика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конъюнктурного анализа</w:t>
            </w:r>
          </w:p>
        </w:tc>
        <w:tc>
          <w:tcPr>
            <w:tcW w:w="1849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E847C0" w:rsidRPr="005558D7" w:rsidTr="00405696">
        <w:tc>
          <w:tcPr>
            <w:tcW w:w="817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151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выполнением археологических раскопок на территории строительства</w:t>
            </w:r>
          </w:p>
        </w:tc>
        <w:tc>
          <w:tcPr>
            <w:tcW w:w="3320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849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E847C0" w:rsidRPr="005558D7" w:rsidTr="00405696">
        <w:tc>
          <w:tcPr>
            <w:tcW w:w="817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151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на территории строительства природоохранных мероприятий, а также мероприятий по возмещению вреда, наносимого окружающей среде</w:t>
            </w:r>
          </w:p>
        </w:tc>
        <w:tc>
          <w:tcPr>
            <w:tcW w:w="3320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сметными расчетами на отдельные виды затрат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, разработанными в порядке, установленном Методикой</w:t>
            </w:r>
          </w:p>
        </w:tc>
        <w:tc>
          <w:tcPr>
            <w:tcW w:w="1849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E847C0" w:rsidRPr="005558D7" w:rsidTr="00405696">
        <w:tc>
          <w:tcPr>
            <w:tcW w:w="817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151" w:type="dxa"/>
          </w:tcPr>
          <w:p w:rsidR="00E847C0" w:rsidRPr="005558D7" w:rsidRDefault="00E847C0" w:rsidP="00B16FFE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 по инженерной защите территории строительства от различных геологических и гидрогеологических процессов (сели, оползни, обвалы, подтопление и подобные</w:t>
            </w:r>
            <w:r w:rsidRPr="000B4481">
              <w:rPr>
                <w:rFonts w:ascii="Times New Roman" w:hAnsi="Times New Roman" w:cs="Times New Roman"/>
              </w:rPr>
              <w:t xml:space="preserve"> 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гидрогеологические процессы)</w:t>
            </w:r>
          </w:p>
        </w:tc>
        <w:tc>
          <w:tcPr>
            <w:tcW w:w="3320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849" w:type="dxa"/>
          </w:tcPr>
          <w:p w:rsidR="00E847C0" w:rsidRPr="005558D7" w:rsidRDefault="00E847C0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E847C0" w:rsidRPr="005558D7" w:rsidTr="00405696">
        <w:tc>
          <w:tcPr>
            <w:tcW w:w="817" w:type="dxa"/>
          </w:tcPr>
          <w:p w:rsidR="00E847C0" w:rsidRPr="006B70D6" w:rsidRDefault="00E847C0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151" w:type="dxa"/>
          </w:tcPr>
          <w:p w:rsidR="00E847C0" w:rsidRPr="006B70D6" w:rsidRDefault="00E847C0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изменением схемы движения транспорта и пешеходов</w:t>
            </w:r>
          </w:p>
        </w:tc>
        <w:tc>
          <w:tcPr>
            <w:tcW w:w="3320" w:type="dxa"/>
          </w:tcPr>
          <w:p w:rsidR="00E847C0" w:rsidRPr="006B70D6" w:rsidRDefault="00E847C0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849" w:type="dxa"/>
          </w:tcPr>
          <w:p w:rsidR="00E847C0" w:rsidRPr="006B70D6" w:rsidRDefault="00E847C0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Графы 4, 5, 6 и 8</w:t>
            </w:r>
          </w:p>
        </w:tc>
      </w:tr>
      <w:tr w:rsidR="00E847C0" w:rsidRPr="005558D7" w:rsidTr="00405696">
        <w:tc>
          <w:tcPr>
            <w:tcW w:w="817" w:type="dxa"/>
          </w:tcPr>
          <w:p w:rsidR="00E847C0" w:rsidRPr="006B70D6" w:rsidRDefault="00E847C0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151" w:type="dxa"/>
          </w:tcPr>
          <w:p w:rsidR="00E847C0" w:rsidRPr="006B70D6" w:rsidRDefault="00E847C0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Приведение земельных участков, предоставленных во временное пользование на период строительства, в состояние, пригодное для использования в сельском, лесном, рыбном хозяйстве, или для других целей в соответствии с проектом восстановления (рекультивации) нарушенных земель</w:t>
            </w:r>
          </w:p>
        </w:tc>
        <w:tc>
          <w:tcPr>
            <w:tcW w:w="3320" w:type="dxa"/>
          </w:tcPr>
          <w:p w:rsidR="00E847C0" w:rsidRPr="006B70D6" w:rsidRDefault="00E847C0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849" w:type="dxa"/>
          </w:tcPr>
          <w:p w:rsidR="00E847C0" w:rsidRPr="006B70D6" w:rsidRDefault="00E847C0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b/>
                <w:sz w:val="24"/>
                <w:szCs w:val="24"/>
              </w:rPr>
              <w:t>Глава 9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Дополнительные затраты при производстве работ в зимнее время или в условиях жаркого (тропического) климата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затраты при производстве работ в зимнее время определяются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сметным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внесенным в ФРСН,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аналогичных климатических условий.</w:t>
            </w:r>
          </w:p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затраты при производстве работ условиях жаркого (тропического)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климата определяются на основании расчета в соответствии с проектной документацией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Графы 4, 5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51" w:type="dxa"/>
          </w:tcPr>
          <w:p w:rsidR="00575D77" w:rsidRPr="005558D7" w:rsidRDefault="00575D77" w:rsidP="00541A27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доставкой рабочих</w:t>
            </w:r>
            <w:r w:rsidR="00541A27">
              <w:rPr>
                <w:rFonts w:ascii="Times New Roman" w:hAnsi="Times New Roman" w:cs="Times New Roman"/>
                <w:sz w:val="24"/>
                <w:szCs w:val="24"/>
              </w:rPr>
              <w:t>, выполняющих строительно-монтажные и пусконаладочные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2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3F7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от места проживания в стране строительства (сбора) до территории строительства и обратно 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51" w:type="dxa"/>
          </w:tcPr>
          <w:p w:rsidR="00575D77" w:rsidRPr="005558D7" w:rsidRDefault="009F1649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атраты, связанные с осуществлением работ вахтовым методом (содержание, эксплуатация вахтового поселка, доставка вахтовых работников и выплаты, связанные с вахтовым методом производства работ)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документации. Перечень затрат принимается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7">
              <w:rPr>
                <w:rFonts w:ascii="Times New Roman" w:hAnsi="Times New Roman" w:cs="Times New Roman"/>
                <w:sz w:val="24"/>
                <w:szCs w:val="24"/>
              </w:rPr>
              <w:t xml:space="preserve">сметных нормативов,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ФРСН,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расходов, связанных с содержанием и эксплуатацией вахтовых поселков за пределами территории Российской Федерации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Расходы на командировки рабочих и пусконаладочного персонала для выполнения работ по строительству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данных проектной документации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правовыми актами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565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554" w:rsidRPr="00565554">
              <w:rPr>
                <w:rFonts w:ascii="Times New Roman" w:hAnsi="Times New Roman" w:cs="Times New Roman"/>
                <w:sz w:val="24"/>
                <w:szCs w:val="24"/>
              </w:rPr>
              <w:t>страны строительства, третьих стран</w:t>
            </w:r>
            <w:r w:rsidR="00565554">
              <w:rPr>
                <w:rFonts w:ascii="Times New Roman" w:hAnsi="Times New Roman" w:cs="Times New Roman"/>
                <w:sz w:val="24"/>
                <w:szCs w:val="24"/>
              </w:rPr>
              <w:t>, участвующих в строительстве, требований межправительственных соглашений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Затраты по содержанию спасательных служб при осуществлении строительства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51" w:type="dxa"/>
          </w:tcPr>
          <w:p w:rsidR="00575D77" w:rsidRPr="005558D7" w:rsidRDefault="00575D77" w:rsidP="00B16FFE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проведением на территории строительства специальных мероприятий по обеспечению нормальных условий труда, соответствующих требованиям охраны труда и безопасности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(борьба с радиоактивностью, силикозом, малярией, энцефалитным клещом, гнусом и т</w:t>
            </w:r>
            <w:r w:rsidR="00B16FFE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6FFE">
              <w:rPr>
                <w:rFonts w:ascii="Times New Roman" w:hAnsi="Times New Roman" w:cs="Times New Roman"/>
                <w:sz w:val="24"/>
                <w:szCs w:val="24"/>
              </w:rPr>
              <w:t>одобное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пусконаладочных работ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затраты на проведение пусконаладочных работ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положениями Методики.</w:t>
            </w:r>
          </w:p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Затраты 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 действующих постоянных автомобильных дорог и восстановление их по окончании строительства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локальными сметными расчетами (сметами), разработанными в порядке, установленном Методикой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4 и 8</w:t>
            </w:r>
          </w:p>
        </w:tc>
      </w:tr>
      <w:tr w:rsidR="00575D77" w:rsidRPr="005558D7" w:rsidTr="00405696">
        <w:tc>
          <w:tcPr>
            <w:tcW w:w="817" w:type="dxa"/>
            <w:shd w:val="clear" w:color="auto" w:fill="auto"/>
          </w:tcPr>
          <w:p w:rsidR="00575D77" w:rsidRPr="00EF2E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51" w:type="dxa"/>
            <w:shd w:val="clear" w:color="auto" w:fill="auto"/>
          </w:tcPr>
          <w:p w:rsidR="00575D77" w:rsidRPr="00EF2E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A">
              <w:rPr>
                <w:rFonts w:ascii="Times New Roman" w:hAnsi="Times New Roman" w:cs="Times New Roman"/>
                <w:sz w:val="24"/>
                <w:szCs w:val="24"/>
              </w:rPr>
              <w:t>Затраты заказчика по вводу объектов в эксплуатацию (техническая инвентаризация, технический и кадастровый учет, контрольно-геодезические съемки систем и сетей инженерно-технического обеспечения и др.)</w:t>
            </w:r>
          </w:p>
        </w:tc>
        <w:tc>
          <w:tcPr>
            <w:tcW w:w="3320" w:type="dxa"/>
            <w:shd w:val="clear" w:color="auto" w:fill="auto"/>
          </w:tcPr>
          <w:p w:rsidR="00575D77" w:rsidRPr="00EF2E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  <w:r w:rsidRPr="00EF2E6A" w:rsidDel="00C2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51" w:type="dxa"/>
          </w:tcPr>
          <w:p w:rsidR="00575D77" w:rsidRPr="005558D7" w:rsidRDefault="00575D77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8">
              <w:rPr>
                <w:rFonts w:ascii="Times New Roman" w:hAnsi="Times New Roman" w:cs="Times New Roman"/>
                <w:sz w:val="24"/>
                <w:szCs w:val="24"/>
              </w:rPr>
              <w:t>Затраты по подключению (технологическому присоединению) к сетям инженерно-технического обеспечения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  <w:r w:rsidRPr="005558D7" w:rsidDel="00C2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7E8">
              <w:rPr>
                <w:rFonts w:ascii="Times New Roman" w:hAnsi="Times New Roman" w:cs="Times New Roman"/>
                <w:sz w:val="24"/>
                <w:szCs w:val="24"/>
              </w:rPr>
              <w:t>Затраты по размещению и утилизации (обезвреживанию) строительного мусора, грунта и прочих отходов, в том числе загрязненных опасными веществами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51" w:type="dxa"/>
          </w:tcPr>
          <w:p w:rsidR="00575D77" w:rsidRPr="005558D7" w:rsidRDefault="00E949B9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  <w:r w:rsidRPr="000B4481">
              <w:rPr>
                <w:rFonts w:ascii="Times New Roman" w:hAnsi="Times New Roman" w:cs="Times New Roman"/>
              </w:rPr>
              <w:t xml:space="preserve"> (</w:t>
            </w: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содержанием и эксплуатацией основных средств природоохранного назначения)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EF2E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4151" w:type="dxa"/>
          </w:tcPr>
          <w:p w:rsidR="00575D77" w:rsidRPr="00EF2E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A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объектов капитального строительства</w:t>
            </w:r>
          </w:p>
        </w:tc>
        <w:tc>
          <w:tcPr>
            <w:tcW w:w="3320" w:type="dxa"/>
          </w:tcPr>
          <w:p w:rsidR="00575D77" w:rsidRPr="00EF2E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Затраты, связанные с транспортировкой опасных, тяжеловесных и (или) крупногабаритных грузов, в том числе оплата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 служб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сопровождению, выдача разрешений, пропусков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Del="00310E74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Затраты на специальную проверку оборудования и комплектующих, поставляемых на объект строительства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аудита производителей (поставщиков) работ, услуг, строительных ресурсов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которого определена 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 страны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особыми требованиями контракта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заказчика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сертификацией</w:t>
            </w:r>
            <w:r w:rsidR="00CC116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экспертизой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работ, услуг, строительных ресурсов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 страны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особыми требованиями контракта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, в том числе затраты на привлечение материаловедческих организаций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НИР и НИОКР, выполняемые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 страны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особыми требованиями контракта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заказчика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151" w:type="dxa"/>
          </w:tcPr>
          <w:p w:rsidR="00575D77" w:rsidRPr="005558D7" w:rsidRDefault="00E949B9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регистрацию в стране строительства российских </w:t>
            </w:r>
            <w:r w:rsidRPr="00E94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и специалистов третьих стран, оформление виз и получение разрешений на работу, регистрацию юридического лица в случае, если законодательством страны строительства предусмотрена необходимость такой регистрации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Определяются расчетом на основании проектной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0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обучение российских специалистов, специалистов страны строительства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третьих</w:t>
            </w:r>
            <w:r w:rsidRPr="00B6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0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медицинское обслуживание российских специалистов, специалистов страны строительства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третьих</w:t>
            </w:r>
            <w:r w:rsidRPr="00B6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09">
              <w:rPr>
                <w:rFonts w:ascii="Times New Roman" w:hAnsi="Times New Roman" w:cs="Times New Roman"/>
                <w:sz w:val="24"/>
                <w:szCs w:val="24"/>
              </w:rPr>
              <w:t>Расходы по налогам, сборам, социальным выплатам рабочим и другие расходы, связанные с обеспечением исполнения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страны строительства и Российской Федерации </w:t>
            </w:r>
            <w:r w:rsidRPr="00AE2A13">
              <w:rPr>
                <w:rFonts w:ascii="Times New Roman" w:hAnsi="Times New Roman" w:cs="Times New Roman"/>
                <w:sz w:val="24"/>
                <w:szCs w:val="24"/>
              </w:rPr>
              <w:t>(за исключением расходов по налогам, сборам, социальным выплатам и другим расходам, относимых на накладные расходы)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заказчика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151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0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всех видов страхования ответственности с учетом требований и норм по страхованию ответственности 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 xml:space="preserve"> страны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Pr="00912C5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особыми требованиями контракта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151" w:type="dxa"/>
          </w:tcPr>
          <w:p w:rsidR="00575D77" w:rsidRPr="00B62B09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E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перебазированием строительно-монтажных организаций и их подразделений (при отсутствии в районе строительства)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</w:t>
            </w:r>
            <w:r w:rsidR="0056555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и данных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4151" w:type="dxa"/>
          </w:tcPr>
          <w:p w:rsidR="00575D77" w:rsidRPr="00B62B09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5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усиленную охрану объекта специализированными организациями, имеющими право на </w:t>
            </w:r>
            <w:r w:rsidRPr="008B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охранной деятельности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4151" w:type="dxa"/>
          </w:tcPr>
          <w:p w:rsidR="00575D77" w:rsidRPr="008B305E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предоставлением обязательной банковской гарантии</w:t>
            </w:r>
          </w:p>
        </w:tc>
        <w:tc>
          <w:tcPr>
            <w:tcW w:w="3320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расчетом на основании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  <w:r w:rsidRPr="00D44C6A" w:rsidDel="00EC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575D77" w:rsidRPr="005558D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151" w:type="dxa"/>
          </w:tcPr>
          <w:p w:rsidR="00575D77" w:rsidRPr="00D44C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Затраты, связанные с к</w:t>
            </w:r>
            <w:r w:rsidRPr="002E2FA5">
              <w:rPr>
                <w:rFonts w:ascii="Times New Roman" w:hAnsi="Times New Roman" w:cs="Times New Roman"/>
                <w:sz w:val="24"/>
                <w:szCs w:val="24"/>
              </w:rPr>
              <w:t>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E2FA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железнодорожного, речного, автомобильного транспорта и другим организациям за предоставление «окон», затраты на технический надзор владельцев сетей, коммуникаций при переустройстве, работе в охранной зоне, в </w:t>
            </w:r>
            <w:proofErr w:type="spellStart"/>
            <w:r w:rsidRPr="002E2FA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2FA5">
              <w:rPr>
                <w:rFonts w:ascii="Times New Roman" w:hAnsi="Times New Roman" w:cs="Times New Roman"/>
                <w:sz w:val="24"/>
                <w:szCs w:val="24"/>
              </w:rPr>
              <w:t>. в «Технологические окна»</w:t>
            </w:r>
          </w:p>
        </w:tc>
        <w:tc>
          <w:tcPr>
            <w:tcW w:w="3320" w:type="dxa"/>
          </w:tcPr>
          <w:p w:rsidR="00575D77" w:rsidRPr="00D44C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конъюнктурного анализа</w:t>
            </w:r>
            <w:r w:rsidRPr="005558D7">
              <w:rPr>
                <w:rFonts w:ascii="Times New Roman" w:hAnsi="Times New Roman" w:cs="Times New Roman"/>
                <w:sz w:val="24"/>
                <w:szCs w:val="24"/>
              </w:rPr>
              <w:t xml:space="preserve"> цен на указанные услуги</w:t>
            </w:r>
            <w:r w:rsidRPr="00D4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575D77" w:rsidRPr="00D44C6A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5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  <w:tr w:rsidR="00575D77" w:rsidRPr="005558D7" w:rsidTr="00405696">
        <w:tc>
          <w:tcPr>
            <w:tcW w:w="817" w:type="dxa"/>
          </w:tcPr>
          <w:p w:rsidR="00575D77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151" w:type="dxa"/>
          </w:tcPr>
          <w:p w:rsidR="00575D77" w:rsidRPr="007045B3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1C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Гарантии и компенсации работникам, направляемым на работу за границей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связанные с перемещением в страну строительства</w:t>
            </w:r>
            <w:r w:rsidRPr="00C8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575D77" w:rsidRPr="002E2FA5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B3">
              <w:rPr>
                <w:rFonts w:ascii="Times New Roman" w:hAnsi="Times New Roman" w:cs="Times New Roman"/>
                <w:sz w:val="24"/>
                <w:szCs w:val="24"/>
              </w:rPr>
              <w:t>Определяются расчетом на основании данных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и страны строительства</w:t>
            </w:r>
          </w:p>
        </w:tc>
        <w:tc>
          <w:tcPr>
            <w:tcW w:w="1849" w:type="dxa"/>
          </w:tcPr>
          <w:p w:rsidR="00575D77" w:rsidRPr="002E2FA5" w:rsidRDefault="00575D77" w:rsidP="00251DB9">
            <w:pPr>
              <w:tabs>
                <w:tab w:val="left" w:pos="1134"/>
                <w:tab w:val="left" w:pos="1276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5">
              <w:rPr>
                <w:rFonts w:ascii="Times New Roman" w:hAnsi="Times New Roman" w:cs="Times New Roman"/>
                <w:sz w:val="24"/>
                <w:szCs w:val="24"/>
              </w:rPr>
              <w:t>Графы 7 и 8</w:t>
            </w:r>
          </w:p>
        </w:tc>
      </w:tr>
    </w:tbl>
    <w:p w:rsidR="00575D77" w:rsidRDefault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75D77" w:rsidRDefault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75D77" w:rsidRDefault="00575D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E4301" w:rsidRPr="00BD5F7A" w:rsidRDefault="00FE4301">
      <w:pPr>
        <w:pStyle w:val="3"/>
        <w:rPr>
          <w:sz w:val="28"/>
          <w:szCs w:val="28"/>
          <w:lang w:eastAsia="ru-RU"/>
        </w:rPr>
      </w:pPr>
    </w:p>
    <w:sectPr w:rsidR="00FE4301" w:rsidRPr="00BD5F7A" w:rsidSect="008761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E7" w:rsidRDefault="00FD65E7" w:rsidP="00974167">
      <w:pPr>
        <w:spacing w:after="0" w:line="240" w:lineRule="auto"/>
      </w:pPr>
      <w:r>
        <w:separator/>
      </w:r>
    </w:p>
  </w:endnote>
  <w:endnote w:type="continuationSeparator" w:id="0">
    <w:p w:rsidR="00FD65E7" w:rsidRDefault="00FD65E7" w:rsidP="0097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E7" w:rsidRDefault="00FD65E7" w:rsidP="00974167">
      <w:pPr>
        <w:spacing w:after="0" w:line="240" w:lineRule="auto"/>
      </w:pPr>
      <w:r>
        <w:separator/>
      </w:r>
    </w:p>
  </w:footnote>
  <w:footnote w:type="continuationSeparator" w:id="0">
    <w:p w:rsidR="00FD65E7" w:rsidRDefault="00FD65E7" w:rsidP="0097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35337596"/>
      <w:docPartObj>
        <w:docPartGallery w:val="Page Numbers (Top of Page)"/>
        <w:docPartUnique/>
      </w:docPartObj>
    </w:sdtPr>
    <w:sdtEndPr/>
    <w:sdtContent>
      <w:p w:rsidR="00CE1051" w:rsidRPr="00E917C6" w:rsidRDefault="00CE1051" w:rsidP="00E917C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1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17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1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B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17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B88"/>
    <w:multiLevelType w:val="multilevel"/>
    <w:tmpl w:val="24007B5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145C40CC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C26A7"/>
    <w:multiLevelType w:val="hybridMultilevel"/>
    <w:tmpl w:val="119CFC00"/>
    <w:lvl w:ilvl="0" w:tplc="32A2E866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 w15:restartNumberingAfterBreak="0">
    <w:nsid w:val="1C813C34"/>
    <w:multiLevelType w:val="multilevel"/>
    <w:tmpl w:val="9704E4E0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russianLower"/>
      <w:lvlText w:val="%3)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4" w15:restartNumberingAfterBreak="0">
    <w:nsid w:val="28C242D7"/>
    <w:multiLevelType w:val="hybridMultilevel"/>
    <w:tmpl w:val="E4ECB3F6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932744F"/>
    <w:multiLevelType w:val="multilevel"/>
    <w:tmpl w:val="9704E4E0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russianLower"/>
      <w:lvlText w:val="%3)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6" w15:restartNumberingAfterBreak="0">
    <w:nsid w:val="3EF611C1"/>
    <w:multiLevelType w:val="hybridMultilevel"/>
    <w:tmpl w:val="A880C252"/>
    <w:lvl w:ilvl="0" w:tplc="7CE609D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9FB5AED"/>
    <w:multiLevelType w:val="hybridMultilevel"/>
    <w:tmpl w:val="13146234"/>
    <w:lvl w:ilvl="0" w:tplc="7CE609D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D875D03"/>
    <w:multiLevelType w:val="multilevel"/>
    <w:tmpl w:val="AAEC8E2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0" w15:restartNumberingAfterBreak="0">
    <w:nsid w:val="69BB7072"/>
    <w:multiLevelType w:val="hybridMultilevel"/>
    <w:tmpl w:val="22F2145E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6A0D3078"/>
    <w:multiLevelType w:val="multilevel"/>
    <w:tmpl w:val="25743002"/>
    <w:lvl w:ilvl="0">
      <w:start w:val="1"/>
      <w:numFmt w:val="upperRoman"/>
      <w:pStyle w:val="1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2" w15:restartNumberingAfterBreak="0">
    <w:nsid w:val="71F343D9"/>
    <w:multiLevelType w:val="multilevel"/>
    <w:tmpl w:val="7E24AD0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3" w15:restartNumberingAfterBreak="0">
    <w:nsid w:val="7E9B58D6"/>
    <w:multiLevelType w:val="hybridMultilevel"/>
    <w:tmpl w:val="A33008A6"/>
    <w:lvl w:ilvl="0" w:tplc="7CE609D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1"/>
  </w:num>
  <w:num w:numId="16">
    <w:abstractNumId w:val="11"/>
  </w:num>
  <w:num w:numId="17">
    <w:abstractNumId w:val="1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1F"/>
    <w:rsid w:val="00000496"/>
    <w:rsid w:val="0000061A"/>
    <w:rsid w:val="00000C2D"/>
    <w:rsid w:val="00001891"/>
    <w:rsid w:val="000018C5"/>
    <w:rsid w:val="00002574"/>
    <w:rsid w:val="00002C67"/>
    <w:rsid w:val="00003030"/>
    <w:rsid w:val="000030DF"/>
    <w:rsid w:val="00003299"/>
    <w:rsid w:val="000041F9"/>
    <w:rsid w:val="0000529D"/>
    <w:rsid w:val="00005488"/>
    <w:rsid w:val="00006964"/>
    <w:rsid w:val="000073F2"/>
    <w:rsid w:val="000109EA"/>
    <w:rsid w:val="00011448"/>
    <w:rsid w:val="00011C7C"/>
    <w:rsid w:val="00011E8E"/>
    <w:rsid w:val="000124A4"/>
    <w:rsid w:val="00013983"/>
    <w:rsid w:val="00013FA9"/>
    <w:rsid w:val="00014811"/>
    <w:rsid w:val="00014FF9"/>
    <w:rsid w:val="00017880"/>
    <w:rsid w:val="000206BB"/>
    <w:rsid w:val="00020C73"/>
    <w:rsid w:val="00021E85"/>
    <w:rsid w:val="00023A55"/>
    <w:rsid w:val="00023EEC"/>
    <w:rsid w:val="00024D0F"/>
    <w:rsid w:val="00026A93"/>
    <w:rsid w:val="0003212B"/>
    <w:rsid w:val="000331C2"/>
    <w:rsid w:val="00033344"/>
    <w:rsid w:val="000339F9"/>
    <w:rsid w:val="0003644C"/>
    <w:rsid w:val="0003680D"/>
    <w:rsid w:val="000370DE"/>
    <w:rsid w:val="00037FBD"/>
    <w:rsid w:val="00041D72"/>
    <w:rsid w:val="0004209F"/>
    <w:rsid w:val="000441C0"/>
    <w:rsid w:val="000471DC"/>
    <w:rsid w:val="0005083D"/>
    <w:rsid w:val="000511F6"/>
    <w:rsid w:val="000513F9"/>
    <w:rsid w:val="0005193C"/>
    <w:rsid w:val="00052CBF"/>
    <w:rsid w:val="00052D0F"/>
    <w:rsid w:val="000550D9"/>
    <w:rsid w:val="0005635C"/>
    <w:rsid w:val="000565D6"/>
    <w:rsid w:val="0005668C"/>
    <w:rsid w:val="00056B82"/>
    <w:rsid w:val="0006233E"/>
    <w:rsid w:val="00064BCA"/>
    <w:rsid w:val="0006593B"/>
    <w:rsid w:val="00067DD7"/>
    <w:rsid w:val="00071622"/>
    <w:rsid w:val="00071825"/>
    <w:rsid w:val="0007196F"/>
    <w:rsid w:val="000729A8"/>
    <w:rsid w:val="00072B4F"/>
    <w:rsid w:val="00073196"/>
    <w:rsid w:val="00074089"/>
    <w:rsid w:val="00074359"/>
    <w:rsid w:val="00075D74"/>
    <w:rsid w:val="00076110"/>
    <w:rsid w:val="000823F4"/>
    <w:rsid w:val="00084E99"/>
    <w:rsid w:val="00085643"/>
    <w:rsid w:val="00085955"/>
    <w:rsid w:val="00085E19"/>
    <w:rsid w:val="000868FD"/>
    <w:rsid w:val="00087668"/>
    <w:rsid w:val="000878F3"/>
    <w:rsid w:val="00087AE3"/>
    <w:rsid w:val="000905D9"/>
    <w:rsid w:val="000916A3"/>
    <w:rsid w:val="00091964"/>
    <w:rsid w:val="0009502F"/>
    <w:rsid w:val="0009695F"/>
    <w:rsid w:val="00097379"/>
    <w:rsid w:val="0009799C"/>
    <w:rsid w:val="000A00EB"/>
    <w:rsid w:val="000A01DD"/>
    <w:rsid w:val="000A0964"/>
    <w:rsid w:val="000A0C63"/>
    <w:rsid w:val="000A113E"/>
    <w:rsid w:val="000A3834"/>
    <w:rsid w:val="000A3B20"/>
    <w:rsid w:val="000A66D2"/>
    <w:rsid w:val="000B04CB"/>
    <w:rsid w:val="000B09CD"/>
    <w:rsid w:val="000B0CBA"/>
    <w:rsid w:val="000B316C"/>
    <w:rsid w:val="000B4B8C"/>
    <w:rsid w:val="000B72C9"/>
    <w:rsid w:val="000C020C"/>
    <w:rsid w:val="000C2000"/>
    <w:rsid w:val="000C7E13"/>
    <w:rsid w:val="000D0B77"/>
    <w:rsid w:val="000D1C92"/>
    <w:rsid w:val="000D2B3B"/>
    <w:rsid w:val="000D30E0"/>
    <w:rsid w:val="000D3D83"/>
    <w:rsid w:val="000D5328"/>
    <w:rsid w:val="000D56D5"/>
    <w:rsid w:val="000D6ADF"/>
    <w:rsid w:val="000D7221"/>
    <w:rsid w:val="000D724B"/>
    <w:rsid w:val="000E0182"/>
    <w:rsid w:val="000E1D9A"/>
    <w:rsid w:val="000E2750"/>
    <w:rsid w:val="000E2944"/>
    <w:rsid w:val="000E326C"/>
    <w:rsid w:val="000E4BBF"/>
    <w:rsid w:val="000E532E"/>
    <w:rsid w:val="000E61E1"/>
    <w:rsid w:val="000E6483"/>
    <w:rsid w:val="000E65C8"/>
    <w:rsid w:val="000F01AB"/>
    <w:rsid w:val="000F06C1"/>
    <w:rsid w:val="000F21C0"/>
    <w:rsid w:val="000F33CF"/>
    <w:rsid w:val="000F5B51"/>
    <w:rsid w:val="000F5D22"/>
    <w:rsid w:val="000F7D74"/>
    <w:rsid w:val="0010033B"/>
    <w:rsid w:val="001005D0"/>
    <w:rsid w:val="001009E5"/>
    <w:rsid w:val="00102074"/>
    <w:rsid w:val="001021B7"/>
    <w:rsid w:val="001024EB"/>
    <w:rsid w:val="001039F1"/>
    <w:rsid w:val="00105234"/>
    <w:rsid w:val="00106759"/>
    <w:rsid w:val="00106C70"/>
    <w:rsid w:val="00106DBD"/>
    <w:rsid w:val="001079A7"/>
    <w:rsid w:val="00107C5C"/>
    <w:rsid w:val="0011071D"/>
    <w:rsid w:val="00111772"/>
    <w:rsid w:val="001138DC"/>
    <w:rsid w:val="00113F20"/>
    <w:rsid w:val="0011478B"/>
    <w:rsid w:val="00115B1A"/>
    <w:rsid w:val="00115EAF"/>
    <w:rsid w:val="001175C3"/>
    <w:rsid w:val="00117986"/>
    <w:rsid w:val="00121D71"/>
    <w:rsid w:val="00121F9D"/>
    <w:rsid w:val="00122F61"/>
    <w:rsid w:val="00123689"/>
    <w:rsid w:val="00124A86"/>
    <w:rsid w:val="00124B3C"/>
    <w:rsid w:val="00124EE8"/>
    <w:rsid w:val="001251D3"/>
    <w:rsid w:val="00126A4B"/>
    <w:rsid w:val="00130981"/>
    <w:rsid w:val="00131DE8"/>
    <w:rsid w:val="00131F27"/>
    <w:rsid w:val="00131FAB"/>
    <w:rsid w:val="00134A8A"/>
    <w:rsid w:val="00134ED2"/>
    <w:rsid w:val="0013520D"/>
    <w:rsid w:val="0013540D"/>
    <w:rsid w:val="0014001F"/>
    <w:rsid w:val="00140B8E"/>
    <w:rsid w:val="001415CA"/>
    <w:rsid w:val="00141CE8"/>
    <w:rsid w:val="001428EA"/>
    <w:rsid w:val="00142BCE"/>
    <w:rsid w:val="00142C6A"/>
    <w:rsid w:val="00142D8C"/>
    <w:rsid w:val="00143D38"/>
    <w:rsid w:val="0014562C"/>
    <w:rsid w:val="00145F26"/>
    <w:rsid w:val="0014707A"/>
    <w:rsid w:val="0014794D"/>
    <w:rsid w:val="00147AA5"/>
    <w:rsid w:val="0015166D"/>
    <w:rsid w:val="00152768"/>
    <w:rsid w:val="00152BB4"/>
    <w:rsid w:val="00152DB4"/>
    <w:rsid w:val="0015310A"/>
    <w:rsid w:val="00153E0E"/>
    <w:rsid w:val="0015462C"/>
    <w:rsid w:val="00155674"/>
    <w:rsid w:val="00155BB8"/>
    <w:rsid w:val="00156295"/>
    <w:rsid w:val="0015633C"/>
    <w:rsid w:val="00156B3F"/>
    <w:rsid w:val="00157F27"/>
    <w:rsid w:val="0016034F"/>
    <w:rsid w:val="00160559"/>
    <w:rsid w:val="001614A0"/>
    <w:rsid w:val="00161972"/>
    <w:rsid w:val="001633D4"/>
    <w:rsid w:val="001648C5"/>
    <w:rsid w:val="001662B7"/>
    <w:rsid w:val="0016685E"/>
    <w:rsid w:val="00166F79"/>
    <w:rsid w:val="00171B93"/>
    <w:rsid w:val="00171F22"/>
    <w:rsid w:val="001723FD"/>
    <w:rsid w:val="00172530"/>
    <w:rsid w:val="0017324F"/>
    <w:rsid w:val="00173685"/>
    <w:rsid w:val="001740C9"/>
    <w:rsid w:val="00175057"/>
    <w:rsid w:val="001758B0"/>
    <w:rsid w:val="00176DF0"/>
    <w:rsid w:val="0018152D"/>
    <w:rsid w:val="001833B7"/>
    <w:rsid w:val="00184058"/>
    <w:rsid w:val="00184D6D"/>
    <w:rsid w:val="001850D1"/>
    <w:rsid w:val="001858EF"/>
    <w:rsid w:val="00186866"/>
    <w:rsid w:val="001879DB"/>
    <w:rsid w:val="00187E61"/>
    <w:rsid w:val="00191D48"/>
    <w:rsid w:val="00193180"/>
    <w:rsid w:val="00195015"/>
    <w:rsid w:val="001A1212"/>
    <w:rsid w:val="001A21E6"/>
    <w:rsid w:val="001A2D24"/>
    <w:rsid w:val="001A3938"/>
    <w:rsid w:val="001A4F29"/>
    <w:rsid w:val="001A5A33"/>
    <w:rsid w:val="001A5E66"/>
    <w:rsid w:val="001A72AA"/>
    <w:rsid w:val="001A753E"/>
    <w:rsid w:val="001A7F57"/>
    <w:rsid w:val="001B00F7"/>
    <w:rsid w:val="001B08A2"/>
    <w:rsid w:val="001B10E3"/>
    <w:rsid w:val="001B1242"/>
    <w:rsid w:val="001B1C68"/>
    <w:rsid w:val="001B2456"/>
    <w:rsid w:val="001B2ECE"/>
    <w:rsid w:val="001B498D"/>
    <w:rsid w:val="001B4B55"/>
    <w:rsid w:val="001B4E42"/>
    <w:rsid w:val="001B5C6E"/>
    <w:rsid w:val="001B5F72"/>
    <w:rsid w:val="001B603A"/>
    <w:rsid w:val="001B7AD2"/>
    <w:rsid w:val="001C0DA5"/>
    <w:rsid w:val="001C25B9"/>
    <w:rsid w:val="001C2626"/>
    <w:rsid w:val="001C2C61"/>
    <w:rsid w:val="001C38E3"/>
    <w:rsid w:val="001C40FA"/>
    <w:rsid w:val="001C4B86"/>
    <w:rsid w:val="001C6AD7"/>
    <w:rsid w:val="001C6AE3"/>
    <w:rsid w:val="001C6C18"/>
    <w:rsid w:val="001C7E1A"/>
    <w:rsid w:val="001D008F"/>
    <w:rsid w:val="001D0C18"/>
    <w:rsid w:val="001D3810"/>
    <w:rsid w:val="001D4094"/>
    <w:rsid w:val="001D42F4"/>
    <w:rsid w:val="001D4350"/>
    <w:rsid w:val="001D6B89"/>
    <w:rsid w:val="001E054A"/>
    <w:rsid w:val="001E1C3A"/>
    <w:rsid w:val="001E35AA"/>
    <w:rsid w:val="001E3A34"/>
    <w:rsid w:val="001E413B"/>
    <w:rsid w:val="001E48D9"/>
    <w:rsid w:val="001E49FF"/>
    <w:rsid w:val="001E6BBE"/>
    <w:rsid w:val="001F08B8"/>
    <w:rsid w:val="001F0B2E"/>
    <w:rsid w:val="001F0C3E"/>
    <w:rsid w:val="001F12AE"/>
    <w:rsid w:val="001F25A7"/>
    <w:rsid w:val="001F39FB"/>
    <w:rsid w:val="001F616C"/>
    <w:rsid w:val="001F65A6"/>
    <w:rsid w:val="001F6CFD"/>
    <w:rsid w:val="001F6FEA"/>
    <w:rsid w:val="00200E5D"/>
    <w:rsid w:val="00201F7D"/>
    <w:rsid w:val="002020E1"/>
    <w:rsid w:val="0020277A"/>
    <w:rsid w:val="00203718"/>
    <w:rsid w:val="00203985"/>
    <w:rsid w:val="002040BC"/>
    <w:rsid w:val="0020457E"/>
    <w:rsid w:val="00205731"/>
    <w:rsid w:val="00205C9D"/>
    <w:rsid w:val="0020642A"/>
    <w:rsid w:val="0020645E"/>
    <w:rsid w:val="002065ED"/>
    <w:rsid w:val="00206801"/>
    <w:rsid w:val="00206987"/>
    <w:rsid w:val="00206C1D"/>
    <w:rsid w:val="002072CE"/>
    <w:rsid w:val="0020752C"/>
    <w:rsid w:val="00207E04"/>
    <w:rsid w:val="002101F0"/>
    <w:rsid w:val="00210F83"/>
    <w:rsid w:val="002116D0"/>
    <w:rsid w:val="00212256"/>
    <w:rsid w:val="0021229D"/>
    <w:rsid w:val="00214A96"/>
    <w:rsid w:val="002158F9"/>
    <w:rsid w:val="00216C99"/>
    <w:rsid w:val="002211BA"/>
    <w:rsid w:val="00221360"/>
    <w:rsid w:val="00221898"/>
    <w:rsid w:val="00223970"/>
    <w:rsid w:val="00224A75"/>
    <w:rsid w:val="00226BD5"/>
    <w:rsid w:val="00226E8E"/>
    <w:rsid w:val="002306F6"/>
    <w:rsid w:val="00232C5A"/>
    <w:rsid w:val="00233975"/>
    <w:rsid w:val="00234605"/>
    <w:rsid w:val="0023652F"/>
    <w:rsid w:val="002377C2"/>
    <w:rsid w:val="0023795C"/>
    <w:rsid w:val="0024092D"/>
    <w:rsid w:val="00241245"/>
    <w:rsid w:val="00242EC1"/>
    <w:rsid w:val="002436BA"/>
    <w:rsid w:val="00244380"/>
    <w:rsid w:val="00244892"/>
    <w:rsid w:val="002451F4"/>
    <w:rsid w:val="00245545"/>
    <w:rsid w:val="0024563C"/>
    <w:rsid w:val="002463B3"/>
    <w:rsid w:val="002467CA"/>
    <w:rsid w:val="00247014"/>
    <w:rsid w:val="0025064E"/>
    <w:rsid w:val="00251D19"/>
    <w:rsid w:val="00251D3B"/>
    <w:rsid w:val="00251DB9"/>
    <w:rsid w:val="00253607"/>
    <w:rsid w:val="00254259"/>
    <w:rsid w:val="0025662C"/>
    <w:rsid w:val="00260A7A"/>
    <w:rsid w:val="00260E17"/>
    <w:rsid w:val="00261091"/>
    <w:rsid w:val="00261D09"/>
    <w:rsid w:val="00264952"/>
    <w:rsid w:val="00265E8F"/>
    <w:rsid w:val="0026676F"/>
    <w:rsid w:val="00270220"/>
    <w:rsid w:val="00270261"/>
    <w:rsid w:val="002709DD"/>
    <w:rsid w:val="002739AD"/>
    <w:rsid w:val="00273E62"/>
    <w:rsid w:val="002750FB"/>
    <w:rsid w:val="00275CB4"/>
    <w:rsid w:val="00277340"/>
    <w:rsid w:val="002777AD"/>
    <w:rsid w:val="002801A0"/>
    <w:rsid w:val="00280560"/>
    <w:rsid w:val="00280CC5"/>
    <w:rsid w:val="00280D94"/>
    <w:rsid w:val="00281144"/>
    <w:rsid w:val="002818E0"/>
    <w:rsid w:val="002827F7"/>
    <w:rsid w:val="00282890"/>
    <w:rsid w:val="0028328C"/>
    <w:rsid w:val="0028408D"/>
    <w:rsid w:val="002855A2"/>
    <w:rsid w:val="002860DC"/>
    <w:rsid w:val="0028658B"/>
    <w:rsid w:val="00286A21"/>
    <w:rsid w:val="0029072F"/>
    <w:rsid w:val="00290929"/>
    <w:rsid w:val="00290BD7"/>
    <w:rsid w:val="002913B3"/>
    <w:rsid w:val="00292499"/>
    <w:rsid w:val="002935D8"/>
    <w:rsid w:val="002937AF"/>
    <w:rsid w:val="00295661"/>
    <w:rsid w:val="00295B79"/>
    <w:rsid w:val="002964AC"/>
    <w:rsid w:val="002967E3"/>
    <w:rsid w:val="0029705E"/>
    <w:rsid w:val="00297D96"/>
    <w:rsid w:val="00297F12"/>
    <w:rsid w:val="002A0978"/>
    <w:rsid w:val="002A1916"/>
    <w:rsid w:val="002A2132"/>
    <w:rsid w:val="002A2275"/>
    <w:rsid w:val="002A308A"/>
    <w:rsid w:val="002A3AF6"/>
    <w:rsid w:val="002A3DA0"/>
    <w:rsid w:val="002A4C6C"/>
    <w:rsid w:val="002A67B2"/>
    <w:rsid w:val="002A67E7"/>
    <w:rsid w:val="002A6D4A"/>
    <w:rsid w:val="002A6DE2"/>
    <w:rsid w:val="002A6DFC"/>
    <w:rsid w:val="002B0F08"/>
    <w:rsid w:val="002B1175"/>
    <w:rsid w:val="002B2160"/>
    <w:rsid w:val="002B2270"/>
    <w:rsid w:val="002B2628"/>
    <w:rsid w:val="002B2940"/>
    <w:rsid w:val="002B2D2E"/>
    <w:rsid w:val="002B4320"/>
    <w:rsid w:val="002B468D"/>
    <w:rsid w:val="002B5CD9"/>
    <w:rsid w:val="002B6A9B"/>
    <w:rsid w:val="002B70F6"/>
    <w:rsid w:val="002B7C71"/>
    <w:rsid w:val="002C07EC"/>
    <w:rsid w:val="002C150E"/>
    <w:rsid w:val="002C2761"/>
    <w:rsid w:val="002C4135"/>
    <w:rsid w:val="002C43FA"/>
    <w:rsid w:val="002C5AAF"/>
    <w:rsid w:val="002C6268"/>
    <w:rsid w:val="002D0360"/>
    <w:rsid w:val="002D504B"/>
    <w:rsid w:val="002D58E1"/>
    <w:rsid w:val="002E07BF"/>
    <w:rsid w:val="002E11B4"/>
    <w:rsid w:val="002E1F58"/>
    <w:rsid w:val="002E210D"/>
    <w:rsid w:val="002E2FA5"/>
    <w:rsid w:val="002E361F"/>
    <w:rsid w:val="002E4AB8"/>
    <w:rsid w:val="002E5297"/>
    <w:rsid w:val="002E625B"/>
    <w:rsid w:val="002E6268"/>
    <w:rsid w:val="002E7CE5"/>
    <w:rsid w:val="002F0584"/>
    <w:rsid w:val="002F0EBC"/>
    <w:rsid w:val="002F4B75"/>
    <w:rsid w:val="002F72FF"/>
    <w:rsid w:val="002F7ED5"/>
    <w:rsid w:val="00300F53"/>
    <w:rsid w:val="00301527"/>
    <w:rsid w:val="003024D7"/>
    <w:rsid w:val="00302DC4"/>
    <w:rsid w:val="003034C3"/>
    <w:rsid w:val="00303517"/>
    <w:rsid w:val="00303AAE"/>
    <w:rsid w:val="00303EA7"/>
    <w:rsid w:val="003048D1"/>
    <w:rsid w:val="003053A2"/>
    <w:rsid w:val="00305A5A"/>
    <w:rsid w:val="00306DF9"/>
    <w:rsid w:val="00310E02"/>
    <w:rsid w:val="00310E74"/>
    <w:rsid w:val="003112CF"/>
    <w:rsid w:val="00311A94"/>
    <w:rsid w:val="0031420D"/>
    <w:rsid w:val="00314281"/>
    <w:rsid w:val="003147EC"/>
    <w:rsid w:val="00314DBF"/>
    <w:rsid w:val="003153CA"/>
    <w:rsid w:val="00315BD5"/>
    <w:rsid w:val="003160E2"/>
    <w:rsid w:val="00316521"/>
    <w:rsid w:val="00316853"/>
    <w:rsid w:val="003173BD"/>
    <w:rsid w:val="003177FA"/>
    <w:rsid w:val="003179BD"/>
    <w:rsid w:val="003205D9"/>
    <w:rsid w:val="0032077C"/>
    <w:rsid w:val="003210CD"/>
    <w:rsid w:val="00323110"/>
    <w:rsid w:val="00324992"/>
    <w:rsid w:val="003249D1"/>
    <w:rsid w:val="00324A31"/>
    <w:rsid w:val="00324D12"/>
    <w:rsid w:val="003252A9"/>
    <w:rsid w:val="00327776"/>
    <w:rsid w:val="00327A1C"/>
    <w:rsid w:val="00327D01"/>
    <w:rsid w:val="003302CE"/>
    <w:rsid w:val="00330AB3"/>
    <w:rsid w:val="00330C85"/>
    <w:rsid w:val="0033108D"/>
    <w:rsid w:val="003327CF"/>
    <w:rsid w:val="00333C9E"/>
    <w:rsid w:val="00334197"/>
    <w:rsid w:val="0033558C"/>
    <w:rsid w:val="003358E6"/>
    <w:rsid w:val="00336E34"/>
    <w:rsid w:val="0033735C"/>
    <w:rsid w:val="003377C7"/>
    <w:rsid w:val="00337B24"/>
    <w:rsid w:val="00337CB4"/>
    <w:rsid w:val="0034229B"/>
    <w:rsid w:val="00343A38"/>
    <w:rsid w:val="0034563E"/>
    <w:rsid w:val="00345945"/>
    <w:rsid w:val="003469CA"/>
    <w:rsid w:val="00347700"/>
    <w:rsid w:val="00347D2E"/>
    <w:rsid w:val="0035014C"/>
    <w:rsid w:val="003504D0"/>
    <w:rsid w:val="00352770"/>
    <w:rsid w:val="003562EE"/>
    <w:rsid w:val="0035686C"/>
    <w:rsid w:val="00356AAA"/>
    <w:rsid w:val="00356B0F"/>
    <w:rsid w:val="00356BCD"/>
    <w:rsid w:val="003602BA"/>
    <w:rsid w:val="003604AD"/>
    <w:rsid w:val="00361E42"/>
    <w:rsid w:val="0036290B"/>
    <w:rsid w:val="003630F2"/>
    <w:rsid w:val="00364521"/>
    <w:rsid w:val="003653CF"/>
    <w:rsid w:val="003659D1"/>
    <w:rsid w:val="003663CC"/>
    <w:rsid w:val="00366EFC"/>
    <w:rsid w:val="00370A03"/>
    <w:rsid w:val="003712A2"/>
    <w:rsid w:val="00371E08"/>
    <w:rsid w:val="0037624E"/>
    <w:rsid w:val="00377312"/>
    <w:rsid w:val="00377987"/>
    <w:rsid w:val="0038371D"/>
    <w:rsid w:val="003850E6"/>
    <w:rsid w:val="00385B80"/>
    <w:rsid w:val="003901E7"/>
    <w:rsid w:val="00392AFE"/>
    <w:rsid w:val="003949E5"/>
    <w:rsid w:val="00394B9D"/>
    <w:rsid w:val="00397566"/>
    <w:rsid w:val="00397A1E"/>
    <w:rsid w:val="00397E36"/>
    <w:rsid w:val="003A0246"/>
    <w:rsid w:val="003A1612"/>
    <w:rsid w:val="003A40BC"/>
    <w:rsid w:val="003A4968"/>
    <w:rsid w:val="003A6074"/>
    <w:rsid w:val="003A61AE"/>
    <w:rsid w:val="003A620B"/>
    <w:rsid w:val="003A63B1"/>
    <w:rsid w:val="003A6F53"/>
    <w:rsid w:val="003A7CAD"/>
    <w:rsid w:val="003B03AB"/>
    <w:rsid w:val="003B05DE"/>
    <w:rsid w:val="003B0852"/>
    <w:rsid w:val="003B29D9"/>
    <w:rsid w:val="003B3470"/>
    <w:rsid w:val="003B373F"/>
    <w:rsid w:val="003B50B4"/>
    <w:rsid w:val="003B5203"/>
    <w:rsid w:val="003B629B"/>
    <w:rsid w:val="003B6C0C"/>
    <w:rsid w:val="003B6D0B"/>
    <w:rsid w:val="003B6D1A"/>
    <w:rsid w:val="003B70A5"/>
    <w:rsid w:val="003B7106"/>
    <w:rsid w:val="003C0120"/>
    <w:rsid w:val="003C0303"/>
    <w:rsid w:val="003C0982"/>
    <w:rsid w:val="003C0F5E"/>
    <w:rsid w:val="003C1C79"/>
    <w:rsid w:val="003C1EEB"/>
    <w:rsid w:val="003C245C"/>
    <w:rsid w:val="003C28AD"/>
    <w:rsid w:val="003C2C54"/>
    <w:rsid w:val="003C31FD"/>
    <w:rsid w:val="003C38B1"/>
    <w:rsid w:val="003C40E5"/>
    <w:rsid w:val="003C461F"/>
    <w:rsid w:val="003C52E2"/>
    <w:rsid w:val="003C5D0F"/>
    <w:rsid w:val="003C6E27"/>
    <w:rsid w:val="003C7F1F"/>
    <w:rsid w:val="003D0FC6"/>
    <w:rsid w:val="003D1311"/>
    <w:rsid w:val="003D23C0"/>
    <w:rsid w:val="003D258C"/>
    <w:rsid w:val="003D2660"/>
    <w:rsid w:val="003D28B3"/>
    <w:rsid w:val="003D2BA2"/>
    <w:rsid w:val="003D3933"/>
    <w:rsid w:val="003D3FF2"/>
    <w:rsid w:val="003D4D53"/>
    <w:rsid w:val="003D506C"/>
    <w:rsid w:val="003D7340"/>
    <w:rsid w:val="003E0D7A"/>
    <w:rsid w:val="003E1985"/>
    <w:rsid w:val="003E4724"/>
    <w:rsid w:val="003E495C"/>
    <w:rsid w:val="003E4F9B"/>
    <w:rsid w:val="003E5323"/>
    <w:rsid w:val="003E54C1"/>
    <w:rsid w:val="003E5736"/>
    <w:rsid w:val="003E6660"/>
    <w:rsid w:val="003E7044"/>
    <w:rsid w:val="003F0E7E"/>
    <w:rsid w:val="003F1197"/>
    <w:rsid w:val="003F19A6"/>
    <w:rsid w:val="003F1B76"/>
    <w:rsid w:val="003F24F2"/>
    <w:rsid w:val="003F4AE2"/>
    <w:rsid w:val="003F5F29"/>
    <w:rsid w:val="003F64B4"/>
    <w:rsid w:val="003F66BA"/>
    <w:rsid w:val="003F70AF"/>
    <w:rsid w:val="003F729A"/>
    <w:rsid w:val="003F73C3"/>
    <w:rsid w:val="003F7FDD"/>
    <w:rsid w:val="0040145B"/>
    <w:rsid w:val="00404502"/>
    <w:rsid w:val="00405696"/>
    <w:rsid w:val="00405CB5"/>
    <w:rsid w:val="00405CC8"/>
    <w:rsid w:val="004104D2"/>
    <w:rsid w:val="0041115C"/>
    <w:rsid w:val="00411C72"/>
    <w:rsid w:val="00411E45"/>
    <w:rsid w:val="00413015"/>
    <w:rsid w:val="00413DFB"/>
    <w:rsid w:val="0041498F"/>
    <w:rsid w:val="00414CE9"/>
    <w:rsid w:val="00414F40"/>
    <w:rsid w:val="00414F62"/>
    <w:rsid w:val="00415398"/>
    <w:rsid w:val="004155BB"/>
    <w:rsid w:val="00416353"/>
    <w:rsid w:val="00416473"/>
    <w:rsid w:val="00416F58"/>
    <w:rsid w:val="0041776C"/>
    <w:rsid w:val="00420057"/>
    <w:rsid w:val="004200A5"/>
    <w:rsid w:val="0042295B"/>
    <w:rsid w:val="00422D27"/>
    <w:rsid w:val="004246E1"/>
    <w:rsid w:val="00424C9F"/>
    <w:rsid w:val="004273B2"/>
    <w:rsid w:val="00427547"/>
    <w:rsid w:val="0043176A"/>
    <w:rsid w:val="00431A6A"/>
    <w:rsid w:val="00433D04"/>
    <w:rsid w:val="004344FE"/>
    <w:rsid w:val="00434E92"/>
    <w:rsid w:val="00435384"/>
    <w:rsid w:val="004363A4"/>
    <w:rsid w:val="004368E7"/>
    <w:rsid w:val="00436C10"/>
    <w:rsid w:val="00436CD2"/>
    <w:rsid w:val="004377FB"/>
    <w:rsid w:val="004379B7"/>
    <w:rsid w:val="00441755"/>
    <w:rsid w:val="004422EA"/>
    <w:rsid w:val="004426C0"/>
    <w:rsid w:val="00443D38"/>
    <w:rsid w:val="00443E48"/>
    <w:rsid w:val="00444622"/>
    <w:rsid w:val="00444C78"/>
    <w:rsid w:val="00444ECD"/>
    <w:rsid w:val="004450D1"/>
    <w:rsid w:val="00445CB0"/>
    <w:rsid w:val="00445D4F"/>
    <w:rsid w:val="00446495"/>
    <w:rsid w:val="0044671D"/>
    <w:rsid w:val="004468B8"/>
    <w:rsid w:val="00446953"/>
    <w:rsid w:val="00446E99"/>
    <w:rsid w:val="00450498"/>
    <w:rsid w:val="004508F4"/>
    <w:rsid w:val="00451EC5"/>
    <w:rsid w:val="004525A0"/>
    <w:rsid w:val="00452BD9"/>
    <w:rsid w:val="00453721"/>
    <w:rsid w:val="00453DD0"/>
    <w:rsid w:val="004558D9"/>
    <w:rsid w:val="00455F2A"/>
    <w:rsid w:val="0045642C"/>
    <w:rsid w:val="0045673A"/>
    <w:rsid w:val="004570D9"/>
    <w:rsid w:val="00457FA1"/>
    <w:rsid w:val="00461AB5"/>
    <w:rsid w:val="00461FFC"/>
    <w:rsid w:val="004622BB"/>
    <w:rsid w:val="004623CE"/>
    <w:rsid w:val="0046253C"/>
    <w:rsid w:val="00462816"/>
    <w:rsid w:val="004629BB"/>
    <w:rsid w:val="00462BE1"/>
    <w:rsid w:val="00462E17"/>
    <w:rsid w:val="00463766"/>
    <w:rsid w:val="004646E6"/>
    <w:rsid w:val="00464899"/>
    <w:rsid w:val="0046520D"/>
    <w:rsid w:val="0046540E"/>
    <w:rsid w:val="00465551"/>
    <w:rsid w:val="0046606C"/>
    <w:rsid w:val="004673BF"/>
    <w:rsid w:val="00471840"/>
    <w:rsid w:val="00472024"/>
    <w:rsid w:val="004738FD"/>
    <w:rsid w:val="004747D1"/>
    <w:rsid w:val="00474D30"/>
    <w:rsid w:val="0047570A"/>
    <w:rsid w:val="00475736"/>
    <w:rsid w:val="00476089"/>
    <w:rsid w:val="0047628E"/>
    <w:rsid w:val="004764CB"/>
    <w:rsid w:val="00476E44"/>
    <w:rsid w:val="0047725A"/>
    <w:rsid w:val="00480D04"/>
    <w:rsid w:val="00480E98"/>
    <w:rsid w:val="00483497"/>
    <w:rsid w:val="00483811"/>
    <w:rsid w:val="00486926"/>
    <w:rsid w:val="004869EE"/>
    <w:rsid w:val="00486D88"/>
    <w:rsid w:val="0049029F"/>
    <w:rsid w:val="00490AB3"/>
    <w:rsid w:val="0049102B"/>
    <w:rsid w:val="0049201C"/>
    <w:rsid w:val="0049330C"/>
    <w:rsid w:val="00493D68"/>
    <w:rsid w:val="004A1A7A"/>
    <w:rsid w:val="004A3521"/>
    <w:rsid w:val="004A3F9E"/>
    <w:rsid w:val="004A52AD"/>
    <w:rsid w:val="004A5AE7"/>
    <w:rsid w:val="004A6550"/>
    <w:rsid w:val="004A79B8"/>
    <w:rsid w:val="004A7E8F"/>
    <w:rsid w:val="004B0114"/>
    <w:rsid w:val="004B2AF3"/>
    <w:rsid w:val="004B3496"/>
    <w:rsid w:val="004B3DC4"/>
    <w:rsid w:val="004B4B0A"/>
    <w:rsid w:val="004B5850"/>
    <w:rsid w:val="004B5D3D"/>
    <w:rsid w:val="004B5DB5"/>
    <w:rsid w:val="004B7C46"/>
    <w:rsid w:val="004C044D"/>
    <w:rsid w:val="004C1369"/>
    <w:rsid w:val="004C1582"/>
    <w:rsid w:val="004C1854"/>
    <w:rsid w:val="004C24D3"/>
    <w:rsid w:val="004C4BBB"/>
    <w:rsid w:val="004C4BE4"/>
    <w:rsid w:val="004C5952"/>
    <w:rsid w:val="004C654F"/>
    <w:rsid w:val="004C7CAD"/>
    <w:rsid w:val="004D0DC1"/>
    <w:rsid w:val="004D1578"/>
    <w:rsid w:val="004D279F"/>
    <w:rsid w:val="004D36AE"/>
    <w:rsid w:val="004D47B5"/>
    <w:rsid w:val="004D47E8"/>
    <w:rsid w:val="004D4C3B"/>
    <w:rsid w:val="004D4D63"/>
    <w:rsid w:val="004D6314"/>
    <w:rsid w:val="004D64FC"/>
    <w:rsid w:val="004D7A3F"/>
    <w:rsid w:val="004E19BE"/>
    <w:rsid w:val="004E271E"/>
    <w:rsid w:val="004E4750"/>
    <w:rsid w:val="004E6904"/>
    <w:rsid w:val="004E6DE7"/>
    <w:rsid w:val="004E72A2"/>
    <w:rsid w:val="004F0523"/>
    <w:rsid w:val="004F1C28"/>
    <w:rsid w:val="004F409C"/>
    <w:rsid w:val="004F5150"/>
    <w:rsid w:val="004F5341"/>
    <w:rsid w:val="004F6AF0"/>
    <w:rsid w:val="00501574"/>
    <w:rsid w:val="00502215"/>
    <w:rsid w:val="005034BD"/>
    <w:rsid w:val="005049B0"/>
    <w:rsid w:val="0050567C"/>
    <w:rsid w:val="00506FBD"/>
    <w:rsid w:val="00507EC5"/>
    <w:rsid w:val="005113C8"/>
    <w:rsid w:val="00511F4E"/>
    <w:rsid w:val="00513848"/>
    <w:rsid w:val="00515F24"/>
    <w:rsid w:val="005170BC"/>
    <w:rsid w:val="00517363"/>
    <w:rsid w:val="00517F43"/>
    <w:rsid w:val="00520CA9"/>
    <w:rsid w:val="00520E63"/>
    <w:rsid w:val="0052112D"/>
    <w:rsid w:val="0052232C"/>
    <w:rsid w:val="00522394"/>
    <w:rsid w:val="005228C4"/>
    <w:rsid w:val="00523D2B"/>
    <w:rsid w:val="00523F35"/>
    <w:rsid w:val="005256E7"/>
    <w:rsid w:val="0053052A"/>
    <w:rsid w:val="0053495E"/>
    <w:rsid w:val="00536844"/>
    <w:rsid w:val="00540256"/>
    <w:rsid w:val="00540324"/>
    <w:rsid w:val="0054136B"/>
    <w:rsid w:val="00541A27"/>
    <w:rsid w:val="005429CA"/>
    <w:rsid w:val="0054453B"/>
    <w:rsid w:val="00550EE5"/>
    <w:rsid w:val="00552855"/>
    <w:rsid w:val="00554970"/>
    <w:rsid w:val="00554DFD"/>
    <w:rsid w:val="005558D7"/>
    <w:rsid w:val="00557891"/>
    <w:rsid w:val="00557C16"/>
    <w:rsid w:val="0056005C"/>
    <w:rsid w:val="00560430"/>
    <w:rsid w:val="005607DC"/>
    <w:rsid w:val="00560C9F"/>
    <w:rsid w:val="00560EF6"/>
    <w:rsid w:val="0056213C"/>
    <w:rsid w:val="00562CE7"/>
    <w:rsid w:val="00563444"/>
    <w:rsid w:val="0056390B"/>
    <w:rsid w:val="00565554"/>
    <w:rsid w:val="00566221"/>
    <w:rsid w:val="00566522"/>
    <w:rsid w:val="00566578"/>
    <w:rsid w:val="0056664C"/>
    <w:rsid w:val="00566960"/>
    <w:rsid w:val="00566E98"/>
    <w:rsid w:val="00567157"/>
    <w:rsid w:val="005677A4"/>
    <w:rsid w:val="00571DE5"/>
    <w:rsid w:val="00574182"/>
    <w:rsid w:val="00575180"/>
    <w:rsid w:val="00575A86"/>
    <w:rsid w:val="00575BEA"/>
    <w:rsid w:val="00575D77"/>
    <w:rsid w:val="00576507"/>
    <w:rsid w:val="00577784"/>
    <w:rsid w:val="0057783E"/>
    <w:rsid w:val="00577B28"/>
    <w:rsid w:val="0058005B"/>
    <w:rsid w:val="00581174"/>
    <w:rsid w:val="00581537"/>
    <w:rsid w:val="0058177F"/>
    <w:rsid w:val="00581AC0"/>
    <w:rsid w:val="005826DB"/>
    <w:rsid w:val="00583632"/>
    <w:rsid w:val="005878E7"/>
    <w:rsid w:val="005904C2"/>
    <w:rsid w:val="0059058C"/>
    <w:rsid w:val="00591E1F"/>
    <w:rsid w:val="005923FD"/>
    <w:rsid w:val="0059288A"/>
    <w:rsid w:val="00592C01"/>
    <w:rsid w:val="005936D4"/>
    <w:rsid w:val="00593E9B"/>
    <w:rsid w:val="00594F8B"/>
    <w:rsid w:val="00595365"/>
    <w:rsid w:val="00595B82"/>
    <w:rsid w:val="00597DB6"/>
    <w:rsid w:val="00597E0B"/>
    <w:rsid w:val="005A175A"/>
    <w:rsid w:val="005A1E1F"/>
    <w:rsid w:val="005A21B4"/>
    <w:rsid w:val="005A2737"/>
    <w:rsid w:val="005A2C63"/>
    <w:rsid w:val="005A2CF0"/>
    <w:rsid w:val="005A3EBD"/>
    <w:rsid w:val="005A50C4"/>
    <w:rsid w:val="005A5FE3"/>
    <w:rsid w:val="005A67AF"/>
    <w:rsid w:val="005A7D1F"/>
    <w:rsid w:val="005B06FE"/>
    <w:rsid w:val="005B1197"/>
    <w:rsid w:val="005B4090"/>
    <w:rsid w:val="005B5A08"/>
    <w:rsid w:val="005B5D44"/>
    <w:rsid w:val="005B6297"/>
    <w:rsid w:val="005B62A2"/>
    <w:rsid w:val="005B6A4B"/>
    <w:rsid w:val="005B736E"/>
    <w:rsid w:val="005C2F69"/>
    <w:rsid w:val="005C3052"/>
    <w:rsid w:val="005C3555"/>
    <w:rsid w:val="005C3B1E"/>
    <w:rsid w:val="005C448C"/>
    <w:rsid w:val="005D044A"/>
    <w:rsid w:val="005D0CA7"/>
    <w:rsid w:val="005D211A"/>
    <w:rsid w:val="005D31DB"/>
    <w:rsid w:val="005D3F05"/>
    <w:rsid w:val="005D6630"/>
    <w:rsid w:val="005D7109"/>
    <w:rsid w:val="005D7526"/>
    <w:rsid w:val="005E0544"/>
    <w:rsid w:val="005E0E50"/>
    <w:rsid w:val="005E11DB"/>
    <w:rsid w:val="005E4E24"/>
    <w:rsid w:val="005E56FF"/>
    <w:rsid w:val="005E5FA4"/>
    <w:rsid w:val="005E62C1"/>
    <w:rsid w:val="005E6ACC"/>
    <w:rsid w:val="005E6C35"/>
    <w:rsid w:val="005E7593"/>
    <w:rsid w:val="005E7E76"/>
    <w:rsid w:val="005F020D"/>
    <w:rsid w:val="005F28B3"/>
    <w:rsid w:val="005F356A"/>
    <w:rsid w:val="005F3657"/>
    <w:rsid w:val="005F4628"/>
    <w:rsid w:val="005F56BA"/>
    <w:rsid w:val="005F6CC8"/>
    <w:rsid w:val="005F6EC4"/>
    <w:rsid w:val="006005B3"/>
    <w:rsid w:val="00601F53"/>
    <w:rsid w:val="0060226F"/>
    <w:rsid w:val="006030EB"/>
    <w:rsid w:val="0060369C"/>
    <w:rsid w:val="006038A8"/>
    <w:rsid w:val="00603F18"/>
    <w:rsid w:val="006073DC"/>
    <w:rsid w:val="006075BD"/>
    <w:rsid w:val="00607ADF"/>
    <w:rsid w:val="00607F63"/>
    <w:rsid w:val="00610158"/>
    <w:rsid w:val="0061036B"/>
    <w:rsid w:val="006120EC"/>
    <w:rsid w:val="0061231A"/>
    <w:rsid w:val="00612DF1"/>
    <w:rsid w:val="00612EB7"/>
    <w:rsid w:val="006136E5"/>
    <w:rsid w:val="00613CA0"/>
    <w:rsid w:val="00615ADA"/>
    <w:rsid w:val="00617481"/>
    <w:rsid w:val="00617BE4"/>
    <w:rsid w:val="0062125A"/>
    <w:rsid w:val="00621458"/>
    <w:rsid w:val="0062192A"/>
    <w:rsid w:val="00621C4C"/>
    <w:rsid w:val="0062243B"/>
    <w:rsid w:val="006230A4"/>
    <w:rsid w:val="00623588"/>
    <w:rsid w:val="00623785"/>
    <w:rsid w:val="00624FA9"/>
    <w:rsid w:val="00625054"/>
    <w:rsid w:val="006263CD"/>
    <w:rsid w:val="0062721B"/>
    <w:rsid w:val="006272D5"/>
    <w:rsid w:val="0063044D"/>
    <w:rsid w:val="00631AA8"/>
    <w:rsid w:val="00631DDF"/>
    <w:rsid w:val="00632426"/>
    <w:rsid w:val="006325C4"/>
    <w:rsid w:val="0063274F"/>
    <w:rsid w:val="00632DF0"/>
    <w:rsid w:val="00633EBF"/>
    <w:rsid w:val="006358C0"/>
    <w:rsid w:val="006361D6"/>
    <w:rsid w:val="00640448"/>
    <w:rsid w:val="00640D84"/>
    <w:rsid w:val="00641C77"/>
    <w:rsid w:val="00642420"/>
    <w:rsid w:val="00642583"/>
    <w:rsid w:val="00643A85"/>
    <w:rsid w:val="00644126"/>
    <w:rsid w:val="006448FA"/>
    <w:rsid w:val="00644993"/>
    <w:rsid w:val="00644F0A"/>
    <w:rsid w:val="00645A11"/>
    <w:rsid w:val="00645F9B"/>
    <w:rsid w:val="006470AE"/>
    <w:rsid w:val="00650000"/>
    <w:rsid w:val="00650745"/>
    <w:rsid w:val="00651F33"/>
    <w:rsid w:val="006521C3"/>
    <w:rsid w:val="0065292C"/>
    <w:rsid w:val="0065358E"/>
    <w:rsid w:val="0065393A"/>
    <w:rsid w:val="00655692"/>
    <w:rsid w:val="00657C18"/>
    <w:rsid w:val="00657E3C"/>
    <w:rsid w:val="00660B2F"/>
    <w:rsid w:val="00660F8D"/>
    <w:rsid w:val="00661361"/>
    <w:rsid w:val="00662231"/>
    <w:rsid w:val="00664A1E"/>
    <w:rsid w:val="00664F2C"/>
    <w:rsid w:val="006657CC"/>
    <w:rsid w:val="00666313"/>
    <w:rsid w:val="00666ED5"/>
    <w:rsid w:val="006705FF"/>
    <w:rsid w:val="00672FF2"/>
    <w:rsid w:val="00673082"/>
    <w:rsid w:val="0067347C"/>
    <w:rsid w:val="00674411"/>
    <w:rsid w:val="00674A29"/>
    <w:rsid w:val="006768AE"/>
    <w:rsid w:val="006768E4"/>
    <w:rsid w:val="006770BD"/>
    <w:rsid w:val="00680DF2"/>
    <w:rsid w:val="006824E0"/>
    <w:rsid w:val="00682F73"/>
    <w:rsid w:val="00683049"/>
    <w:rsid w:val="006837B3"/>
    <w:rsid w:val="00684174"/>
    <w:rsid w:val="00684A9C"/>
    <w:rsid w:val="00684CC0"/>
    <w:rsid w:val="00687680"/>
    <w:rsid w:val="0068769B"/>
    <w:rsid w:val="00687719"/>
    <w:rsid w:val="00687A85"/>
    <w:rsid w:val="00687CA7"/>
    <w:rsid w:val="00691DFF"/>
    <w:rsid w:val="0069279D"/>
    <w:rsid w:val="00694D8C"/>
    <w:rsid w:val="00694EA6"/>
    <w:rsid w:val="006953B5"/>
    <w:rsid w:val="006955FF"/>
    <w:rsid w:val="006976BC"/>
    <w:rsid w:val="006978C8"/>
    <w:rsid w:val="00697B71"/>
    <w:rsid w:val="00697F1E"/>
    <w:rsid w:val="00697FC5"/>
    <w:rsid w:val="006A061F"/>
    <w:rsid w:val="006A2C93"/>
    <w:rsid w:val="006A3451"/>
    <w:rsid w:val="006A370A"/>
    <w:rsid w:val="006A48C8"/>
    <w:rsid w:val="006A4D12"/>
    <w:rsid w:val="006A5640"/>
    <w:rsid w:val="006A584A"/>
    <w:rsid w:val="006A709C"/>
    <w:rsid w:val="006B09FC"/>
    <w:rsid w:val="006B0BAD"/>
    <w:rsid w:val="006B201D"/>
    <w:rsid w:val="006B2DCC"/>
    <w:rsid w:val="006B5C9C"/>
    <w:rsid w:val="006B613A"/>
    <w:rsid w:val="006B6AF6"/>
    <w:rsid w:val="006B73B2"/>
    <w:rsid w:val="006B7B7F"/>
    <w:rsid w:val="006C18C8"/>
    <w:rsid w:val="006C3716"/>
    <w:rsid w:val="006C3945"/>
    <w:rsid w:val="006C4A94"/>
    <w:rsid w:val="006C5292"/>
    <w:rsid w:val="006C6B11"/>
    <w:rsid w:val="006C73C3"/>
    <w:rsid w:val="006C7D3C"/>
    <w:rsid w:val="006D002B"/>
    <w:rsid w:val="006D1570"/>
    <w:rsid w:val="006D1962"/>
    <w:rsid w:val="006D1CB7"/>
    <w:rsid w:val="006D38C2"/>
    <w:rsid w:val="006D41C5"/>
    <w:rsid w:val="006D4C85"/>
    <w:rsid w:val="006D5A81"/>
    <w:rsid w:val="006D626A"/>
    <w:rsid w:val="006D6321"/>
    <w:rsid w:val="006D75B7"/>
    <w:rsid w:val="006D76FE"/>
    <w:rsid w:val="006D7BAC"/>
    <w:rsid w:val="006E016B"/>
    <w:rsid w:val="006E04BF"/>
    <w:rsid w:val="006E1E5A"/>
    <w:rsid w:val="006E221A"/>
    <w:rsid w:val="006E2955"/>
    <w:rsid w:val="006E2D89"/>
    <w:rsid w:val="006E2FAF"/>
    <w:rsid w:val="006E4034"/>
    <w:rsid w:val="006E50D3"/>
    <w:rsid w:val="006E5A2F"/>
    <w:rsid w:val="006E634C"/>
    <w:rsid w:val="006E766E"/>
    <w:rsid w:val="006F095C"/>
    <w:rsid w:val="006F0FD6"/>
    <w:rsid w:val="006F1058"/>
    <w:rsid w:val="006F1727"/>
    <w:rsid w:val="006F4506"/>
    <w:rsid w:val="006F5049"/>
    <w:rsid w:val="006F5302"/>
    <w:rsid w:val="006F56A7"/>
    <w:rsid w:val="006F5E64"/>
    <w:rsid w:val="006F6BB9"/>
    <w:rsid w:val="006F6BE3"/>
    <w:rsid w:val="006F6ED3"/>
    <w:rsid w:val="006F7517"/>
    <w:rsid w:val="006F7A3F"/>
    <w:rsid w:val="00700C7E"/>
    <w:rsid w:val="0070324A"/>
    <w:rsid w:val="00703A57"/>
    <w:rsid w:val="007045B3"/>
    <w:rsid w:val="00706412"/>
    <w:rsid w:val="00706A4A"/>
    <w:rsid w:val="0070773B"/>
    <w:rsid w:val="0071076F"/>
    <w:rsid w:val="007112AD"/>
    <w:rsid w:val="0071217D"/>
    <w:rsid w:val="00712477"/>
    <w:rsid w:val="007124AC"/>
    <w:rsid w:val="00712635"/>
    <w:rsid w:val="007131F6"/>
    <w:rsid w:val="007132C7"/>
    <w:rsid w:val="0071351F"/>
    <w:rsid w:val="00714BD1"/>
    <w:rsid w:val="00714CA7"/>
    <w:rsid w:val="00715A2E"/>
    <w:rsid w:val="00715D1E"/>
    <w:rsid w:val="00716E5B"/>
    <w:rsid w:val="00720362"/>
    <w:rsid w:val="00721BD5"/>
    <w:rsid w:val="00722E24"/>
    <w:rsid w:val="007241E3"/>
    <w:rsid w:val="00724736"/>
    <w:rsid w:val="00724BEC"/>
    <w:rsid w:val="00725827"/>
    <w:rsid w:val="00726075"/>
    <w:rsid w:val="0072717F"/>
    <w:rsid w:val="0072735A"/>
    <w:rsid w:val="00727C31"/>
    <w:rsid w:val="0073168A"/>
    <w:rsid w:val="0073219E"/>
    <w:rsid w:val="00732688"/>
    <w:rsid w:val="0073359D"/>
    <w:rsid w:val="00733B78"/>
    <w:rsid w:val="0073400A"/>
    <w:rsid w:val="007344E7"/>
    <w:rsid w:val="007346E1"/>
    <w:rsid w:val="00735118"/>
    <w:rsid w:val="0073529D"/>
    <w:rsid w:val="00735CDC"/>
    <w:rsid w:val="00737613"/>
    <w:rsid w:val="00737F23"/>
    <w:rsid w:val="00740368"/>
    <w:rsid w:val="0074131E"/>
    <w:rsid w:val="00741832"/>
    <w:rsid w:val="00742C6F"/>
    <w:rsid w:val="00743419"/>
    <w:rsid w:val="00743C45"/>
    <w:rsid w:val="00743D93"/>
    <w:rsid w:val="0074423C"/>
    <w:rsid w:val="007452A4"/>
    <w:rsid w:val="007454DC"/>
    <w:rsid w:val="007462AD"/>
    <w:rsid w:val="0074686A"/>
    <w:rsid w:val="00746AA3"/>
    <w:rsid w:val="007470BA"/>
    <w:rsid w:val="00747E57"/>
    <w:rsid w:val="00751299"/>
    <w:rsid w:val="0075198A"/>
    <w:rsid w:val="00751B5A"/>
    <w:rsid w:val="007540D7"/>
    <w:rsid w:val="00754E05"/>
    <w:rsid w:val="00755F2A"/>
    <w:rsid w:val="00762144"/>
    <w:rsid w:val="0076331E"/>
    <w:rsid w:val="00764F85"/>
    <w:rsid w:val="00765248"/>
    <w:rsid w:val="00765E40"/>
    <w:rsid w:val="007707E4"/>
    <w:rsid w:val="0077119B"/>
    <w:rsid w:val="00771E1F"/>
    <w:rsid w:val="00771E61"/>
    <w:rsid w:val="00773516"/>
    <w:rsid w:val="00773CE7"/>
    <w:rsid w:val="00773EB9"/>
    <w:rsid w:val="0077494F"/>
    <w:rsid w:val="0077504A"/>
    <w:rsid w:val="007757F1"/>
    <w:rsid w:val="00776FF5"/>
    <w:rsid w:val="0077761F"/>
    <w:rsid w:val="007801A8"/>
    <w:rsid w:val="00780BA0"/>
    <w:rsid w:val="00781F29"/>
    <w:rsid w:val="00782F29"/>
    <w:rsid w:val="0078322D"/>
    <w:rsid w:val="00784567"/>
    <w:rsid w:val="00785914"/>
    <w:rsid w:val="00785E35"/>
    <w:rsid w:val="007861A9"/>
    <w:rsid w:val="007863D5"/>
    <w:rsid w:val="00787F2B"/>
    <w:rsid w:val="00791ED8"/>
    <w:rsid w:val="00792937"/>
    <w:rsid w:val="00792CF1"/>
    <w:rsid w:val="00795C19"/>
    <w:rsid w:val="00797288"/>
    <w:rsid w:val="00797C67"/>
    <w:rsid w:val="00797D6E"/>
    <w:rsid w:val="00797EBA"/>
    <w:rsid w:val="007A1572"/>
    <w:rsid w:val="007A1D60"/>
    <w:rsid w:val="007A2FDB"/>
    <w:rsid w:val="007A3A65"/>
    <w:rsid w:val="007A4D90"/>
    <w:rsid w:val="007A6248"/>
    <w:rsid w:val="007A6E38"/>
    <w:rsid w:val="007B1B61"/>
    <w:rsid w:val="007B2A70"/>
    <w:rsid w:val="007B36C1"/>
    <w:rsid w:val="007B44FD"/>
    <w:rsid w:val="007B4A8A"/>
    <w:rsid w:val="007B6D88"/>
    <w:rsid w:val="007C040D"/>
    <w:rsid w:val="007C1B4C"/>
    <w:rsid w:val="007C3CF7"/>
    <w:rsid w:val="007C46BF"/>
    <w:rsid w:val="007C4A85"/>
    <w:rsid w:val="007C591E"/>
    <w:rsid w:val="007C719C"/>
    <w:rsid w:val="007C726D"/>
    <w:rsid w:val="007C7B63"/>
    <w:rsid w:val="007D040C"/>
    <w:rsid w:val="007D1695"/>
    <w:rsid w:val="007D169D"/>
    <w:rsid w:val="007D261C"/>
    <w:rsid w:val="007D2FF8"/>
    <w:rsid w:val="007D48F5"/>
    <w:rsid w:val="007D5DAE"/>
    <w:rsid w:val="007D5FCC"/>
    <w:rsid w:val="007D68DE"/>
    <w:rsid w:val="007D78B2"/>
    <w:rsid w:val="007E025E"/>
    <w:rsid w:val="007E06DA"/>
    <w:rsid w:val="007E19FF"/>
    <w:rsid w:val="007E400A"/>
    <w:rsid w:val="007E53C2"/>
    <w:rsid w:val="007E63F5"/>
    <w:rsid w:val="007E6AF8"/>
    <w:rsid w:val="007E6C21"/>
    <w:rsid w:val="007E7836"/>
    <w:rsid w:val="007E796A"/>
    <w:rsid w:val="007E7EE6"/>
    <w:rsid w:val="007E7F28"/>
    <w:rsid w:val="007F0790"/>
    <w:rsid w:val="007F1581"/>
    <w:rsid w:val="007F2513"/>
    <w:rsid w:val="007F2E65"/>
    <w:rsid w:val="007F326C"/>
    <w:rsid w:val="007F49D9"/>
    <w:rsid w:val="007F4E0C"/>
    <w:rsid w:val="007F5740"/>
    <w:rsid w:val="007F5D59"/>
    <w:rsid w:val="007F7ADC"/>
    <w:rsid w:val="00800CE4"/>
    <w:rsid w:val="00800FD9"/>
    <w:rsid w:val="00803073"/>
    <w:rsid w:val="0080315A"/>
    <w:rsid w:val="008035A1"/>
    <w:rsid w:val="008040AC"/>
    <w:rsid w:val="008041EC"/>
    <w:rsid w:val="00805708"/>
    <w:rsid w:val="00805994"/>
    <w:rsid w:val="00810A15"/>
    <w:rsid w:val="008117B2"/>
    <w:rsid w:val="00812D83"/>
    <w:rsid w:val="008138BE"/>
    <w:rsid w:val="00813C1E"/>
    <w:rsid w:val="00813DDD"/>
    <w:rsid w:val="00813EE5"/>
    <w:rsid w:val="0081597E"/>
    <w:rsid w:val="00815AFA"/>
    <w:rsid w:val="008160C4"/>
    <w:rsid w:val="008201E2"/>
    <w:rsid w:val="00820C2B"/>
    <w:rsid w:val="00821F55"/>
    <w:rsid w:val="008230A3"/>
    <w:rsid w:val="00823408"/>
    <w:rsid w:val="008248FA"/>
    <w:rsid w:val="00825CB8"/>
    <w:rsid w:val="008270B6"/>
    <w:rsid w:val="0083002F"/>
    <w:rsid w:val="0083128B"/>
    <w:rsid w:val="008312FB"/>
    <w:rsid w:val="00831D44"/>
    <w:rsid w:val="008324FF"/>
    <w:rsid w:val="00833454"/>
    <w:rsid w:val="0083462B"/>
    <w:rsid w:val="008346E9"/>
    <w:rsid w:val="00835A46"/>
    <w:rsid w:val="0083633F"/>
    <w:rsid w:val="0083639B"/>
    <w:rsid w:val="008406C7"/>
    <w:rsid w:val="00840AF9"/>
    <w:rsid w:val="0084166E"/>
    <w:rsid w:val="00841D2F"/>
    <w:rsid w:val="0084479D"/>
    <w:rsid w:val="00845EBE"/>
    <w:rsid w:val="008460FF"/>
    <w:rsid w:val="00846719"/>
    <w:rsid w:val="00847C99"/>
    <w:rsid w:val="00850662"/>
    <w:rsid w:val="008509F5"/>
    <w:rsid w:val="008527A2"/>
    <w:rsid w:val="00853CB1"/>
    <w:rsid w:val="008553A1"/>
    <w:rsid w:val="00855838"/>
    <w:rsid w:val="00855AC5"/>
    <w:rsid w:val="00855E87"/>
    <w:rsid w:val="00860ED0"/>
    <w:rsid w:val="008613F1"/>
    <w:rsid w:val="008630EC"/>
    <w:rsid w:val="0086477B"/>
    <w:rsid w:val="00864E66"/>
    <w:rsid w:val="0086527A"/>
    <w:rsid w:val="008661D0"/>
    <w:rsid w:val="00867BF4"/>
    <w:rsid w:val="008704DA"/>
    <w:rsid w:val="00871C95"/>
    <w:rsid w:val="0087204C"/>
    <w:rsid w:val="00874335"/>
    <w:rsid w:val="00874A87"/>
    <w:rsid w:val="00874F70"/>
    <w:rsid w:val="008761FA"/>
    <w:rsid w:val="00877674"/>
    <w:rsid w:val="00880463"/>
    <w:rsid w:val="00881F70"/>
    <w:rsid w:val="008826DF"/>
    <w:rsid w:val="008849B7"/>
    <w:rsid w:val="00884B9B"/>
    <w:rsid w:val="00885212"/>
    <w:rsid w:val="008872A4"/>
    <w:rsid w:val="008873FE"/>
    <w:rsid w:val="00887D4A"/>
    <w:rsid w:val="008903CE"/>
    <w:rsid w:val="00891752"/>
    <w:rsid w:val="008936C8"/>
    <w:rsid w:val="00894F84"/>
    <w:rsid w:val="00896E95"/>
    <w:rsid w:val="00897F26"/>
    <w:rsid w:val="00897FB4"/>
    <w:rsid w:val="008A063A"/>
    <w:rsid w:val="008A14BB"/>
    <w:rsid w:val="008A21C1"/>
    <w:rsid w:val="008A24E1"/>
    <w:rsid w:val="008A2B2B"/>
    <w:rsid w:val="008A3FDE"/>
    <w:rsid w:val="008A4E01"/>
    <w:rsid w:val="008A60D3"/>
    <w:rsid w:val="008A68E8"/>
    <w:rsid w:val="008B0E43"/>
    <w:rsid w:val="008B17E2"/>
    <w:rsid w:val="008B19B3"/>
    <w:rsid w:val="008B2D6F"/>
    <w:rsid w:val="008B2F79"/>
    <w:rsid w:val="008B305E"/>
    <w:rsid w:val="008B3EED"/>
    <w:rsid w:val="008B4407"/>
    <w:rsid w:val="008B4623"/>
    <w:rsid w:val="008B4BBB"/>
    <w:rsid w:val="008B5AAD"/>
    <w:rsid w:val="008B5DE8"/>
    <w:rsid w:val="008B6767"/>
    <w:rsid w:val="008B6D47"/>
    <w:rsid w:val="008B7C99"/>
    <w:rsid w:val="008C020D"/>
    <w:rsid w:val="008C0B7B"/>
    <w:rsid w:val="008C2B14"/>
    <w:rsid w:val="008C30CF"/>
    <w:rsid w:val="008C4495"/>
    <w:rsid w:val="008C4BBF"/>
    <w:rsid w:val="008C7785"/>
    <w:rsid w:val="008D2214"/>
    <w:rsid w:val="008D2AA3"/>
    <w:rsid w:val="008D4444"/>
    <w:rsid w:val="008D4F2C"/>
    <w:rsid w:val="008D58B5"/>
    <w:rsid w:val="008D59FB"/>
    <w:rsid w:val="008D60F2"/>
    <w:rsid w:val="008D6BEF"/>
    <w:rsid w:val="008D6CFA"/>
    <w:rsid w:val="008D7E4F"/>
    <w:rsid w:val="008E11B7"/>
    <w:rsid w:val="008E26DB"/>
    <w:rsid w:val="008E4AFB"/>
    <w:rsid w:val="008E58F2"/>
    <w:rsid w:val="008F0628"/>
    <w:rsid w:val="008F1545"/>
    <w:rsid w:val="008F303E"/>
    <w:rsid w:val="008F37B8"/>
    <w:rsid w:val="008F446C"/>
    <w:rsid w:val="008F4ACE"/>
    <w:rsid w:val="008F63DF"/>
    <w:rsid w:val="008F7F9A"/>
    <w:rsid w:val="009023F5"/>
    <w:rsid w:val="00902839"/>
    <w:rsid w:val="00903D5B"/>
    <w:rsid w:val="00905B14"/>
    <w:rsid w:val="00907BE1"/>
    <w:rsid w:val="00910007"/>
    <w:rsid w:val="009117E6"/>
    <w:rsid w:val="00912959"/>
    <w:rsid w:val="00912C57"/>
    <w:rsid w:val="009133B7"/>
    <w:rsid w:val="00915D80"/>
    <w:rsid w:val="0091751C"/>
    <w:rsid w:val="00917A48"/>
    <w:rsid w:val="00917EA8"/>
    <w:rsid w:val="0092063B"/>
    <w:rsid w:val="009218F7"/>
    <w:rsid w:val="00923C39"/>
    <w:rsid w:val="00924D5A"/>
    <w:rsid w:val="00924ED1"/>
    <w:rsid w:val="00925855"/>
    <w:rsid w:val="00926E46"/>
    <w:rsid w:val="009306C6"/>
    <w:rsid w:val="00931960"/>
    <w:rsid w:val="009319E8"/>
    <w:rsid w:val="009320F8"/>
    <w:rsid w:val="00932895"/>
    <w:rsid w:val="0093396D"/>
    <w:rsid w:val="00934258"/>
    <w:rsid w:val="009350BC"/>
    <w:rsid w:val="00936362"/>
    <w:rsid w:val="00936814"/>
    <w:rsid w:val="00937422"/>
    <w:rsid w:val="00937F62"/>
    <w:rsid w:val="009416B4"/>
    <w:rsid w:val="00941E45"/>
    <w:rsid w:val="00942A43"/>
    <w:rsid w:val="00943AEF"/>
    <w:rsid w:val="00945BDE"/>
    <w:rsid w:val="00945E86"/>
    <w:rsid w:val="00945F4D"/>
    <w:rsid w:val="00947355"/>
    <w:rsid w:val="009515B3"/>
    <w:rsid w:val="0095188A"/>
    <w:rsid w:val="0095255E"/>
    <w:rsid w:val="00953AA6"/>
    <w:rsid w:val="00954BF2"/>
    <w:rsid w:val="00956180"/>
    <w:rsid w:val="009573BB"/>
    <w:rsid w:val="009574E4"/>
    <w:rsid w:val="00961342"/>
    <w:rsid w:val="00964026"/>
    <w:rsid w:val="00964816"/>
    <w:rsid w:val="009663D0"/>
    <w:rsid w:val="00966B29"/>
    <w:rsid w:val="00966F95"/>
    <w:rsid w:val="009671C0"/>
    <w:rsid w:val="00967EE5"/>
    <w:rsid w:val="00972989"/>
    <w:rsid w:val="00974167"/>
    <w:rsid w:val="00974171"/>
    <w:rsid w:val="009741E9"/>
    <w:rsid w:val="00975028"/>
    <w:rsid w:val="00975BE6"/>
    <w:rsid w:val="00976207"/>
    <w:rsid w:val="00976ECC"/>
    <w:rsid w:val="00976EF1"/>
    <w:rsid w:val="009778A9"/>
    <w:rsid w:val="009802DD"/>
    <w:rsid w:val="009819EC"/>
    <w:rsid w:val="00981B97"/>
    <w:rsid w:val="009820C5"/>
    <w:rsid w:val="00982ADC"/>
    <w:rsid w:val="009834D2"/>
    <w:rsid w:val="00983F26"/>
    <w:rsid w:val="00984522"/>
    <w:rsid w:val="0098456C"/>
    <w:rsid w:val="00984B45"/>
    <w:rsid w:val="00986B3E"/>
    <w:rsid w:val="00987DC0"/>
    <w:rsid w:val="009901CB"/>
    <w:rsid w:val="00990E48"/>
    <w:rsid w:val="009917E8"/>
    <w:rsid w:val="00993A9A"/>
    <w:rsid w:val="00994335"/>
    <w:rsid w:val="00995256"/>
    <w:rsid w:val="00995732"/>
    <w:rsid w:val="00995B46"/>
    <w:rsid w:val="00995D0D"/>
    <w:rsid w:val="009962BB"/>
    <w:rsid w:val="00997412"/>
    <w:rsid w:val="00997E9E"/>
    <w:rsid w:val="009A03A1"/>
    <w:rsid w:val="009A04F6"/>
    <w:rsid w:val="009A0D79"/>
    <w:rsid w:val="009A531C"/>
    <w:rsid w:val="009A5612"/>
    <w:rsid w:val="009A72C1"/>
    <w:rsid w:val="009B132F"/>
    <w:rsid w:val="009B2844"/>
    <w:rsid w:val="009B3476"/>
    <w:rsid w:val="009B44A6"/>
    <w:rsid w:val="009B46CD"/>
    <w:rsid w:val="009B6735"/>
    <w:rsid w:val="009B6A8E"/>
    <w:rsid w:val="009B6B91"/>
    <w:rsid w:val="009C02EA"/>
    <w:rsid w:val="009C09B1"/>
    <w:rsid w:val="009C1185"/>
    <w:rsid w:val="009C15E7"/>
    <w:rsid w:val="009C225D"/>
    <w:rsid w:val="009C7D9F"/>
    <w:rsid w:val="009D03AF"/>
    <w:rsid w:val="009D3831"/>
    <w:rsid w:val="009D41E1"/>
    <w:rsid w:val="009D6255"/>
    <w:rsid w:val="009D62D1"/>
    <w:rsid w:val="009D6611"/>
    <w:rsid w:val="009D770E"/>
    <w:rsid w:val="009E0890"/>
    <w:rsid w:val="009E12D0"/>
    <w:rsid w:val="009E20E6"/>
    <w:rsid w:val="009E3D4E"/>
    <w:rsid w:val="009E3F4F"/>
    <w:rsid w:val="009E498B"/>
    <w:rsid w:val="009E4D03"/>
    <w:rsid w:val="009E59A5"/>
    <w:rsid w:val="009E5D44"/>
    <w:rsid w:val="009E6438"/>
    <w:rsid w:val="009E7031"/>
    <w:rsid w:val="009F1649"/>
    <w:rsid w:val="009F177B"/>
    <w:rsid w:val="009F27B8"/>
    <w:rsid w:val="009F31EA"/>
    <w:rsid w:val="009F4C76"/>
    <w:rsid w:val="009F5484"/>
    <w:rsid w:val="009F54C2"/>
    <w:rsid w:val="009F571D"/>
    <w:rsid w:val="009F5EAC"/>
    <w:rsid w:val="009F6088"/>
    <w:rsid w:val="009F626C"/>
    <w:rsid w:val="00A007AA"/>
    <w:rsid w:val="00A01F80"/>
    <w:rsid w:val="00A034A8"/>
    <w:rsid w:val="00A04D4F"/>
    <w:rsid w:val="00A050F5"/>
    <w:rsid w:val="00A077B5"/>
    <w:rsid w:val="00A07BC8"/>
    <w:rsid w:val="00A1129A"/>
    <w:rsid w:val="00A11D47"/>
    <w:rsid w:val="00A12099"/>
    <w:rsid w:val="00A125BC"/>
    <w:rsid w:val="00A16FDD"/>
    <w:rsid w:val="00A211E5"/>
    <w:rsid w:val="00A21B32"/>
    <w:rsid w:val="00A22203"/>
    <w:rsid w:val="00A22522"/>
    <w:rsid w:val="00A2324A"/>
    <w:rsid w:val="00A2345B"/>
    <w:rsid w:val="00A23E3B"/>
    <w:rsid w:val="00A249E1"/>
    <w:rsid w:val="00A25D71"/>
    <w:rsid w:val="00A264A1"/>
    <w:rsid w:val="00A26C19"/>
    <w:rsid w:val="00A27B14"/>
    <w:rsid w:val="00A27C73"/>
    <w:rsid w:val="00A305D4"/>
    <w:rsid w:val="00A31BDE"/>
    <w:rsid w:val="00A3227A"/>
    <w:rsid w:val="00A32540"/>
    <w:rsid w:val="00A32621"/>
    <w:rsid w:val="00A3267B"/>
    <w:rsid w:val="00A33797"/>
    <w:rsid w:val="00A34293"/>
    <w:rsid w:val="00A34D05"/>
    <w:rsid w:val="00A354AB"/>
    <w:rsid w:val="00A36ED7"/>
    <w:rsid w:val="00A371B5"/>
    <w:rsid w:val="00A37D33"/>
    <w:rsid w:val="00A40E6C"/>
    <w:rsid w:val="00A42591"/>
    <w:rsid w:val="00A427C9"/>
    <w:rsid w:val="00A42A78"/>
    <w:rsid w:val="00A43A39"/>
    <w:rsid w:val="00A43DB4"/>
    <w:rsid w:val="00A442A4"/>
    <w:rsid w:val="00A445A0"/>
    <w:rsid w:val="00A44F86"/>
    <w:rsid w:val="00A46990"/>
    <w:rsid w:val="00A5024F"/>
    <w:rsid w:val="00A50A58"/>
    <w:rsid w:val="00A516D1"/>
    <w:rsid w:val="00A51E5A"/>
    <w:rsid w:val="00A531D3"/>
    <w:rsid w:val="00A5444D"/>
    <w:rsid w:val="00A56C75"/>
    <w:rsid w:val="00A57B0F"/>
    <w:rsid w:val="00A60B1F"/>
    <w:rsid w:val="00A610B4"/>
    <w:rsid w:val="00A612B6"/>
    <w:rsid w:val="00A61B1D"/>
    <w:rsid w:val="00A62EC8"/>
    <w:rsid w:val="00A63EE7"/>
    <w:rsid w:val="00A64113"/>
    <w:rsid w:val="00A64A27"/>
    <w:rsid w:val="00A64AD3"/>
    <w:rsid w:val="00A6575C"/>
    <w:rsid w:val="00A66082"/>
    <w:rsid w:val="00A666FB"/>
    <w:rsid w:val="00A66FC2"/>
    <w:rsid w:val="00A67360"/>
    <w:rsid w:val="00A674FD"/>
    <w:rsid w:val="00A67F91"/>
    <w:rsid w:val="00A710F3"/>
    <w:rsid w:val="00A72541"/>
    <w:rsid w:val="00A7334B"/>
    <w:rsid w:val="00A74998"/>
    <w:rsid w:val="00A74A17"/>
    <w:rsid w:val="00A75B49"/>
    <w:rsid w:val="00A7689D"/>
    <w:rsid w:val="00A776C1"/>
    <w:rsid w:val="00A77F0C"/>
    <w:rsid w:val="00A81476"/>
    <w:rsid w:val="00A81B29"/>
    <w:rsid w:val="00A83438"/>
    <w:rsid w:val="00A85143"/>
    <w:rsid w:val="00A85336"/>
    <w:rsid w:val="00A8613F"/>
    <w:rsid w:val="00A86237"/>
    <w:rsid w:val="00A87B5A"/>
    <w:rsid w:val="00A90456"/>
    <w:rsid w:val="00A941D5"/>
    <w:rsid w:val="00A94B4C"/>
    <w:rsid w:val="00A94C95"/>
    <w:rsid w:val="00A956C3"/>
    <w:rsid w:val="00A9629D"/>
    <w:rsid w:val="00A96573"/>
    <w:rsid w:val="00A97CC3"/>
    <w:rsid w:val="00AA0288"/>
    <w:rsid w:val="00AA11C1"/>
    <w:rsid w:val="00AA23C6"/>
    <w:rsid w:val="00AA2F61"/>
    <w:rsid w:val="00AA480E"/>
    <w:rsid w:val="00AA482A"/>
    <w:rsid w:val="00AA5317"/>
    <w:rsid w:val="00AA5E24"/>
    <w:rsid w:val="00AA7A6F"/>
    <w:rsid w:val="00AB06B1"/>
    <w:rsid w:val="00AB0F40"/>
    <w:rsid w:val="00AB0FB1"/>
    <w:rsid w:val="00AB1785"/>
    <w:rsid w:val="00AB2F68"/>
    <w:rsid w:val="00AB315A"/>
    <w:rsid w:val="00AB4893"/>
    <w:rsid w:val="00AB54D0"/>
    <w:rsid w:val="00AB6E8F"/>
    <w:rsid w:val="00AB7187"/>
    <w:rsid w:val="00AC3088"/>
    <w:rsid w:val="00AC3D6C"/>
    <w:rsid w:val="00AC4BF8"/>
    <w:rsid w:val="00AC540B"/>
    <w:rsid w:val="00AC747C"/>
    <w:rsid w:val="00AD09E2"/>
    <w:rsid w:val="00AD0DD1"/>
    <w:rsid w:val="00AD0F33"/>
    <w:rsid w:val="00AD153D"/>
    <w:rsid w:val="00AE05DC"/>
    <w:rsid w:val="00AE0794"/>
    <w:rsid w:val="00AE0BD0"/>
    <w:rsid w:val="00AE0E41"/>
    <w:rsid w:val="00AE2628"/>
    <w:rsid w:val="00AE2691"/>
    <w:rsid w:val="00AE2A13"/>
    <w:rsid w:val="00AE2AC3"/>
    <w:rsid w:val="00AE4478"/>
    <w:rsid w:val="00AE4AC6"/>
    <w:rsid w:val="00AE5D07"/>
    <w:rsid w:val="00AE62F4"/>
    <w:rsid w:val="00AE64D5"/>
    <w:rsid w:val="00AE702F"/>
    <w:rsid w:val="00AE7AEE"/>
    <w:rsid w:val="00AE7CA7"/>
    <w:rsid w:val="00AF0C27"/>
    <w:rsid w:val="00AF1126"/>
    <w:rsid w:val="00AF16E4"/>
    <w:rsid w:val="00AF1970"/>
    <w:rsid w:val="00AF1CE7"/>
    <w:rsid w:val="00AF279F"/>
    <w:rsid w:val="00AF3381"/>
    <w:rsid w:val="00AF34F3"/>
    <w:rsid w:val="00AF38FB"/>
    <w:rsid w:val="00AF3F56"/>
    <w:rsid w:val="00AF6F25"/>
    <w:rsid w:val="00AF7051"/>
    <w:rsid w:val="00B00EEF"/>
    <w:rsid w:val="00B01660"/>
    <w:rsid w:val="00B01A27"/>
    <w:rsid w:val="00B01A5E"/>
    <w:rsid w:val="00B020BC"/>
    <w:rsid w:val="00B02704"/>
    <w:rsid w:val="00B02A9E"/>
    <w:rsid w:val="00B0358E"/>
    <w:rsid w:val="00B03C1D"/>
    <w:rsid w:val="00B0653F"/>
    <w:rsid w:val="00B06D2F"/>
    <w:rsid w:val="00B077A2"/>
    <w:rsid w:val="00B07A3D"/>
    <w:rsid w:val="00B108B9"/>
    <w:rsid w:val="00B10D24"/>
    <w:rsid w:val="00B13200"/>
    <w:rsid w:val="00B142BD"/>
    <w:rsid w:val="00B15109"/>
    <w:rsid w:val="00B1536A"/>
    <w:rsid w:val="00B16FFE"/>
    <w:rsid w:val="00B1786F"/>
    <w:rsid w:val="00B20500"/>
    <w:rsid w:val="00B21D2F"/>
    <w:rsid w:val="00B21D7C"/>
    <w:rsid w:val="00B21E2D"/>
    <w:rsid w:val="00B22CEF"/>
    <w:rsid w:val="00B23C73"/>
    <w:rsid w:val="00B24908"/>
    <w:rsid w:val="00B2565E"/>
    <w:rsid w:val="00B2575F"/>
    <w:rsid w:val="00B276B2"/>
    <w:rsid w:val="00B30DE5"/>
    <w:rsid w:val="00B31D4B"/>
    <w:rsid w:val="00B32268"/>
    <w:rsid w:val="00B32B3B"/>
    <w:rsid w:val="00B374B1"/>
    <w:rsid w:val="00B37D85"/>
    <w:rsid w:val="00B407C2"/>
    <w:rsid w:val="00B40B32"/>
    <w:rsid w:val="00B40C17"/>
    <w:rsid w:val="00B41926"/>
    <w:rsid w:val="00B42577"/>
    <w:rsid w:val="00B43A15"/>
    <w:rsid w:val="00B440FF"/>
    <w:rsid w:val="00B46027"/>
    <w:rsid w:val="00B47017"/>
    <w:rsid w:val="00B47F8B"/>
    <w:rsid w:val="00B5042C"/>
    <w:rsid w:val="00B50A5E"/>
    <w:rsid w:val="00B54012"/>
    <w:rsid w:val="00B57731"/>
    <w:rsid w:val="00B57B02"/>
    <w:rsid w:val="00B6199E"/>
    <w:rsid w:val="00B62107"/>
    <w:rsid w:val="00B62B09"/>
    <w:rsid w:val="00B63BFE"/>
    <w:rsid w:val="00B64625"/>
    <w:rsid w:val="00B64BD4"/>
    <w:rsid w:val="00B665F2"/>
    <w:rsid w:val="00B6689F"/>
    <w:rsid w:val="00B66EAE"/>
    <w:rsid w:val="00B70231"/>
    <w:rsid w:val="00B720A4"/>
    <w:rsid w:val="00B7230F"/>
    <w:rsid w:val="00B72D2E"/>
    <w:rsid w:val="00B72E60"/>
    <w:rsid w:val="00B74085"/>
    <w:rsid w:val="00B7421A"/>
    <w:rsid w:val="00B74766"/>
    <w:rsid w:val="00B76426"/>
    <w:rsid w:val="00B76E28"/>
    <w:rsid w:val="00B77316"/>
    <w:rsid w:val="00B77969"/>
    <w:rsid w:val="00B77D20"/>
    <w:rsid w:val="00B80902"/>
    <w:rsid w:val="00B819B8"/>
    <w:rsid w:val="00B81A6F"/>
    <w:rsid w:val="00B81AAE"/>
    <w:rsid w:val="00B8415D"/>
    <w:rsid w:val="00B85E3D"/>
    <w:rsid w:val="00B86502"/>
    <w:rsid w:val="00B871B1"/>
    <w:rsid w:val="00B91CB6"/>
    <w:rsid w:val="00B91DDE"/>
    <w:rsid w:val="00B91E29"/>
    <w:rsid w:val="00B92DD6"/>
    <w:rsid w:val="00B9319F"/>
    <w:rsid w:val="00B93447"/>
    <w:rsid w:val="00B950A6"/>
    <w:rsid w:val="00B95603"/>
    <w:rsid w:val="00B97DC4"/>
    <w:rsid w:val="00BA09A1"/>
    <w:rsid w:val="00BA0BB5"/>
    <w:rsid w:val="00BA0BD3"/>
    <w:rsid w:val="00BA14CF"/>
    <w:rsid w:val="00BA1F8F"/>
    <w:rsid w:val="00BA2675"/>
    <w:rsid w:val="00BA2851"/>
    <w:rsid w:val="00BA2C8A"/>
    <w:rsid w:val="00BA2DF9"/>
    <w:rsid w:val="00BA4F14"/>
    <w:rsid w:val="00BA557A"/>
    <w:rsid w:val="00BA5B64"/>
    <w:rsid w:val="00BA5C7D"/>
    <w:rsid w:val="00BA6313"/>
    <w:rsid w:val="00BB075F"/>
    <w:rsid w:val="00BB0E07"/>
    <w:rsid w:val="00BB32BE"/>
    <w:rsid w:val="00BB3AFF"/>
    <w:rsid w:val="00BB59D7"/>
    <w:rsid w:val="00BB646D"/>
    <w:rsid w:val="00BB7E18"/>
    <w:rsid w:val="00BB7E5D"/>
    <w:rsid w:val="00BB7E90"/>
    <w:rsid w:val="00BC14F6"/>
    <w:rsid w:val="00BC269E"/>
    <w:rsid w:val="00BC3D44"/>
    <w:rsid w:val="00BC3EB7"/>
    <w:rsid w:val="00BC4D2C"/>
    <w:rsid w:val="00BC51A1"/>
    <w:rsid w:val="00BC6874"/>
    <w:rsid w:val="00BC7187"/>
    <w:rsid w:val="00BD04F4"/>
    <w:rsid w:val="00BD23C5"/>
    <w:rsid w:val="00BD256F"/>
    <w:rsid w:val="00BD264D"/>
    <w:rsid w:val="00BD5F7A"/>
    <w:rsid w:val="00BD7731"/>
    <w:rsid w:val="00BE0206"/>
    <w:rsid w:val="00BE14FD"/>
    <w:rsid w:val="00BE2682"/>
    <w:rsid w:val="00BE290B"/>
    <w:rsid w:val="00BE30D1"/>
    <w:rsid w:val="00BE44E0"/>
    <w:rsid w:val="00BE4A14"/>
    <w:rsid w:val="00BE52DF"/>
    <w:rsid w:val="00BE7EC7"/>
    <w:rsid w:val="00BF00E7"/>
    <w:rsid w:val="00BF240B"/>
    <w:rsid w:val="00BF24FD"/>
    <w:rsid w:val="00BF4708"/>
    <w:rsid w:val="00BF4889"/>
    <w:rsid w:val="00BF5436"/>
    <w:rsid w:val="00BF578F"/>
    <w:rsid w:val="00BF6356"/>
    <w:rsid w:val="00BF77B4"/>
    <w:rsid w:val="00BF7901"/>
    <w:rsid w:val="00BF7CCD"/>
    <w:rsid w:val="00BF7EA6"/>
    <w:rsid w:val="00C009DB"/>
    <w:rsid w:val="00C00BB4"/>
    <w:rsid w:val="00C00DB5"/>
    <w:rsid w:val="00C0107A"/>
    <w:rsid w:val="00C0121A"/>
    <w:rsid w:val="00C01487"/>
    <w:rsid w:val="00C02A6F"/>
    <w:rsid w:val="00C02ACF"/>
    <w:rsid w:val="00C033FF"/>
    <w:rsid w:val="00C0454E"/>
    <w:rsid w:val="00C04F39"/>
    <w:rsid w:val="00C0595F"/>
    <w:rsid w:val="00C0604D"/>
    <w:rsid w:val="00C06B1A"/>
    <w:rsid w:val="00C06BA9"/>
    <w:rsid w:val="00C07015"/>
    <w:rsid w:val="00C075CD"/>
    <w:rsid w:val="00C1045A"/>
    <w:rsid w:val="00C10868"/>
    <w:rsid w:val="00C14EC5"/>
    <w:rsid w:val="00C15F83"/>
    <w:rsid w:val="00C172AA"/>
    <w:rsid w:val="00C1757D"/>
    <w:rsid w:val="00C201BF"/>
    <w:rsid w:val="00C20BBD"/>
    <w:rsid w:val="00C20CD7"/>
    <w:rsid w:val="00C223A7"/>
    <w:rsid w:val="00C22B3D"/>
    <w:rsid w:val="00C244CF"/>
    <w:rsid w:val="00C248D9"/>
    <w:rsid w:val="00C249FA"/>
    <w:rsid w:val="00C24B4A"/>
    <w:rsid w:val="00C24F12"/>
    <w:rsid w:val="00C25673"/>
    <w:rsid w:val="00C25705"/>
    <w:rsid w:val="00C27BA7"/>
    <w:rsid w:val="00C30ECD"/>
    <w:rsid w:val="00C315E5"/>
    <w:rsid w:val="00C32E37"/>
    <w:rsid w:val="00C32EAE"/>
    <w:rsid w:val="00C330F3"/>
    <w:rsid w:val="00C3357D"/>
    <w:rsid w:val="00C33ADB"/>
    <w:rsid w:val="00C34043"/>
    <w:rsid w:val="00C34894"/>
    <w:rsid w:val="00C35F81"/>
    <w:rsid w:val="00C360E8"/>
    <w:rsid w:val="00C37748"/>
    <w:rsid w:val="00C419F5"/>
    <w:rsid w:val="00C42000"/>
    <w:rsid w:val="00C432AB"/>
    <w:rsid w:val="00C440D1"/>
    <w:rsid w:val="00C44666"/>
    <w:rsid w:val="00C44824"/>
    <w:rsid w:val="00C50695"/>
    <w:rsid w:val="00C5104D"/>
    <w:rsid w:val="00C51F7F"/>
    <w:rsid w:val="00C52182"/>
    <w:rsid w:val="00C52719"/>
    <w:rsid w:val="00C530FB"/>
    <w:rsid w:val="00C53E80"/>
    <w:rsid w:val="00C5470B"/>
    <w:rsid w:val="00C54795"/>
    <w:rsid w:val="00C574EE"/>
    <w:rsid w:val="00C61945"/>
    <w:rsid w:val="00C625FF"/>
    <w:rsid w:val="00C631E4"/>
    <w:rsid w:val="00C63ADF"/>
    <w:rsid w:val="00C63E08"/>
    <w:rsid w:val="00C65474"/>
    <w:rsid w:val="00C66063"/>
    <w:rsid w:val="00C664FC"/>
    <w:rsid w:val="00C67688"/>
    <w:rsid w:val="00C70786"/>
    <w:rsid w:val="00C70DB3"/>
    <w:rsid w:val="00C75489"/>
    <w:rsid w:val="00C75919"/>
    <w:rsid w:val="00C75C2D"/>
    <w:rsid w:val="00C76184"/>
    <w:rsid w:val="00C76809"/>
    <w:rsid w:val="00C77817"/>
    <w:rsid w:val="00C77F3E"/>
    <w:rsid w:val="00C82513"/>
    <w:rsid w:val="00C83B83"/>
    <w:rsid w:val="00C843C9"/>
    <w:rsid w:val="00C850ED"/>
    <w:rsid w:val="00C859DE"/>
    <w:rsid w:val="00C861E2"/>
    <w:rsid w:val="00C90536"/>
    <w:rsid w:val="00C908BD"/>
    <w:rsid w:val="00C91B8A"/>
    <w:rsid w:val="00C92174"/>
    <w:rsid w:val="00C92B24"/>
    <w:rsid w:val="00C94105"/>
    <w:rsid w:val="00C941EB"/>
    <w:rsid w:val="00C94274"/>
    <w:rsid w:val="00C94479"/>
    <w:rsid w:val="00C945ED"/>
    <w:rsid w:val="00C9476B"/>
    <w:rsid w:val="00C95C69"/>
    <w:rsid w:val="00C961C2"/>
    <w:rsid w:val="00C96D2C"/>
    <w:rsid w:val="00C979E4"/>
    <w:rsid w:val="00CA4AB4"/>
    <w:rsid w:val="00CA6C10"/>
    <w:rsid w:val="00CA71B3"/>
    <w:rsid w:val="00CB0100"/>
    <w:rsid w:val="00CB01A0"/>
    <w:rsid w:val="00CB10B1"/>
    <w:rsid w:val="00CB14C7"/>
    <w:rsid w:val="00CB2BB8"/>
    <w:rsid w:val="00CB335B"/>
    <w:rsid w:val="00CB4767"/>
    <w:rsid w:val="00CB4B91"/>
    <w:rsid w:val="00CB4F84"/>
    <w:rsid w:val="00CB5178"/>
    <w:rsid w:val="00CB53B9"/>
    <w:rsid w:val="00CB544B"/>
    <w:rsid w:val="00CB6A65"/>
    <w:rsid w:val="00CC0812"/>
    <w:rsid w:val="00CC116F"/>
    <w:rsid w:val="00CC158A"/>
    <w:rsid w:val="00CC17B9"/>
    <w:rsid w:val="00CC1D6F"/>
    <w:rsid w:val="00CC206D"/>
    <w:rsid w:val="00CC2529"/>
    <w:rsid w:val="00CC2F2C"/>
    <w:rsid w:val="00CC30C8"/>
    <w:rsid w:val="00CC4246"/>
    <w:rsid w:val="00CC507D"/>
    <w:rsid w:val="00CC608B"/>
    <w:rsid w:val="00CC72DA"/>
    <w:rsid w:val="00CD051E"/>
    <w:rsid w:val="00CD0B88"/>
    <w:rsid w:val="00CD182D"/>
    <w:rsid w:val="00CD2B7B"/>
    <w:rsid w:val="00CD2CCA"/>
    <w:rsid w:val="00CD2CFA"/>
    <w:rsid w:val="00CD30C7"/>
    <w:rsid w:val="00CD4A75"/>
    <w:rsid w:val="00CD5348"/>
    <w:rsid w:val="00CD5913"/>
    <w:rsid w:val="00CD67DD"/>
    <w:rsid w:val="00CD6D51"/>
    <w:rsid w:val="00CD6D87"/>
    <w:rsid w:val="00CD783A"/>
    <w:rsid w:val="00CD7A4E"/>
    <w:rsid w:val="00CE08D9"/>
    <w:rsid w:val="00CE1051"/>
    <w:rsid w:val="00CE154E"/>
    <w:rsid w:val="00CE3C83"/>
    <w:rsid w:val="00CE3CA4"/>
    <w:rsid w:val="00CE41A6"/>
    <w:rsid w:val="00CE4F8C"/>
    <w:rsid w:val="00CE5435"/>
    <w:rsid w:val="00CE5CD5"/>
    <w:rsid w:val="00CE6076"/>
    <w:rsid w:val="00CE63B6"/>
    <w:rsid w:val="00CF09F9"/>
    <w:rsid w:val="00CF0B9F"/>
    <w:rsid w:val="00CF0FA3"/>
    <w:rsid w:val="00CF1A0F"/>
    <w:rsid w:val="00CF1FD0"/>
    <w:rsid w:val="00CF29FA"/>
    <w:rsid w:val="00CF2B78"/>
    <w:rsid w:val="00CF39F6"/>
    <w:rsid w:val="00CF737F"/>
    <w:rsid w:val="00D01E96"/>
    <w:rsid w:val="00D020F7"/>
    <w:rsid w:val="00D02A08"/>
    <w:rsid w:val="00D02BBF"/>
    <w:rsid w:val="00D02FA7"/>
    <w:rsid w:val="00D02FB9"/>
    <w:rsid w:val="00D03399"/>
    <w:rsid w:val="00D05138"/>
    <w:rsid w:val="00D078D3"/>
    <w:rsid w:val="00D11755"/>
    <w:rsid w:val="00D11CBD"/>
    <w:rsid w:val="00D11CC5"/>
    <w:rsid w:val="00D11CF6"/>
    <w:rsid w:val="00D12731"/>
    <w:rsid w:val="00D12EBC"/>
    <w:rsid w:val="00D14D87"/>
    <w:rsid w:val="00D14FB9"/>
    <w:rsid w:val="00D15DAB"/>
    <w:rsid w:val="00D17C38"/>
    <w:rsid w:val="00D20AB7"/>
    <w:rsid w:val="00D20BCB"/>
    <w:rsid w:val="00D21E0B"/>
    <w:rsid w:val="00D23AF1"/>
    <w:rsid w:val="00D241A4"/>
    <w:rsid w:val="00D24536"/>
    <w:rsid w:val="00D26361"/>
    <w:rsid w:val="00D266C9"/>
    <w:rsid w:val="00D31126"/>
    <w:rsid w:val="00D32D10"/>
    <w:rsid w:val="00D32E52"/>
    <w:rsid w:val="00D33D91"/>
    <w:rsid w:val="00D33DA8"/>
    <w:rsid w:val="00D36C7D"/>
    <w:rsid w:val="00D37B5E"/>
    <w:rsid w:val="00D40C33"/>
    <w:rsid w:val="00D42711"/>
    <w:rsid w:val="00D43BE1"/>
    <w:rsid w:val="00D44005"/>
    <w:rsid w:val="00D449F3"/>
    <w:rsid w:val="00D44B24"/>
    <w:rsid w:val="00D44D39"/>
    <w:rsid w:val="00D4726D"/>
    <w:rsid w:val="00D52117"/>
    <w:rsid w:val="00D54280"/>
    <w:rsid w:val="00D54744"/>
    <w:rsid w:val="00D5661F"/>
    <w:rsid w:val="00D5767B"/>
    <w:rsid w:val="00D57BB3"/>
    <w:rsid w:val="00D6038F"/>
    <w:rsid w:val="00D60695"/>
    <w:rsid w:val="00D607BE"/>
    <w:rsid w:val="00D61085"/>
    <w:rsid w:val="00D61E4B"/>
    <w:rsid w:val="00D63313"/>
    <w:rsid w:val="00D64C7D"/>
    <w:rsid w:val="00D64E1A"/>
    <w:rsid w:val="00D67BCA"/>
    <w:rsid w:val="00D7022D"/>
    <w:rsid w:val="00D70A31"/>
    <w:rsid w:val="00D710EA"/>
    <w:rsid w:val="00D724F4"/>
    <w:rsid w:val="00D73BA6"/>
    <w:rsid w:val="00D7426E"/>
    <w:rsid w:val="00D75657"/>
    <w:rsid w:val="00D75741"/>
    <w:rsid w:val="00D75A0A"/>
    <w:rsid w:val="00D760DC"/>
    <w:rsid w:val="00D80223"/>
    <w:rsid w:val="00D814CD"/>
    <w:rsid w:val="00D824F5"/>
    <w:rsid w:val="00D82BC8"/>
    <w:rsid w:val="00D83000"/>
    <w:rsid w:val="00D83382"/>
    <w:rsid w:val="00D8677D"/>
    <w:rsid w:val="00D900D8"/>
    <w:rsid w:val="00D924D2"/>
    <w:rsid w:val="00D939CF"/>
    <w:rsid w:val="00D93AA2"/>
    <w:rsid w:val="00D94301"/>
    <w:rsid w:val="00D944CC"/>
    <w:rsid w:val="00D94CF3"/>
    <w:rsid w:val="00D970E9"/>
    <w:rsid w:val="00D9773F"/>
    <w:rsid w:val="00D97E41"/>
    <w:rsid w:val="00D97FB1"/>
    <w:rsid w:val="00DA0349"/>
    <w:rsid w:val="00DA1172"/>
    <w:rsid w:val="00DA2268"/>
    <w:rsid w:val="00DA2E08"/>
    <w:rsid w:val="00DA342D"/>
    <w:rsid w:val="00DA3803"/>
    <w:rsid w:val="00DA380D"/>
    <w:rsid w:val="00DA3880"/>
    <w:rsid w:val="00DA55E7"/>
    <w:rsid w:val="00DA5725"/>
    <w:rsid w:val="00DA61ED"/>
    <w:rsid w:val="00DA63E4"/>
    <w:rsid w:val="00DA691B"/>
    <w:rsid w:val="00DA7160"/>
    <w:rsid w:val="00DA7515"/>
    <w:rsid w:val="00DA7527"/>
    <w:rsid w:val="00DA778B"/>
    <w:rsid w:val="00DA7B51"/>
    <w:rsid w:val="00DB17CD"/>
    <w:rsid w:val="00DB3600"/>
    <w:rsid w:val="00DB5E43"/>
    <w:rsid w:val="00DB6270"/>
    <w:rsid w:val="00DB6508"/>
    <w:rsid w:val="00DB729A"/>
    <w:rsid w:val="00DB77D0"/>
    <w:rsid w:val="00DC145C"/>
    <w:rsid w:val="00DC353F"/>
    <w:rsid w:val="00DC45E1"/>
    <w:rsid w:val="00DC52E3"/>
    <w:rsid w:val="00DC5660"/>
    <w:rsid w:val="00DC5FD7"/>
    <w:rsid w:val="00DC60CC"/>
    <w:rsid w:val="00DC628E"/>
    <w:rsid w:val="00DC6BBB"/>
    <w:rsid w:val="00DC71B3"/>
    <w:rsid w:val="00DC7825"/>
    <w:rsid w:val="00DD27C8"/>
    <w:rsid w:val="00DD2FBA"/>
    <w:rsid w:val="00DD40DE"/>
    <w:rsid w:val="00DD4698"/>
    <w:rsid w:val="00DD5133"/>
    <w:rsid w:val="00DD68C4"/>
    <w:rsid w:val="00DD79A1"/>
    <w:rsid w:val="00DE0960"/>
    <w:rsid w:val="00DE127E"/>
    <w:rsid w:val="00DE25A5"/>
    <w:rsid w:val="00DE2715"/>
    <w:rsid w:val="00DE3706"/>
    <w:rsid w:val="00DE537F"/>
    <w:rsid w:val="00DE7DB8"/>
    <w:rsid w:val="00DE7FB3"/>
    <w:rsid w:val="00DF2FC8"/>
    <w:rsid w:val="00DF52D7"/>
    <w:rsid w:val="00DF570B"/>
    <w:rsid w:val="00DF6230"/>
    <w:rsid w:val="00DF658D"/>
    <w:rsid w:val="00DF7B07"/>
    <w:rsid w:val="00DF7F40"/>
    <w:rsid w:val="00E01A2D"/>
    <w:rsid w:val="00E01BE8"/>
    <w:rsid w:val="00E0388A"/>
    <w:rsid w:val="00E05074"/>
    <w:rsid w:val="00E075FE"/>
    <w:rsid w:val="00E07F09"/>
    <w:rsid w:val="00E115C9"/>
    <w:rsid w:val="00E121E9"/>
    <w:rsid w:val="00E12B91"/>
    <w:rsid w:val="00E13248"/>
    <w:rsid w:val="00E13E12"/>
    <w:rsid w:val="00E14A19"/>
    <w:rsid w:val="00E1558C"/>
    <w:rsid w:val="00E15FD4"/>
    <w:rsid w:val="00E16368"/>
    <w:rsid w:val="00E1708F"/>
    <w:rsid w:val="00E17639"/>
    <w:rsid w:val="00E178B3"/>
    <w:rsid w:val="00E17E48"/>
    <w:rsid w:val="00E21097"/>
    <w:rsid w:val="00E212CD"/>
    <w:rsid w:val="00E22894"/>
    <w:rsid w:val="00E22CD1"/>
    <w:rsid w:val="00E22CF5"/>
    <w:rsid w:val="00E22D04"/>
    <w:rsid w:val="00E23DAA"/>
    <w:rsid w:val="00E23F33"/>
    <w:rsid w:val="00E253A1"/>
    <w:rsid w:val="00E26377"/>
    <w:rsid w:val="00E31534"/>
    <w:rsid w:val="00E3169B"/>
    <w:rsid w:val="00E31CA1"/>
    <w:rsid w:val="00E32AFA"/>
    <w:rsid w:val="00E34905"/>
    <w:rsid w:val="00E35838"/>
    <w:rsid w:val="00E35949"/>
    <w:rsid w:val="00E37931"/>
    <w:rsid w:val="00E40B4B"/>
    <w:rsid w:val="00E4110D"/>
    <w:rsid w:val="00E42A09"/>
    <w:rsid w:val="00E42C15"/>
    <w:rsid w:val="00E42D1A"/>
    <w:rsid w:val="00E43A08"/>
    <w:rsid w:val="00E4494B"/>
    <w:rsid w:val="00E44F4A"/>
    <w:rsid w:val="00E46AC3"/>
    <w:rsid w:val="00E47056"/>
    <w:rsid w:val="00E477FC"/>
    <w:rsid w:val="00E50701"/>
    <w:rsid w:val="00E51728"/>
    <w:rsid w:val="00E537DB"/>
    <w:rsid w:val="00E53D1D"/>
    <w:rsid w:val="00E5571E"/>
    <w:rsid w:val="00E56BE0"/>
    <w:rsid w:val="00E56CA0"/>
    <w:rsid w:val="00E56DD0"/>
    <w:rsid w:val="00E61C0E"/>
    <w:rsid w:val="00E62B11"/>
    <w:rsid w:val="00E64B11"/>
    <w:rsid w:val="00E64E78"/>
    <w:rsid w:val="00E64FEB"/>
    <w:rsid w:val="00E65516"/>
    <w:rsid w:val="00E665B3"/>
    <w:rsid w:val="00E6785C"/>
    <w:rsid w:val="00E7089B"/>
    <w:rsid w:val="00E726F9"/>
    <w:rsid w:val="00E728BB"/>
    <w:rsid w:val="00E75157"/>
    <w:rsid w:val="00E769AD"/>
    <w:rsid w:val="00E808AA"/>
    <w:rsid w:val="00E81518"/>
    <w:rsid w:val="00E817AB"/>
    <w:rsid w:val="00E825FB"/>
    <w:rsid w:val="00E829B4"/>
    <w:rsid w:val="00E844E1"/>
    <w:rsid w:val="00E847C0"/>
    <w:rsid w:val="00E84CD0"/>
    <w:rsid w:val="00E852D4"/>
    <w:rsid w:val="00E860AC"/>
    <w:rsid w:val="00E8676D"/>
    <w:rsid w:val="00E87727"/>
    <w:rsid w:val="00E87744"/>
    <w:rsid w:val="00E90650"/>
    <w:rsid w:val="00E917C6"/>
    <w:rsid w:val="00E92AFE"/>
    <w:rsid w:val="00E92B4E"/>
    <w:rsid w:val="00E9323A"/>
    <w:rsid w:val="00E949B9"/>
    <w:rsid w:val="00E95939"/>
    <w:rsid w:val="00E95AB9"/>
    <w:rsid w:val="00E96328"/>
    <w:rsid w:val="00E968AA"/>
    <w:rsid w:val="00E97E34"/>
    <w:rsid w:val="00EA0144"/>
    <w:rsid w:val="00EA0F08"/>
    <w:rsid w:val="00EA17D2"/>
    <w:rsid w:val="00EA1CBB"/>
    <w:rsid w:val="00EA2585"/>
    <w:rsid w:val="00EA3331"/>
    <w:rsid w:val="00EA449A"/>
    <w:rsid w:val="00EA6A87"/>
    <w:rsid w:val="00EA7937"/>
    <w:rsid w:val="00EB0B67"/>
    <w:rsid w:val="00EB1517"/>
    <w:rsid w:val="00EB18D8"/>
    <w:rsid w:val="00EB1E0B"/>
    <w:rsid w:val="00EB29D8"/>
    <w:rsid w:val="00EB336D"/>
    <w:rsid w:val="00EB641A"/>
    <w:rsid w:val="00EB7DF7"/>
    <w:rsid w:val="00EC017D"/>
    <w:rsid w:val="00EC1C4D"/>
    <w:rsid w:val="00EC2448"/>
    <w:rsid w:val="00EC43C0"/>
    <w:rsid w:val="00EC4980"/>
    <w:rsid w:val="00EC51A3"/>
    <w:rsid w:val="00EC54AD"/>
    <w:rsid w:val="00EC5BE8"/>
    <w:rsid w:val="00EC64E0"/>
    <w:rsid w:val="00EC6FF1"/>
    <w:rsid w:val="00EC7F81"/>
    <w:rsid w:val="00ED02F9"/>
    <w:rsid w:val="00ED19D4"/>
    <w:rsid w:val="00ED1BC7"/>
    <w:rsid w:val="00ED207D"/>
    <w:rsid w:val="00ED21E9"/>
    <w:rsid w:val="00ED222D"/>
    <w:rsid w:val="00ED24D2"/>
    <w:rsid w:val="00ED255A"/>
    <w:rsid w:val="00ED4CED"/>
    <w:rsid w:val="00ED7681"/>
    <w:rsid w:val="00ED787A"/>
    <w:rsid w:val="00ED78B6"/>
    <w:rsid w:val="00ED7C85"/>
    <w:rsid w:val="00ED7D64"/>
    <w:rsid w:val="00EE0BE3"/>
    <w:rsid w:val="00EE1EBB"/>
    <w:rsid w:val="00EE35C1"/>
    <w:rsid w:val="00EE42E0"/>
    <w:rsid w:val="00EE5C4E"/>
    <w:rsid w:val="00EE767F"/>
    <w:rsid w:val="00EF1415"/>
    <w:rsid w:val="00EF26A1"/>
    <w:rsid w:val="00EF2DB9"/>
    <w:rsid w:val="00EF2E6A"/>
    <w:rsid w:val="00EF360E"/>
    <w:rsid w:val="00EF3C7D"/>
    <w:rsid w:val="00EF489C"/>
    <w:rsid w:val="00EF4FF8"/>
    <w:rsid w:val="00EF5306"/>
    <w:rsid w:val="00EF5B54"/>
    <w:rsid w:val="00EF5D66"/>
    <w:rsid w:val="00EF6B83"/>
    <w:rsid w:val="00EF6C09"/>
    <w:rsid w:val="00EF77B7"/>
    <w:rsid w:val="00EF7B65"/>
    <w:rsid w:val="00F004AD"/>
    <w:rsid w:val="00F00A6C"/>
    <w:rsid w:val="00F00A9F"/>
    <w:rsid w:val="00F028DF"/>
    <w:rsid w:val="00F040A8"/>
    <w:rsid w:val="00F05BDC"/>
    <w:rsid w:val="00F0618B"/>
    <w:rsid w:val="00F06D59"/>
    <w:rsid w:val="00F07372"/>
    <w:rsid w:val="00F10AAD"/>
    <w:rsid w:val="00F11EB9"/>
    <w:rsid w:val="00F125FC"/>
    <w:rsid w:val="00F129C0"/>
    <w:rsid w:val="00F14547"/>
    <w:rsid w:val="00F17110"/>
    <w:rsid w:val="00F17330"/>
    <w:rsid w:val="00F20BEF"/>
    <w:rsid w:val="00F216DC"/>
    <w:rsid w:val="00F21F4F"/>
    <w:rsid w:val="00F2209C"/>
    <w:rsid w:val="00F23D8D"/>
    <w:rsid w:val="00F23F4C"/>
    <w:rsid w:val="00F24421"/>
    <w:rsid w:val="00F25826"/>
    <w:rsid w:val="00F25918"/>
    <w:rsid w:val="00F25BB4"/>
    <w:rsid w:val="00F26A6D"/>
    <w:rsid w:val="00F2707F"/>
    <w:rsid w:val="00F2755F"/>
    <w:rsid w:val="00F30005"/>
    <w:rsid w:val="00F30A0D"/>
    <w:rsid w:val="00F3280D"/>
    <w:rsid w:val="00F3286A"/>
    <w:rsid w:val="00F33930"/>
    <w:rsid w:val="00F33C53"/>
    <w:rsid w:val="00F342E5"/>
    <w:rsid w:val="00F349DF"/>
    <w:rsid w:val="00F36403"/>
    <w:rsid w:val="00F36EAA"/>
    <w:rsid w:val="00F37284"/>
    <w:rsid w:val="00F37335"/>
    <w:rsid w:val="00F40BF1"/>
    <w:rsid w:val="00F41FE0"/>
    <w:rsid w:val="00F431DE"/>
    <w:rsid w:val="00F439EA"/>
    <w:rsid w:val="00F467F9"/>
    <w:rsid w:val="00F47477"/>
    <w:rsid w:val="00F47D28"/>
    <w:rsid w:val="00F50238"/>
    <w:rsid w:val="00F51872"/>
    <w:rsid w:val="00F518FB"/>
    <w:rsid w:val="00F53328"/>
    <w:rsid w:val="00F537C6"/>
    <w:rsid w:val="00F54059"/>
    <w:rsid w:val="00F55BAA"/>
    <w:rsid w:val="00F55C48"/>
    <w:rsid w:val="00F56D40"/>
    <w:rsid w:val="00F572F4"/>
    <w:rsid w:val="00F60C97"/>
    <w:rsid w:val="00F6120A"/>
    <w:rsid w:val="00F614D2"/>
    <w:rsid w:val="00F626D2"/>
    <w:rsid w:val="00F62F50"/>
    <w:rsid w:val="00F632DC"/>
    <w:rsid w:val="00F63E73"/>
    <w:rsid w:val="00F6516F"/>
    <w:rsid w:val="00F65411"/>
    <w:rsid w:val="00F65464"/>
    <w:rsid w:val="00F65521"/>
    <w:rsid w:val="00F65973"/>
    <w:rsid w:val="00F65A17"/>
    <w:rsid w:val="00F65D46"/>
    <w:rsid w:val="00F6769D"/>
    <w:rsid w:val="00F70B84"/>
    <w:rsid w:val="00F713C8"/>
    <w:rsid w:val="00F72729"/>
    <w:rsid w:val="00F73177"/>
    <w:rsid w:val="00F73FB0"/>
    <w:rsid w:val="00F74389"/>
    <w:rsid w:val="00F7471C"/>
    <w:rsid w:val="00F756CB"/>
    <w:rsid w:val="00F75CFC"/>
    <w:rsid w:val="00F75E00"/>
    <w:rsid w:val="00F7663D"/>
    <w:rsid w:val="00F77AC3"/>
    <w:rsid w:val="00F77D40"/>
    <w:rsid w:val="00F807D4"/>
    <w:rsid w:val="00F81F82"/>
    <w:rsid w:val="00F820AF"/>
    <w:rsid w:val="00F8273A"/>
    <w:rsid w:val="00F83E98"/>
    <w:rsid w:val="00F85098"/>
    <w:rsid w:val="00F8565F"/>
    <w:rsid w:val="00F85B4E"/>
    <w:rsid w:val="00F86152"/>
    <w:rsid w:val="00F87024"/>
    <w:rsid w:val="00F90CA4"/>
    <w:rsid w:val="00F91B6A"/>
    <w:rsid w:val="00F92011"/>
    <w:rsid w:val="00F92816"/>
    <w:rsid w:val="00F94FEE"/>
    <w:rsid w:val="00F952EE"/>
    <w:rsid w:val="00F95840"/>
    <w:rsid w:val="00F95CA7"/>
    <w:rsid w:val="00F96ACA"/>
    <w:rsid w:val="00F970E6"/>
    <w:rsid w:val="00F97E85"/>
    <w:rsid w:val="00FA0FA7"/>
    <w:rsid w:val="00FA153D"/>
    <w:rsid w:val="00FA16E7"/>
    <w:rsid w:val="00FA20DD"/>
    <w:rsid w:val="00FA2A79"/>
    <w:rsid w:val="00FA2C4F"/>
    <w:rsid w:val="00FA3788"/>
    <w:rsid w:val="00FA39C9"/>
    <w:rsid w:val="00FA3CA5"/>
    <w:rsid w:val="00FA4369"/>
    <w:rsid w:val="00FA4AB7"/>
    <w:rsid w:val="00FA64D6"/>
    <w:rsid w:val="00FB0D26"/>
    <w:rsid w:val="00FB1BE7"/>
    <w:rsid w:val="00FB2CA7"/>
    <w:rsid w:val="00FB2EF9"/>
    <w:rsid w:val="00FB3077"/>
    <w:rsid w:val="00FB42DB"/>
    <w:rsid w:val="00FB5520"/>
    <w:rsid w:val="00FB7898"/>
    <w:rsid w:val="00FC01B0"/>
    <w:rsid w:val="00FC08AE"/>
    <w:rsid w:val="00FC2375"/>
    <w:rsid w:val="00FC2765"/>
    <w:rsid w:val="00FC3AD8"/>
    <w:rsid w:val="00FC509B"/>
    <w:rsid w:val="00FC5B94"/>
    <w:rsid w:val="00FC5F19"/>
    <w:rsid w:val="00FC6062"/>
    <w:rsid w:val="00FC60A0"/>
    <w:rsid w:val="00FC7EE1"/>
    <w:rsid w:val="00FD20C3"/>
    <w:rsid w:val="00FD31B7"/>
    <w:rsid w:val="00FD3542"/>
    <w:rsid w:val="00FD44D3"/>
    <w:rsid w:val="00FD457D"/>
    <w:rsid w:val="00FD4C23"/>
    <w:rsid w:val="00FD4EB9"/>
    <w:rsid w:val="00FD5638"/>
    <w:rsid w:val="00FD61F7"/>
    <w:rsid w:val="00FD65E7"/>
    <w:rsid w:val="00FD6917"/>
    <w:rsid w:val="00FD770C"/>
    <w:rsid w:val="00FE179E"/>
    <w:rsid w:val="00FE2C7A"/>
    <w:rsid w:val="00FE3474"/>
    <w:rsid w:val="00FE397B"/>
    <w:rsid w:val="00FE4301"/>
    <w:rsid w:val="00FE48E5"/>
    <w:rsid w:val="00FE4BA2"/>
    <w:rsid w:val="00FE54B1"/>
    <w:rsid w:val="00FE56E8"/>
    <w:rsid w:val="00FE6322"/>
    <w:rsid w:val="00FE65A4"/>
    <w:rsid w:val="00FE7428"/>
    <w:rsid w:val="00FE7B13"/>
    <w:rsid w:val="00FF0911"/>
    <w:rsid w:val="00FF104A"/>
    <w:rsid w:val="00FF1154"/>
    <w:rsid w:val="00FF2085"/>
    <w:rsid w:val="00FF5BD7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D99E6-C1F1-4F7A-874C-3671A460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75"/>
  </w:style>
  <w:style w:type="paragraph" w:styleId="10">
    <w:name w:val="heading 1"/>
    <w:basedOn w:val="a"/>
    <w:link w:val="11"/>
    <w:uiPriority w:val="9"/>
    <w:qFormat/>
    <w:rsid w:val="00D97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3476"/>
    <w:pPr>
      <w:ind w:left="720"/>
      <w:contextualSpacing/>
    </w:pPr>
  </w:style>
  <w:style w:type="character" w:customStyle="1" w:styleId="blk">
    <w:name w:val="blk"/>
    <w:basedOn w:val="a0"/>
    <w:rsid w:val="009B3476"/>
  </w:style>
  <w:style w:type="paragraph" w:customStyle="1" w:styleId="s01">
    <w:name w:val="s01"/>
    <w:basedOn w:val="a"/>
    <w:autoRedefine/>
    <w:qFormat/>
    <w:rsid w:val="00FC5F19"/>
    <w:pPr>
      <w:keepLines/>
      <w:numPr>
        <w:numId w:val="2"/>
      </w:numPr>
      <w:tabs>
        <w:tab w:val="left" w:pos="680"/>
      </w:tabs>
      <w:overflowPunct w:val="0"/>
      <w:autoSpaceDE w:val="0"/>
      <w:autoSpaceDN w:val="0"/>
      <w:adjustRightInd w:val="0"/>
      <w:spacing w:before="240" w:after="120" w:line="240" w:lineRule="auto"/>
      <w:ind w:left="0" w:firstLine="340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"/>
    <w:basedOn w:val="a"/>
    <w:link w:val="s030"/>
    <w:qFormat/>
    <w:rsid w:val="00FC5F19"/>
    <w:pPr>
      <w:numPr>
        <w:ilvl w:val="2"/>
        <w:numId w:val="2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ind w:left="0" w:firstLine="340"/>
      <w:jc w:val="both"/>
      <w:textAlignment w:val="baseline"/>
      <w:outlineLvl w:val="2"/>
    </w:pPr>
    <w:rPr>
      <w:rFonts w:ascii="Arial" w:eastAsia="Times New Roman" w:hAnsi="Arial" w:cs="Arial"/>
      <w:bCs/>
      <w:lang w:eastAsia="ru-RU"/>
    </w:rPr>
  </w:style>
  <w:style w:type="paragraph" w:customStyle="1" w:styleId="s040">
    <w:name w:val="s04_0"/>
    <w:basedOn w:val="s03"/>
    <w:qFormat/>
    <w:rsid w:val="00FC5F19"/>
    <w:pPr>
      <w:numPr>
        <w:ilvl w:val="3"/>
      </w:numPr>
      <w:ind w:left="0" w:firstLine="340"/>
      <w:outlineLvl w:val="3"/>
    </w:pPr>
  </w:style>
  <w:style w:type="paragraph" w:customStyle="1" w:styleId="Default">
    <w:name w:val="Default"/>
    <w:rsid w:val="00476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FD4C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D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C2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30">
    <w:name w:val="s03 Знак"/>
    <w:basedOn w:val="a0"/>
    <w:link w:val="s03"/>
    <w:rsid w:val="00200E5D"/>
    <w:rPr>
      <w:rFonts w:ascii="Arial" w:eastAsia="Times New Roman" w:hAnsi="Arial" w:cs="Arial"/>
      <w:bCs/>
      <w:lang w:eastAsia="ru-RU"/>
    </w:rPr>
  </w:style>
  <w:style w:type="character" w:styleId="a9">
    <w:name w:val="Hyperlink"/>
    <w:basedOn w:val="a0"/>
    <w:uiPriority w:val="99"/>
    <w:unhideWhenUsed/>
    <w:rsid w:val="0056005C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07A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4167"/>
  </w:style>
  <w:style w:type="paragraph" w:styleId="ae">
    <w:name w:val="footer"/>
    <w:basedOn w:val="a"/>
    <w:link w:val="af"/>
    <w:uiPriority w:val="99"/>
    <w:unhideWhenUsed/>
    <w:rsid w:val="0097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4167"/>
  </w:style>
  <w:style w:type="character" w:customStyle="1" w:styleId="11">
    <w:name w:val="Заголовок 1 Знак"/>
    <w:basedOn w:val="a0"/>
    <w:link w:val="10"/>
    <w:uiPriority w:val="9"/>
    <w:rsid w:val="00D97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">
    <w:name w:val="Заголовок 1 уровня"/>
    <w:basedOn w:val="a3"/>
    <w:link w:val="12"/>
    <w:qFormat/>
    <w:rsid w:val="00F2707F"/>
    <w:pPr>
      <w:numPr>
        <w:numId w:val="1"/>
      </w:numPr>
      <w:spacing w:after="80"/>
    </w:pPr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Заголовок 2 уровня"/>
    <w:basedOn w:val="a3"/>
    <w:link w:val="20"/>
    <w:qFormat/>
    <w:rsid w:val="00F2707F"/>
    <w:pPr>
      <w:numPr>
        <w:ilvl w:val="1"/>
        <w:numId w:val="1"/>
      </w:numPr>
      <w:spacing w:after="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F2707F"/>
  </w:style>
  <w:style w:type="character" w:customStyle="1" w:styleId="12">
    <w:name w:val="Заголовок 1 уровня Знак"/>
    <w:basedOn w:val="a4"/>
    <w:link w:val="1"/>
    <w:rsid w:val="00F2707F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уровня Знак"/>
    <w:basedOn w:val="a4"/>
    <w:link w:val="2"/>
    <w:rsid w:val="00F2707F"/>
    <w:rPr>
      <w:rFonts w:ascii="Times New Roman" w:hAnsi="Times New Roman" w:cs="Times New Roman"/>
      <w:b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FE43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430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936362"/>
    <w:pPr>
      <w:tabs>
        <w:tab w:val="left" w:pos="1134"/>
        <w:tab w:val="left" w:pos="1276"/>
        <w:tab w:val="right" w:leader="dot" w:pos="9911"/>
      </w:tabs>
      <w:spacing w:after="0" w:line="240" w:lineRule="auto"/>
    </w:pPr>
  </w:style>
  <w:style w:type="table" w:customStyle="1" w:styleId="14">
    <w:name w:val="Сетка таблицы1"/>
    <w:basedOn w:val="a1"/>
    <w:next w:val="a8"/>
    <w:uiPriority w:val="59"/>
    <w:rsid w:val="008F1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9F31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C00BB4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07162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162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162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162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1622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C20BBD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20BB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20BBD"/>
    <w:rPr>
      <w:vertAlign w:val="superscript"/>
    </w:rPr>
  </w:style>
  <w:style w:type="character" w:customStyle="1" w:styleId="af9">
    <w:name w:val="Название Знак"/>
    <w:link w:val="15"/>
    <w:uiPriority w:val="10"/>
    <w:locked/>
    <w:rsid w:val="00D33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5">
    <w:name w:val="1"/>
    <w:basedOn w:val="a"/>
    <w:next w:val="afa"/>
    <w:link w:val="af9"/>
    <w:uiPriority w:val="10"/>
    <w:qFormat/>
    <w:rsid w:val="00D33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Title"/>
    <w:basedOn w:val="a"/>
    <w:next w:val="a"/>
    <w:link w:val="16"/>
    <w:uiPriority w:val="10"/>
    <w:qFormat/>
    <w:rsid w:val="00D33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a"/>
    <w:uiPriority w:val="10"/>
    <w:rsid w:val="00D33D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7FDE-8C32-4DF3-912F-C0C5DE77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11788</Words>
  <Characters>67193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Ильина</dc:creator>
  <cp:lastModifiedBy>Шабарчина Ирина Валерьевна</cp:lastModifiedBy>
  <cp:revision>10</cp:revision>
  <cp:lastPrinted>2017-12-27T14:05:00Z</cp:lastPrinted>
  <dcterms:created xsi:type="dcterms:W3CDTF">2019-12-26T07:58:00Z</dcterms:created>
  <dcterms:modified xsi:type="dcterms:W3CDTF">2020-02-06T15:50:00Z</dcterms:modified>
</cp:coreProperties>
</file>