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80" w:rsidRDefault="007A5A80">
      <w:pPr>
        <w:rPr>
          <w:rFonts w:ascii="Times New Roman" w:hAnsi="Times New Roman"/>
          <w:sz w:val="28"/>
          <w:szCs w:val="20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Pr="00C8273C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Pr="00C8273C" w:rsidRDefault="007A5A80" w:rsidP="007A5A80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7A5A80" w:rsidRPr="00C8273C" w:rsidRDefault="007A5A80" w:rsidP="007A5A80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C8273C">
        <w:rPr>
          <w:rFonts w:ascii="Times New Roman" w:eastAsia="Calibri" w:hAnsi="Times New Roman"/>
          <w:b/>
          <w:bCs/>
          <w:sz w:val="28"/>
          <w:szCs w:val="28"/>
        </w:rPr>
        <w:t xml:space="preserve">Об утверждении </w:t>
      </w:r>
      <w:r w:rsidRPr="004A2FF9">
        <w:rPr>
          <w:rFonts w:ascii="Times New Roman" w:eastAsia="Calibri" w:hAnsi="Times New Roman"/>
          <w:b/>
          <w:bCs/>
          <w:sz w:val="28"/>
          <w:szCs w:val="28"/>
        </w:rPr>
        <w:t xml:space="preserve">Методики </w:t>
      </w:r>
      <w:r w:rsidRPr="007A5A80">
        <w:rPr>
          <w:rFonts w:ascii="Times New Roman" w:eastAsia="Calibri" w:hAnsi="Times New Roman"/>
          <w:b/>
          <w:bCs/>
          <w:sz w:val="28"/>
          <w:szCs w:val="28"/>
        </w:rPr>
        <w:t>применения сметных норм</w:t>
      </w:r>
    </w:p>
    <w:p w:rsidR="007A5A80" w:rsidRPr="00C8273C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Default="007A5A80" w:rsidP="007A5A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8273C">
        <w:rPr>
          <w:rFonts w:ascii="Times New Roman" w:eastAsia="Calibri" w:hAnsi="Times New Roman"/>
          <w:sz w:val="28"/>
          <w:szCs w:val="28"/>
        </w:rPr>
        <w:t>В соответствии с пунктом 33 статьи 1, пунктом 7.5 части 1 статьи 6, частью 3 статьи 8.3 Градостроительного кодекса Российской Федерации (Собрание законодательства Российской Федерации, 2005, № 1, ст. 16; официальный интернет-портал правовой информации http://www.pravo.gov.ru, 28 декабря 2019 г., № 0001201912280033), подпунктом 5.4.23</w:t>
      </w:r>
      <w:r w:rsidRPr="00C8273C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Pr="00C8273C">
        <w:rPr>
          <w:rFonts w:ascii="Times New Roman" w:eastAsia="Calibri" w:hAnsi="Times New Roman"/>
          <w:sz w:val="28"/>
          <w:szCs w:val="28"/>
        </w:rPr>
        <w:t xml:space="preserve"> пункта 5 Положения о Министерстве строительства и жилищно-коммунального хозяйства Российской Федерации, утвержденного постановлением Правительства Российской Федерации от 18 ноября 2013 г. № 1038 (Собрание законодательства Российской Федерации, 2013, № 47, ст. 6117; 2019, № 40, ст. 5560), </w:t>
      </w:r>
      <w:r w:rsidRPr="00C8273C">
        <w:rPr>
          <w:rFonts w:ascii="Times New Roman" w:eastAsia="Calibri" w:hAnsi="Times New Roman"/>
          <w:b/>
          <w:spacing w:val="60"/>
          <w:sz w:val="28"/>
          <w:szCs w:val="28"/>
        </w:rPr>
        <w:t>приказыва</w:t>
      </w:r>
      <w:r w:rsidRPr="00C8273C">
        <w:rPr>
          <w:rFonts w:ascii="Times New Roman" w:eastAsia="Calibri" w:hAnsi="Times New Roman"/>
          <w:b/>
          <w:sz w:val="28"/>
          <w:szCs w:val="28"/>
        </w:rPr>
        <w:t>ю</w:t>
      </w:r>
      <w:r w:rsidRPr="00C8273C">
        <w:rPr>
          <w:rFonts w:ascii="Times New Roman" w:eastAsia="Calibri" w:hAnsi="Times New Roman"/>
          <w:sz w:val="28"/>
          <w:szCs w:val="28"/>
        </w:rPr>
        <w:t>:</w:t>
      </w:r>
    </w:p>
    <w:p w:rsidR="007A5A80" w:rsidRPr="00C8273C" w:rsidRDefault="007A5A80" w:rsidP="007A5A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Pr="00C8273C" w:rsidRDefault="007A5A80" w:rsidP="007A5A80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C8273C">
        <w:rPr>
          <w:rFonts w:ascii="Times New Roman" w:eastAsia="Calibri" w:hAnsi="Times New Roman"/>
          <w:sz w:val="28"/>
          <w:szCs w:val="28"/>
        </w:rPr>
        <w:t xml:space="preserve">утвердить прилагаемую </w:t>
      </w:r>
      <w:r w:rsidRPr="00A46FB5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A46FB5">
        <w:rPr>
          <w:rFonts w:ascii="Times New Roman" w:hAnsi="Times New Roman"/>
          <w:sz w:val="28"/>
          <w:szCs w:val="28"/>
        </w:rPr>
        <w:t xml:space="preserve"> </w:t>
      </w:r>
      <w:r w:rsidRPr="003261A4">
        <w:rPr>
          <w:rFonts w:ascii="Times New Roman" w:hAnsi="Times New Roman"/>
          <w:sz w:val="28"/>
          <w:szCs w:val="28"/>
        </w:rPr>
        <w:t>применения сметных норм</w:t>
      </w:r>
      <w:r w:rsidRPr="00C8273C">
        <w:rPr>
          <w:rFonts w:ascii="Times New Roman" w:eastAsia="Calibri" w:hAnsi="Times New Roman"/>
          <w:sz w:val="28"/>
          <w:szCs w:val="28"/>
        </w:rPr>
        <w:t>.</w:t>
      </w:r>
    </w:p>
    <w:p w:rsidR="007A5A80" w:rsidRPr="00C8273C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Pr="00C8273C" w:rsidRDefault="007A5A80" w:rsidP="007A5A80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5A80" w:rsidRPr="00C8273C" w:rsidRDefault="007A5A80" w:rsidP="007A5A8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C8273C">
        <w:rPr>
          <w:rFonts w:ascii="Times New Roman" w:eastAsia="Calibri" w:hAnsi="Times New Roman"/>
          <w:sz w:val="28"/>
          <w:szCs w:val="28"/>
        </w:rPr>
        <w:t>В.В. Якушев</w:t>
      </w:r>
    </w:p>
    <w:p w:rsidR="00926F1A" w:rsidRDefault="00926F1A" w:rsidP="00A46FB5">
      <w:pPr>
        <w:tabs>
          <w:tab w:val="left" w:pos="1276"/>
        </w:tabs>
        <w:spacing w:line="264" w:lineRule="auto"/>
        <w:ind w:left="5670"/>
        <w:contextualSpacing/>
        <w:jc w:val="center"/>
        <w:rPr>
          <w:rFonts w:ascii="Times New Roman" w:hAnsi="Times New Roman"/>
          <w:sz w:val="28"/>
          <w:szCs w:val="20"/>
        </w:rPr>
      </w:pPr>
    </w:p>
    <w:p w:rsidR="007A5A80" w:rsidRDefault="007A5A80">
      <w:pPr>
        <w:rPr>
          <w:rFonts w:ascii="Times New Roman" w:hAnsi="Times New Roman"/>
          <w:sz w:val="28"/>
          <w:szCs w:val="20"/>
          <w:lang w:val="x-none"/>
        </w:rPr>
      </w:pPr>
      <w:r>
        <w:rPr>
          <w:rFonts w:ascii="Times New Roman" w:hAnsi="Times New Roman"/>
          <w:sz w:val="28"/>
          <w:szCs w:val="20"/>
          <w:lang w:val="x-none"/>
        </w:rPr>
        <w:br w:type="page"/>
      </w:r>
    </w:p>
    <w:p w:rsidR="00A46FB5" w:rsidRPr="00E83F72" w:rsidRDefault="00A46FB5" w:rsidP="007A5A80">
      <w:pPr>
        <w:tabs>
          <w:tab w:val="left" w:pos="1276"/>
        </w:tabs>
        <w:spacing w:line="264" w:lineRule="auto"/>
        <w:ind w:left="4536"/>
        <w:contextualSpacing/>
        <w:jc w:val="center"/>
        <w:rPr>
          <w:rFonts w:ascii="Times New Roman" w:hAnsi="Times New Roman"/>
          <w:sz w:val="28"/>
          <w:szCs w:val="20"/>
          <w:lang w:val="x-none"/>
        </w:rPr>
      </w:pPr>
      <w:r w:rsidRPr="00E83F72">
        <w:rPr>
          <w:rFonts w:ascii="Times New Roman" w:hAnsi="Times New Roman"/>
          <w:sz w:val="28"/>
          <w:szCs w:val="20"/>
          <w:lang w:val="x-none"/>
        </w:rPr>
        <w:t>УТВЕРЖДЕНА</w:t>
      </w:r>
    </w:p>
    <w:p w:rsidR="00A46FB5" w:rsidRPr="00E83F72" w:rsidRDefault="00A46FB5" w:rsidP="007A5A80">
      <w:pPr>
        <w:tabs>
          <w:tab w:val="left" w:pos="1276"/>
        </w:tabs>
        <w:spacing w:line="264" w:lineRule="auto"/>
        <w:ind w:left="4536"/>
        <w:contextualSpacing/>
        <w:jc w:val="center"/>
        <w:rPr>
          <w:rFonts w:ascii="Times New Roman" w:hAnsi="Times New Roman"/>
          <w:sz w:val="28"/>
          <w:szCs w:val="20"/>
          <w:lang w:val="x-none"/>
        </w:rPr>
      </w:pPr>
      <w:r w:rsidRPr="00E83F72">
        <w:rPr>
          <w:rFonts w:ascii="Times New Roman" w:hAnsi="Times New Roman"/>
          <w:sz w:val="28"/>
          <w:szCs w:val="20"/>
          <w:lang w:val="x-none"/>
        </w:rPr>
        <w:t>приказом Министерства строительства и жилищно-коммунального хозяйства Российской Федерации</w:t>
      </w:r>
    </w:p>
    <w:p w:rsidR="00A46FB5" w:rsidRDefault="00A46FB5" w:rsidP="007A5A80">
      <w:pPr>
        <w:tabs>
          <w:tab w:val="left" w:pos="1276"/>
        </w:tabs>
        <w:spacing w:line="264" w:lineRule="auto"/>
        <w:ind w:left="4536"/>
        <w:contextualSpacing/>
        <w:jc w:val="center"/>
        <w:rPr>
          <w:rFonts w:ascii="Times New Roman" w:hAnsi="Times New Roman"/>
          <w:sz w:val="28"/>
          <w:szCs w:val="20"/>
        </w:rPr>
      </w:pPr>
      <w:r w:rsidRPr="00E83F72">
        <w:rPr>
          <w:rFonts w:ascii="Times New Roman" w:hAnsi="Times New Roman"/>
          <w:sz w:val="28"/>
          <w:szCs w:val="20"/>
          <w:lang w:val="x-none"/>
        </w:rPr>
        <w:t>от ______________№________</w:t>
      </w:r>
    </w:p>
    <w:p w:rsidR="00214D65" w:rsidRDefault="00214D65" w:rsidP="00A46FB5">
      <w:pPr>
        <w:tabs>
          <w:tab w:val="left" w:pos="1276"/>
        </w:tabs>
        <w:spacing w:line="264" w:lineRule="auto"/>
        <w:ind w:left="5670"/>
        <w:contextualSpacing/>
        <w:jc w:val="center"/>
        <w:rPr>
          <w:rFonts w:ascii="Times New Roman" w:hAnsi="Times New Roman"/>
          <w:sz w:val="28"/>
          <w:szCs w:val="20"/>
        </w:rPr>
      </w:pPr>
    </w:p>
    <w:p w:rsidR="00214D65" w:rsidRPr="00214D65" w:rsidRDefault="00214D65" w:rsidP="00214D65">
      <w:pPr>
        <w:tabs>
          <w:tab w:val="left" w:pos="1276"/>
        </w:tabs>
        <w:spacing w:line="264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214D65">
        <w:rPr>
          <w:rFonts w:ascii="Times New Roman" w:hAnsi="Times New Roman"/>
          <w:b/>
          <w:sz w:val="32"/>
          <w:szCs w:val="24"/>
        </w:rPr>
        <w:t>Методика применения сметных норм</w:t>
      </w:r>
    </w:p>
    <w:p w:rsidR="00A46FB5" w:rsidRPr="003C24EB" w:rsidRDefault="00A46FB5" w:rsidP="00A46FB5">
      <w:pPr>
        <w:spacing w:after="0"/>
        <w:rPr>
          <w:rFonts w:ascii="Times New Roman" w:hAnsi="Times New Roman"/>
        </w:rPr>
      </w:pPr>
    </w:p>
    <w:p w:rsidR="002F7B83" w:rsidRPr="002935FB" w:rsidRDefault="00A46FB5" w:rsidP="002935FB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r w:rsidRPr="003261A4">
        <w:rPr>
          <w:sz w:val="28"/>
          <w:szCs w:val="28"/>
        </w:rPr>
        <w:t>ОБЛАСТЬ ПРИМЕНЕНИЯ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FB5" w:rsidRPr="00A46FB5" w:rsidRDefault="00B81997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</w:t>
      </w:r>
      <w:r w:rsidR="00A46FB5" w:rsidRPr="00A46FB5">
        <w:rPr>
          <w:rFonts w:ascii="Times New Roman" w:hAnsi="Times New Roman"/>
          <w:sz w:val="28"/>
          <w:szCs w:val="28"/>
        </w:rPr>
        <w:t xml:space="preserve">Методика </w:t>
      </w:r>
      <w:r w:rsidR="00A46FB5" w:rsidRPr="003261A4">
        <w:rPr>
          <w:rFonts w:ascii="Times New Roman" w:hAnsi="Times New Roman"/>
          <w:sz w:val="28"/>
          <w:szCs w:val="28"/>
        </w:rPr>
        <w:t xml:space="preserve">применения сметных норм (далее </w:t>
      </w:r>
      <w:r w:rsidR="00B12109">
        <w:rPr>
          <w:rFonts w:ascii="Times New Roman" w:hAnsi="Times New Roman"/>
          <w:sz w:val="28"/>
          <w:szCs w:val="28"/>
        </w:rPr>
        <w:t>−</w:t>
      </w:r>
      <w:r w:rsidR="00A46FB5" w:rsidRPr="003261A4">
        <w:rPr>
          <w:rFonts w:ascii="Times New Roman" w:hAnsi="Times New Roman"/>
          <w:sz w:val="28"/>
          <w:szCs w:val="28"/>
        </w:rPr>
        <w:t xml:space="preserve"> Методика) </w:t>
      </w:r>
      <w:r w:rsidR="00A46FB5" w:rsidRPr="00A46FB5">
        <w:rPr>
          <w:rFonts w:ascii="Times New Roman" w:hAnsi="Times New Roman"/>
          <w:sz w:val="28"/>
          <w:szCs w:val="28"/>
        </w:rPr>
        <w:t>определя</w:t>
      </w:r>
      <w:r w:rsidR="00A46FB5">
        <w:rPr>
          <w:rFonts w:ascii="Times New Roman" w:hAnsi="Times New Roman"/>
          <w:sz w:val="28"/>
          <w:szCs w:val="28"/>
        </w:rPr>
        <w:t>е</w:t>
      </w:r>
      <w:r w:rsidR="00A46FB5" w:rsidRPr="00A46FB5">
        <w:rPr>
          <w:rFonts w:ascii="Times New Roman" w:hAnsi="Times New Roman"/>
          <w:sz w:val="28"/>
          <w:szCs w:val="28"/>
        </w:rPr>
        <w:t xml:space="preserve">т </w:t>
      </w:r>
      <w:r w:rsidR="00A46FB5">
        <w:rPr>
          <w:rFonts w:ascii="Times New Roman" w:hAnsi="Times New Roman"/>
          <w:sz w:val="28"/>
          <w:szCs w:val="28"/>
        </w:rPr>
        <w:t>методы и способы</w:t>
      </w:r>
      <w:r w:rsidR="00A46FB5" w:rsidRPr="00A46FB5">
        <w:rPr>
          <w:rFonts w:ascii="Times New Roman" w:hAnsi="Times New Roman"/>
          <w:sz w:val="28"/>
          <w:szCs w:val="28"/>
        </w:rPr>
        <w:t xml:space="preserve"> применения единичных </w:t>
      </w:r>
      <w:r w:rsidR="00A46FB5" w:rsidRPr="003261A4">
        <w:rPr>
          <w:rFonts w:ascii="Times New Roman" w:hAnsi="Times New Roman"/>
          <w:sz w:val="28"/>
          <w:szCs w:val="28"/>
        </w:rPr>
        <w:t xml:space="preserve">сметных норм </w:t>
      </w:r>
      <w:r w:rsidR="00A46FB5" w:rsidRPr="00A46FB5">
        <w:rPr>
          <w:rFonts w:ascii="Times New Roman" w:hAnsi="Times New Roman"/>
          <w:sz w:val="28"/>
          <w:szCs w:val="28"/>
        </w:rPr>
        <w:t xml:space="preserve">на строительные, специальные строительные, ремонтно-строительные работы, работы по сохранению объектов культурного наследия (памятников истории и культуры) народов Российской Федерации, монтаж и капитальный ремонт оборудования, а также пусконаладочные работы (далее – </w:t>
      </w:r>
      <w:r w:rsidR="00F61249">
        <w:rPr>
          <w:rFonts w:ascii="Times New Roman" w:hAnsi="Times New Roman"/>
          <w:sz w:val="28"/>
          <w:szCs w:val="28"/>
        </w:rPr>
        <w:t>сметные нормы</w:t>
      </w:r>
      <w:r w:rsidR="00A46FB5" w:rsidRPr="00A46FB5">
        <w:rPr>
          <w:rFonts w:ascii="Times New Roman" w:hAnsi="Times New Roman"/>
          <w:sz w:val="28"/>
          <w:szCs w:val="28"/>
        </w:rPr>
        <w:t>).</w:t>
      </w:r>
    </w:p>
    <w:p w:rsidR="002F7B83" w:rsidRPr="003261A4" w:rsidRDefault="002F7B83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261A4">
        <w:rPr>
          <w:rFonts w:ascii="Times New Roman" w:hAnsi="Times New Roman"/>
          <w:sz w:val="28"/>
          <w:szCs w:val="28"/>
        </w:rPr>
        <w:t>В Методике также приведен</w:t>
      </w:r>
      <w:r w:rsidR="00CE7734">
        <w:rPr>
          <w:rFonts w:ascii="Times New Roman" w:hAnsi="Times New Roman"/>
          <w:sz w:val="28"/>
          <w:szCs w:val="28"/>
        </w:rPr>
        <w:t>ы</w:t>
      </w:r>
      <w:r w:rsidRPr="003261A4">
        <w:rPr>
          <w:rFonts w:ascii="Times New Roman" w:hAnsi="Times New Roman"/>
          <w:sz w:val="28"/>
          <w:szCs w:val="28"/>
        </w:rPr>
        <w:t xml:space="preserve"> </w:t>
      </w:r>
      <w:r w:rsidR="00CE7734">
        <w:rPr>
          <w:rFonts w:ascii="Times New Roman" w:hAnsi="Times New Roman"/>
          <w:sz w:val="28"/>
          <w:szCs w:val="28"/>
        </w:rPr>
        <w:t>методические подходы к</w:t>
      </w:r>
      <w:r w:rsidRPr="003261A4">
        <w:rPr>
          <w:rFonts w:ascii="Times New Roman" w:hAnsi="Times New Roman"/>
          <w:sz w:val="28"/>
          <w:szCs w:val="28"/>
        </w:rPr>
        <w:t xml:space="preserve"> применени</w:t>
      </w:r>
      <w:r w:rsidR="00CE7734">
        <w:rPr>
          <w:rFonts w:ascii="Times New Roman" w:hAnsi="Times New Roman"/>
          <w:sz w:val="28"/>
          <w:szCs w:val="28"/>
        </w:rPr>
        <w:t>ю</w:t>
      </w:r>
      <w:r w:rsidRPr="003261A4">
        <w:rPr>
          <w:rFonts w:ascii="Times New Roman" w:hAnsi="Times New Roman"/>
          <w:sz w:val="28"/>
          <w:szCs w:val="28"/>
        </w:rPr>
        <w:t xml:space="preserve"> сметных норм в случае выполнения строительных, специальных строительных, ремонтно-строительных</w:t>
      </w:r>
      <w:r w:rsidR="00CE7734" w:rsidRPr="00CE7734">
        <w:rPr>
          <w:rFonts w:ascii="Times New Roman" w:hAnsi="Times New Roman"/>
          <w:sz w:val="28"/>
          <w:szCs w:val="28"/>
        </w:rPr>
        <w:t xml:space="preserve"> </w:t>
      </w:r>
      <w:r w:rsidR="00CE7734">
        <w:rPr>
          <w:rFonts w:ascii="Times New Roman" w:hAnsi="Times New Roman"/>
          <w:sz w:val="28"/>
          <w:szCs w:val="28"/>
        </w:rPr>
        <w:t xml:space="preserve">работ, </w:t>
      </w:r>
      <w:r w:rsidR="00CE7734" w:rsidRPr="00A46FB5">
        <w:rPr>
          <w:rFonts w:ascii="Times New Roman" w:hAnsi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</w:t>
      </w:r>
      <w:r w:rsidRPr="003261A4">
        <w:rPr>
          <w:rFonts w:ascii="Times New Roman" w:hAnsi="Times New Roman"/>
          <w:sz w:val="28"/>
          <w:szCs w:val="28"/>
        </w:rPr>
        <w:t xml:space="preserve">, монтажа </w:t>
      </w:r>
      <w:r w:rsidR="00CE7734">
        <w:rPr>
          <w:rFonts w:ascii="Times New Roman" w:hAnsi="Times New Roman"/>
          <w:sz w:val="28"/>
          <w:szCs w:val="28"/>
        </w:rPr>
        <w:t xml:space="preserve">и капитального ремонта </w:t>
      </w:r>
      <w:r w:rsidRPr="003261A4">
        <w:rPr>
          <w:rFonts w:ascii="Times New Roman" w:hAnsi="Times New Roman"/>
          <w:sz w:val="28"/>
          <w:szCs w:val="28"/>
        </w:rPr>
        <w:t>оборудования и пусконаладочных работ в более сложных производственных условиях по сравнению с предусмотренными сметными нормами, а также положения по применению сметных норм при осуществлении демонтажных работ.</w:t>
      </w:r>
    </w:p>
    <w:p w:rsidR="00214D65" w:rsidRPr="00214D65" w:rsidRDefault="00214D65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4D65">
        <w:rPr>
          <w:rFonts w:ascii="Times New Roman" w:hAnsi="Times New Roman"/>
          <w:sz w:val="28"/>
          <w:szCs w:val="28"/>
        </w:rPr>
        <w:t xml:space="preserve">Положения Методики применяются </w:t>
      </w:r>
      <w:r w:rsidR="0042696E" w:rsidRPr="003261A4">
        <w:rPr>
          <w:rFonts w:ascii="Times New Roman" w:hAnsi="Times New Roman"/>
          <w:sz w:val="28"/>
          <w:szCs w:val="28"/>
        </w:rPr>
        <w:t>при определении сметной стоимости строительства, реконструкции, капитального ремонта</w:t>
      </w:r>
      <w:r w:rsidR="0042696E">
        <w:rPr>
          <w:rFonts w:ascii="Times New Roman" w:hAnsi="Times New Roman"/>
          <w:sz w:val="28"/>
          <w:szCs w:val="28"/>
        </w:rPr>
        <w:t xml:space="preserve"> и сноса</w:t>
      </w:r>
      <w:r w:rsidR="0042696E" w:rsidRPr="003261A4">
        <w:rPr>
          <w:rFonts w:ascii="Times New Roman" w:hAnsi="Times New Roman"/>
          <w:sz w:val="28"/>
          <w:szCs w:val="28"/>
        </w:rPr>
        <w:t xml:space="preserve"> объектов капитального строительства</w:t>
      </w:r>
      <w:r w:rsidR="0042696E">
        <w:rPr>
          <w:rFonts w:ascii="Times New Roman" w:hAnsi="Times New Roman"/>
          <w:sz w:val="28"/>
          <w:szCs w:val="28"/>
        </w:rPr>
        <w:t xml:space="preserve"> (далее – строительство)</w:t>
      </w:r>
      <w:r w:rsidRPr="00214D65">
        <w:rPr>
          <w:rFonts w:ascii="Times New Roman" w:hAnsi="Times New Roman"/>
          <w:sz w:val="28"/>
          <w:szCs w:val="28"/>
        </w:rPr>
        <w:t xml:space="preserve">, </w:t>
      </w:r>
      <w:r w:rsidR="0042696E" w:rsidRPr="00214D65">
        <w:rPr>
          <w:rFonts w:ascii="Times New Roman" w:hAnsi="Times New Roman"/>
          <w:sz w:val="28"/>
          <w:szCs w:val="28"/>
        </w:rPr>
        <w:t>финансируем</w:t>
      </w:r>
      <w:r w:rsidR="0042696E">
        <w:rPr>
          <w:rFonts w:ascii="Times New Roman" w:hAnsi="Times New Roman"/>
          <w:sz w:val="28"/>
          <w:szCs w:val="28"/>
        </w:rPr>
        <w:t>ых</w:t>
      </w:r>
      <w:r w:rsidR="0042696E" w:rsidRPr="00214D65">
        <w:rPr>
          <w:rFonts w:ascii="Times New Roman" w:hAnsi="Times New Roman"/>
          <w:sz w:val="28"/>
          <w:szCs w:val="28"/>
        </w:rPr>
        <w:t xml:space="preserve"> </w:t>
      </w:r>
      <w:r w:rsidRPr="00214D65">
        <w:rPr>
          <w:rFonts w:ascii="Times New Roman" w:hAnsi="Times New Roman"/>
          <w:sz w:val="28"/>
          <w:szCs w:val="28"/>
        </w:rPr>
        <w:t>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сметной стоимости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кооператива, либо средств собственников помещений в многоквартирном доме и в иных случаях, если это предусмотрено федеральным законом или договором.</w:t>
      </w:r>
    </w:p>
    <w:p w:rsidR="002F7B83" w:rsidRPr="00145A77" w:rsidRDefault="002F7B83" w:rsidP="00B1210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935FB" w:rsidRDefault="00322041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r w:rsidRPr="002935FB">
        <w:rPr>
          <w:sz w:val="28"/>
          <w:szCs w:val="28"/>
        </w:rPr>
        <w:t>Общие положения</w:t>
      </w:r>
    </w:p>
    <w:p w:rsidR="002F7B83" w:rsidRPr="002935FB" w:rsidRDefault="002F7B83" w:rsidP="00AF59FF">
      <w:pPr>
        <w:pStyle w:val="1"/>
        <w:spacing w:before="240"/>
        <w:outlineLvl w:val="0"/>
        <w:rPr>
          <w:sz w:val="28"/>
          <w:szCs w:val="28"/>
        </w:rPr>
      </w:pP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Сметные нормы предназначены для определения состава и потребности в материальных, технических и трудовых ресурсах, необходимых и достаточных для определения сметной стоимости строительных, специальных строительных, ремонтно-строительных</w:t>
      </w:r>
      <w:r w:rsidR="00CD2A5F">
        <w:rPr>
          <w:rFonts w:ascii="Times New Roman" w:hAnsi="Times New Roman"/>
          <w:sz w:val="28"/>
          <w:szCs w:val="28"/>
        </w:rPr>
        <w:t xml:space="preserve"> работ, </w:t>
      </w:r>
      <w:r w:rsidR="00CD2A5F" w:rsidRPr="00A46FB5">
        <w:rPr>
          <w:rFonts w:ascii="Times New Roman" w:hAnsi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</w:t>
      </w:r>
      <w:r w:rsidR="005217E1">
        <w:rPr>
          <w:rFonts w:ascii="Times New Roman" w:hAnsi="Times New Roman"/>
          <w:sz w:val="28"/>
          <w:szCs w:val="28"/>
        </w:rPr>
        <w:t xml:space="preserve"> (далее - ремонтно-реставрационные </w:t>
      </w:r>
      <w:r w:rsidR="005217E1" w:rsidRPr="00223EF1">
        <w:rPr>
          <w:rFonts w:ascii="Times New Roman" w:hAnsi="Times New Roman"/>
          <w:sz w:val="28"/>
          <w:szCs w:val="28"/>
        </w:rPr>
        <w:t>работ</w:t>
      </w:r>
      <w:r w:rsidR="005217E1">
        <w:rPr>
          <w:rFonts w:ascii="Times New Roman" w:hAnsi="Times New Roman"/>
          <w:sz w:val="28"/>
          <w:szCs w:val="28"/>
        </w:rPr>
        <w:t>ы)</w:t>
      </w:r>
      <w:r w:rsidRPr="002935FB">
        <w:rPr>
          <w:rFonts w:ascii="Times New Roman" w:hAnsi="Times New Roman"/>
          <w:sz w:val="28"/>
          <w:szCs w:val="28"/>
        </w:rPr>
        <w:t>, монтажа</w:t>
      </w:r>
      <w:r w:rsidR="00CD2A5F">
        <w:rPr>
          <w:rFonts w:ascii="Times New Roman" w:hAnsi="Times New Roman"/>
          <w:sz w:val="28"/>
          <w:szCs w:val="28"/>
        </w:rPr>
        <w:t xml:space="preserve"> и капитального ремонта</w:t>
      </w:r>
      <w:r w:rsidRPr="002935FB">
        <w:rPr>
          <w:rFonts w:ascii="Times New Roman" w:hAnsi="Times New Roman"/>
          <w:sz w:val="28"/>
          <w:szCs w:val="28"/>
        </w:rPr>
        <w:t xml:space="preserve"> оборудования и пусконаладочных работ.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Сметные нормы могут быть использованы при разработке проектов организации строительства (ПОС), для определения продолжительности выполнения работ, </w:t>
      </w:r>
      <w:r w:rsidR="0042696E">
        <w:rPr>
          <w:rFonts w:ascii="Times New Roman" w:hAnsi="Times New Roman"/>
          <w:sz w:val="28"/>
          <w:szCs w:val="28"/>
        </w:rPr>
        <w:t>потребности в строительных ресурсах</w:t>
      </w:r>
      <w:r w:rsidRPr="002935FB">
        <w:rPr>
          <w:rFonts w:ascii="Times New Roman" w:hAnsi="Times New Roman"/>
          <w:sz w:val="28"/>
          <w:szCs w:val="28"/>
        </w:rPr>
        <w:t xml:space="preserve">, </w:t>
      </w:r>
      <w:r w:rsidR="00060485">
        <w:rPr>
          <w:rFonts w:ascii="Times New Roman" w:hAnsi="Times New Roman"/>
          <w:sz w:val="28"/>
          <w:szCs w:val="28"/>
        </w:rPr>
        <w:t xml:space="preserve">разработки нормативов цены конструктивных решений и нормативов цены строительства, а также </w:t>
      </w:r>
      <w:r w:rsidR="0042696E">
        <w:rPr>
          <w:rFonts w:ascii="Times New Roman" w:hAnsi="Times New Roman"/>
          <w:sz w:val="28"/>
          <w:szCs w:val="28"/>
        </w:rPr>
        <w:t>проведения системных анализов</w:t>
      </w:r>
      <w:r w:rsidRPr="002935FB">
        <w:rPr>
          <w:rFonts w:ascii="Times New Roman" w:hAnsi="Times New Roman"/>
          <w:sz w:val="28"/>
          <w:szCs w:val="28"/>
        </w:rPr>
        <w:t>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Сметные нормы разработаны на основе принципа усреднения</w:t>
      </w:r>
      <w:r w:rsidR="00D91F68">
        <w:rPr>
          <w:rFonts w:ascii="Times New Roman" w:hAnsi="Times New Roman"/>
          <w:sz w:val="28"/>
          <w:szCs w:val="28"/>
        </w:rPr>
        <w:t xml:space="preserve">, исходя из условий оптимальной организации труда, </w:t>
      </w:r>
      <w:r w:rsidR="00060485">
        <w:rPr>
          <w:rFonts w:ascii="Times New Roman" w:hAnsi="Times New Roman"/>
          <w:sz w:val="28"/>
          <w:szCs w:val="28"/>
        </w:rPr>
        <w:t>необходимого</w:t>
      </w:r>
      <w:r w:rsidR="00D91F68">
        <w:rPr>
          <w:rFonts w:ascii="Times New Roman" w:hAnsi="Times New Roman"/>
          <w:sz w:val="28"/>
          <w:szCs w:val="28"/>
        </w:rPr>
        <w:t xml:space="preserve"> перечня и расхода </w:t>
      </w:r>
      <w:r w:rsidRPr="002935FB">
        <w:rPr>
          <w:rFonts w:ascii="Times New Roman" w:hAnsi="Times New Roman"/>
          <w:sz w:val="28"/>
          <w:szCs w:val="28"/>
        </w:rPr>
        <w:t xml:space="preserve">всех </w:t>
      </w:r>
      <w:r w:rsidR="00D91F68">
        <w:rPr>
          <w:rFonts w:ascii="Times New Roman" w:hAnsi="Times New Roman"/>
          <w:sz w:val="28"/>
          <w:szCs w:val="28"/>
        </w:rPr>
        <w:t xml:space="preserve">строительных </w:t>
      </w:r>
      <w:r w:rsidRPr="002935FB">
        <w:rPr>
          <w:rFonts w:ascii="Times New Roman" w:hAnsi="Times New Roman"/>
          <w:sz w:val="28"/>
          <w:szCs w:val="28"/>
        </w:rPr>
        <w:t>ресурсов и в сторону уменьшения не корректируются.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935FB" w:rsidRDefault="00CD2A5F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r w:rsidRPr="002935FB">
        <w:rPr>
          <w:sz w:val="28"/>
          <w:szCs w:val="28"/>
        </w:rPr>
        <w:t>Состав и характеристика сборников сметных норм</w:t>
      </w:r>
    </w:p>
    <w:p w:rsidR="002F7B83" w:rsidRPr="002935FB" w:rsidRDefault="002F7B83" w:rsidP="00AF59FF">
      <w:pPr>
        <w:pStyle w:val="1"/>
        <w:spacing w:before="240"/>
        <w:outlineLvl w:val="0"/>
        <w:rPr>
          <w:sz w:val="28"/>
          <w:szCs w:val="28"/>
        </w:rPr>
      </w:pP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A77">
        <w:rPr>
          <w:rFonts w:ascii="Times New Roman" w:hAnsi="Times New Roman"/>
          <w:sz w:val="24"/>
          <w:szCs w:val="24"/>
        </w:rPr>
        <w:t xml:space="preserve"> </w:t>
      </w:r>
      <w:r w:rsidR="00005A69">
        <w:rPr>
          <w:rFonts w:ascii="Times New Roman" w:hAnsi="Times New Roman"/>
          <w:sz w:val="28"/>
          <w:szCs w:val="28"/>
        </w:rPr>
        <w:t>С</w:t>
      </w:r>
      <w:r w:rsidRPr="002935FB">
        <w:rPr>
          <w:rFonts w:ascii="Times New Roman" w:hAnsi="Times New Roman"/>
          <w:sz w:val="28"/>
          <w:szCs w:val="28"/>
        </w:rPr>
        <w:t>метные нормы сгруппированы в зависимости от назначения видов и технологии производства работ и объединены в отдельные сборники:</w:t>
      </w:r>
    </w:p>
    <w:p w:rsidR="002F7B83" w:rsidRPr="002935FB" w:rsidRDefault="002F7B83" w:rsidP="00937CFC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сборники государственных элементных сметных норм на строительные и специальные строительные работы (сборники ГЭСН);</w:t>
      </w:r>
    </w:p>
    <w:p w:rsidR="002F7B83" w:rsidRDefault="002F7B83" w:rsidP="00B12109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сборники государственных элементных сметных норм на ремонтно-строительные работы (сборники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ГЭСНр</w:t>
      </w:r>
      <w:proofErr w:type="spellEnd"/>
      <w:r w:rsidRPr="002935FB">
        <w:rPr>
          <w:rFonts w:ascii="Times New Roman" w:hAnsi="Times New Roman"/>
          <w:sz w:val="28"/>
          <w:szCs w:val="28"/>
        </w:rPr>
        <w:t>);</w:t>
      </w:r>
    </w:p>
    <w:p w:rsidR="00005A69" w:rsidRDefault="00005A69" w:rsidP="00B12109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935FB">
        <w:rPr>
          <w:rFonts w:ascii="Times New Roman" w:hAnsi="Times New Roman"/>
          <w:sz w:val="28"/>
          <w:szCs w:val="28"/>
        </w:rPr>
        <w:t>сборники государственных элементных сметных норм на ремонтно-</w:t>
      </w:r>
      <w:r>
        <w:rPr>
          <w:rFonts w:ascii="Times New Roman" w:hAnsi="Times New Roman"/>
          <w:sz w:val="28"/>
          <w:szCs w:val="28"/>
        </w:rPr>
        <w:t>реставрационные</w:t>
      </w:r>
      <w:r w:rsidRPr="002935FB">
        <w:rPr>
          <w:rFonts w:ascii="Times New Roman" w:hAnsi="Times New Roman"/>
          <w:sz w:val="28"/>
          <w:szCs w:val="28"/>
        </w:rPr>
        <w:t xml:space="preserve"> работы (сборники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ГЭСНр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 w:rsidRPr="002935FB">
        <w:rPr>
          <w:rFonts w:ascii="Times New Roman" w:hAnsi="Times New Roman"/>
          <w:sz w:val="28"/>
          <w:szCs w:val="28"/>
        </w:rPr>
        <w:t>);</w:t>
      </w:r>
    </w:p>
    <w:p w:rsidR="002F7B83" w:rsidRDefault="002F7B83" w:rsidP="00B12109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сборники государственных элементных сметных норм на монтаж оборудования (сборники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ГЭСНм</w:t>
      </w:r>
      <w:proofErr w:type="spellEnd"/>
      <w:r w:rsidRPr="002935FB">
        <w:rPr>
          <w:rFonts w:ascii="Times New Roman" w:hAnsi="Times New Roman"/>
          <w:sz w:val="28"/>
          <w:szCs w:val="28"/>
        </w:rPr>
        <w:t>);</w:t>
      </w:r>
    </w:p>
    <w:p w:rsidR="00005A69" w:rsidRDefault="00005A69" w:rsidP="00B12109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сборники государственных элементных сметных норм на </w:t>
      </w:r>
      <w:r>
        <w:rPr>
          <w:rFonts w:ascii="Times New Roman" w:hAnsi="Times New Roman"/>
          <w:sz w:val="28"/>
          <w:szCs w:val="28"/>
        </w:rPr>
        <w:t>капитальный ремонт</w:t>
      </w:r>
      <w:r w:rsidRPr="002935FB">
        <w:rPr>
          <w:rFonts w:ascii="Times New Roman" w:hAnsi="Times New Roman"/>
          <w:sz w:val="28"/>
          <w:szCs w:val="28"/>
        </w:rPr>
        <w:t xml:space="preserve"> оборудования (сборники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ГЭСНм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 w:rsidRPr="002935FB">
        <w:rPr>
          <w:rFonts w:ascii="Times New Roman" w:hAnsi="Times New Roman"/>
          <w:sz w:val="28"/>
          <w:szCs w:val="28"/>
        </w:rPr>
        <w:t>);</w:t>
      </w:r>
    </w:p>
    <w:p w:rsidR="002F7B83" w:rsidRPr="002935FB" w:rsidRDefault="002F7B83" w:rsidP="00B12109">
      <w:pPr>
        <w:pStyle w:val="a7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сборники государственных элементных сметных норм на пусконаладочные работы (сборники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ГЭСНп</w:t>
      </w:r>
      <w:proofErr w:type="spellEnd"/>
      <w:r w:rsidRPr="002935FB">
        <w:rPr>
          <w:rFonts w:ascii="Times New Roman" w:hAnsi="Times New Roman"/>
          <w:sz w:val="28"/>
          <w:szCs w:val="28"/>
        </w:rPr>
        <w:t>).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Полное обозначение сборников сметных норм содержит следующую структуру: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935FB" w:rsidRDefault="002F7B83" w:rsidP="00AF59F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b/>
          <w:sz w:val="28"/>
          <w:szCs w:val="28"/>
          <w:lang w:eastAsia="en-US"/>
        </w:rPr>
        <w:t>ГЭСН(x) 81-</w:t>
      </w:r>
      <w:r w:rsidR="0064305C">
        <w:rPr>
          <w:rFonts w:ascii="Times New Roman" w:hAnsi="Times New Roman" w:cs="Times New Roman"/>
          <w:b/>
          <w:sz w:val="28"/>
          <w:szCs w:val="28"/>
          <w:lang w:eastAsia="en-US"/>
        </w:rPr>
        <w:t>ХХ</w:t>
      </w:r>
      <w:r w:rsidRPr="002935FB">
        <w:rPr>
          <w:rFonts w:ascii="Times New Roman" w:hAnsi="Times New Roman" w:cs="Times New Roman"/>
          <w:b/>
          <w:sz w:val="28"/>
          <w:szCs w:val="28"/>
          <w:lang w:eastAsia="en-US"/>
        </w:rPr>
        <w:t>-</w:t>
      </w:r>
      <w:r w:rsidR="0064305C">
        <w:rPr>
          <w:rFonts w:ascii="Times New Roman" w:hAnsi="Times New Roman" w:cs="Times New Roman"/>
          <w:b/>
          <w:sz w:val="28"/>
          <w:szCs w:val="28"/>
          <w:lang w:eastAsia="en-US"/>
        </w:rPr>
        <w:t>ХХ</w:t>
      </w:r>
      <w:r w:rsidRPr="002935FB">
        <w:rPr>
          <w:rFonts w:ascii="Times New Roman" w:hAnsi="Times New Roman" w:cs="Times New Roman"/>
          <w:b/>
          <w:sz w:val="28"/>
          <w:szCs w:val="28"/>
          <w:lang w:eastAsia="en-US"/>
        </w:rPr>
        <w:t>-XXXX,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935FB" w:rsidRDefault="002F7B83" w:rsidP="00AF59F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где:</w:t>
      </w:r>
    </w:p>
    <w:p w:rsidR="002F7B83" w:rsidRPr="002935FB" w:rsidRDefault="002F7B83" w:rsidP="00AF59F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ГЭСН(x) - сокращенное обозначение сметных норм на соответствующие виды работ (ГЭСН,</w:t>
      </w:r>
      <w:r w:rsidR="006430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4305C">
        <w:rPr>
          <w:rFonts w:ascii="Times New Roman" w:hAnsi="Times New Roman"/>
          <w:sz w:val="28"/>
          <w:szCs w:val="28"/>
        </w:rPr>
        <w:t>ГЭСНр</w:t>
      </w:r>
      <w:proofErr w:type="spellEnd"/>
      <w:r w:rsidR="0064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305C">
        <w:rPr>
          <w:rFonts w:ascii="Times New Roman" w:hAnsi="Times New Roman"/>
          <w:sz w:val="28"/>
          <w:szCs w:val="28"/>
        </w:rPr>
        <w:t>ГЭСНрр</w:t>
      </w:r>
      <w:proofErr w:type="spellEnd"/>
      <w:r w:rsidR="0064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ГЭСНм</w:t>
      </w:r>
      <w:proofErr w:type="spellEnd"/>
      <w:r w:rsidRPr="002935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305C">
        <w:rPr>
          <w:rFonts w:ascii="Times New Roman" w:hAnsi="Times New Roman"/>
          <w:sz w:val="28"/>
          <w:szCs w:val="28"/>
        </w:rPr>
        <w:t>ГЭСНмр</w:t>
      </w:r>
      <w:proofErr w:type="spellEnd"/>
      <w:r w:rsidR="006430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ГЭСНп</w:t>
      </w:r>
      <w:proofErr w:type="spellEnd"/>
      <w:r w:rsidRPr="002935FB">
        <w:rPr>
          <w:rFonts w:ascii="Times New Roman" w:hAnsi="Times New Roman"/>
          <w:sz w:val="28"/>
          <w:szCs w:val="28"/>
        </w:rPr>
        <w:t>);</w:t>
      </w:r>
    </w:p>
    <w:p w:rsidR="002F7B83" w:rsidRPr="002935FB" w:rsidRDefault="002F7B83" w:rsidP="00AF59F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ТН - код типа сметного норматива;</w:t>
      </w:r>
    </w:p>
    <w:p w:rsidR="002F7B83" w:rsidRPr="002935FB" w:rsidRDefault="002F7B83" w:rsidP="00AF59F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НС - номер сборника;</w:t>
      </w:r>
    </w:p>
    <w:p w:rsidR="002F7B83" w:rsidRDefault="002F7B83" w:rsidP="00AF59FF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XXXX - присвоенный год выпуска сметных норм.</w:t>
      </w:r>
    </w:p>
    <w:p w:rsidR="0064305C" w:rsidRPr="0064305C" w:rsidRDefault="0064305C" w:rsidP="0064305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4305C">
        <w:rPr>
          <w:rFonts w:ascii="Times New Roman" w:hAnsi="Times New Roman"/>
          <w:sz w:val="28"/>
          <w:szCs w:val="28"/>
        </w:rPr>
        <w:t>1-й и 2-й знаки – код типа сметного норматива;</w:t>
      </w:r>
    </w:p>
    <w:p w:rsidR="0064305C" w:rsidRPr="0064305C" w:rsidRDefault="0064305C" w:rsidP="0064305C">
      <w:pPr>
        <w:pStyle w:val="a7"/>
        <w:rPr>
          <w:rFonts w:ascii="Times New Roman" w:hAnsi="Times New Roman"/>
          <w:sz w:val="28"/>
          <w:szCs w:val="28"/>
        </w:rPr>
      </w:pPr>
      <w:r w:rsidRPr="0064305C">
        <w:rPr>
          <w:rFonts w:ascii="Times New Roman" w:hAnsi="Times New Roman"/>
          <w:sz w:val="28"/>
          <w:szCs w:val="28"/>
        </w:rPr>
        <w:t>3-й, 4-й знаки – номер сборника;</w:t>
      </w:r>
    </w:p>
    <w:p w:rsidR="0064305C" w:rsidRPr="0064305C" w:rsidRDefault="0064305C" w:rsidP="0064305C">
      <w:pPr>
        <w:pStyle w:val="a7"/>
        <w:rPr>
          <w:rFonts w:ascii="Times New Roman" w:hAnsi="Times New Roman"/>
          <w:sz w:val="28"/>
          <w:szCs w:val="28"/>
        </w:rPr>
      </w:pPr>
      <w:r w:rsidRPr="0064305C">
        <w:rPr>
          <w:rFonts w:ascii="Times New Roman" w:hAnsi="Times New Roman"/>
          <w:sz w:val="28"/>
          <w:szCs w:val="28"/>
        </w:rPr>
        <w:t>5-й, 6-й, 7-й</w:t>
      </w:r>
      <w:r>
        <w:rPr>
          <w:rFonts w:ascii="Times New Roman" w:hAnsi="Times New Roman"/>
          <w:sz w:val="28"/>
          <w:szCs w:val="28"/>
        </w:rPr>
        <w:t xml:space="preserve"> и 8-й</w:t>
      </w:r>
      <w:r w:rsidRPr="0064305C">
        <w:rPr>
          <w:rFonts w:ascii="Times New Roman" w:hAnsi="Times New Roman"/>
          <w:sz w:val="28"/>
          <w:szCs w:val="28"/>
        </w:rPr>
        <w:t xml:space="preserve"> знаки – присвоенный год выпуска сметных норм</w:t>
      </w:r>
      <w:r>
        <w:rPr>
          <w:rFonts w:ascii="Times New Roman" w:hAnsi="Times New Roman"/>
          <w:sz w:val="28"/>
          <w:szCs w:val="28"/>
        </w:rPr>
        <w:t>.</w:t>
      </w:r>
    </w:p>
    <w:p w:rsidR="002F7B83" w:rsidRPr="00145A77" w:rsidRDefault="00506B88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06B88">
        <w:rPr>
          <w:rFonts w:ascii="Times New Roman" w:hAnsi="Times New Roman"/>
          <w:sz w:val="28"/>
          <w:szCs w:val="28"/>
        </w:rPr>
        <w:t xml:space="preserve">Сборники сметных норм содержат </w:t>
      </w:r>
      <w:r w:rsidR="002F7B83" w:rsidRPr="002935FB">
        <w:rPr>
          <w:rFonts w:ascii="Times New Roman" w:hAnsi="Times New Roman"/>
          <w:sz w:val="28"/>
          <w:szCs w:val="28"/>
        </w:rPr>
        <w:t>следующие разделы</w:t>
      </w:r>
      <w:r w:rsidR="002F7B83" w:rsidRPr="00145A77">
        <w:rPr>
          <w:rFonts w:ascii="Times New Roman" w:hAnsi="Times New Roman"/>
          <w:sz w:val="24"/>
          <w:szCs w:val="24"/>
        </w:rPr>
        <w:t>:</w:t>
      </w:r>
    </w:p>
    <w:p w:rsidR="002F7B83" w:rsidRPr="00B12109" w:rsidRDefault="002F7B83" w:rsidP="000734BD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 xml:space="preserve">- </w:t>
      </w:r>
      <w:r w:rsidR="00506B88" w:rsidRPr="00B12109">
        <w:rPr>
          <w:rFonts w:ascii="Times New Roman" w:hAnsi="Times New Roman"/>
          <w:sz w:val="28"/>
          <w:szCs w:val="28"/>
        </w:rPr>
        <w:t>«</w:t>
      </w:r>
      <w:r w:rsidRPr="00B12109">
        <w:rPr>
          <w:rFonts w:ascii="Times New Roman" w:hAnsi="Times New Roman"/>
          <w:sz w:val="28"/>
          <w:szCs w:val="28"/>
        </w:rPr>
        <w:t>Общие положения</w:t>
      </w:r>
      <w:r w:rsidR="00506B88" w:rsidRPr="00B12109">
        <w:rPr>
          <w:rFonts w:ascii="Times New Roman" w:hAnsi="Times New Roman"/>
          <w:sz w:val="28"/>
          <w:szCs w:val="28"/>
        </w:rPr>
        <w:t>»;</w:t>
      </w:r>
    </w:p>
    <w:p w:rsidR="002F7B83" w:rsidRPr="00C87AF7" w:rsidRDefault="002F7B83" w:rsidP="000734BD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 xml:space="preserve">- </w:t>
      </w:r>
      <w:r w:rsidR="00506B88" w:rsidRPr="00B12109">
        <w:rPr>
          <w:rFonts w:ascii="Times New Roman" w:hAnsi="Times New Roman"/>
          <w:sz w:val="28"/>
          <w:szCs w:val="28"/>
        </w:rPr>
        <w:t>«</w:t>
      </w:r>
      <w:r w:rsidRPr="00B12109">
        <w:rPr>
          <w:rFonts w:ascii="Times New Roman" w:hAnsi="Times New Roman"/>
          <w:sz w:val="28"/>
          <w:szCs w:val="28"/>
        </w:rPr>
        <w:t>Исчисление объемов работ</w:t>
      </w:r>
      <w:r w:rsidR="00506B88" w:rsidRPr="00B12109">
        <w:rPr>
          <w:rFonts w:ascii="Times New Roman" w:hAnsi="Times New Roman"/>
          <w:sz w:val="28"/>
          <w:szCs w:val="28"/>
        </w:rPr>
        <w:t>»</w:t>
      </w:r>
      <w:r w:rsidR="00506B88" w:rsidRPr="00C87AF7">
        <w:rPr>
          <w:rFonts w:ascii="Times New Roman" w:hAnsi="Times New Roman"/>
          <w:sz w:val="28"/>
          <w:szCs w:val="28"/>
        </w:rPr>
        <w:t>;</w:t>
      </w:r>
    </w:p>
    <w:p w:rsidR="00506B88" w:rsidRPr="00C87AF7" w:rsidRDefault="00506B88" w:rsidP="00937CFC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AF7">
        <w:rPr>
          <w:rFonts w:ascii="Times New Roman" w:hAnsi="Times New Roman"/>
          <w:sz w:val="28"/>
          <w:szCs w:val="28"/>
        </w:rPr>
        <w:t>- «Сметные нормы»;</w:t>
      </w:r>
    </w:p>
    <w:p w:rsidR="00506B88" w:rsidRPr="00C87AF7" w:rsidRDefault="00506B88" w:rsidP="00937CFC">
      <w:pPr>
        <w:pStyle w:val="a7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AF7">
        <w:rPr>
          <w:rFonts w:ascii="Times New Roman" w:hAnsi="Times New Roman"/>
          <w:sz w:val="28"/>
          <w:szCs w:val="28"/>
        </w:rPr>
        <w:t>- «</w:t>
      </w:r>
      <w:r w:rsidR="007F7A2F" w:rsidRPr="00C87AF7">
        <w:rPr>
          <w:rFonts w:ascii="Times New Roman" w:hAnsi="Times New Roman"/>
          <w:sz w:val="28"/>
          <w:szCs w:val="28"/>
        </w:rPr>
        <w:t>Приложения</w:t>
      </w:r>
      <w:r w:rsidRPr="00C87AF7">
        <w:rPr>
          <w:rFonts w:ascii="Times New Roman" w:hAnsi="Times New Roman"/>
          <w:sz w:val="28"/>
          <w:szCs w:val="28"/>
        </w:rPr>
        <w:t>».</w:t>
      </w:r>
    </w:p>
    <w:p w:rsidR="002F7B83" w:rsidRDefault="002F7B83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Раздел </w:t>
      </w:r>
      <w:r w:rsidR="00506B88"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Общие положения</w:t>
      </w:r>
      <w:r w:rsidR="00506B88">
        <w:rPr>
          <w:rFonts w:ascii="Times New Roman" w:hAnsi="Times New Roman"/>
          <w:sz w:val="28"/>
          <w:szCs w:val="28"/>
        </w:rPr>
        <w:t>»</w:t>
      </w:r>
      <w:r w:rsidR="00506B88" w:rsidRPr="002935FB">
        <w:rPr>
          <w:rFonts w:ascii="Times New Roman" w:hAnsi="Times New Roman"/>
          <w:sz w:val="28"/>
          <w:szCs w:val="28"/>
        </w:rPr>
        <w:t xml:space="preserve"> </w:t>
      </w:r>
      <w:r w:rsidRPr="002935FB">
        <w:rPr>
          <w:rFonts w:ascii="Times New Roman" w:hAnsi="Times New Roman"/>
          <w:sz w:val="28"/>
          <w:szCs w:val="28"/>
        </w:rPr>
        <w:t>содержит положения о составе, порядке и особенностях применения сметных норм соответствующего сборника, отделов, разделов или подразделов сметных норм, конкретизирующие положения Методики или уточняющие их.</w:t>
      </w:r>
    </w:p>
    <w:p w:rsidR="007F7A2F" w:rsidRPr="002935FB" w:rsidRDefault="007F7A2F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Исчисление объемов работ</w:t>
      </w:r>
      <w:r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 включает правила, формулы и примеры расчетов.</w:t>
      </w:r>
    </w:p>
    <w:p w:rsidR="007F7A2F" w:rsidRDefault="007F7A2F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«Приложения»</w:t>
      </w:r>
      <w:r w:rsidRPr="002935FB">
        <w:rPr>
          <w:rFonts w:ascii="Times New Roman" w:hAnsi="Times New Roman"/>
          <w:sz w:val="28"/>
          <w:szCs w:val="28"/>
        </w:rPr>
        <w:t xml:space="preserve"> к сборникам содерж</w:t>
      </w:r>
      <w:r w:rsidR="00FF7805">
        <w:rPr>
          <w:rFonts w:ascii="Times New Roman" w:hAnsi="Times New Roman"/>
          <w:sz w:val="28"/>
          <w:szCs w:val="28"/>
        </w:rPr>
        <w:t>и</w:t>
      </w:r>
      <w:r w:rsidRPr="002935FB">
        <w:rPr>
          <w:rFonts w:ascii="Times New Roman" w:hAnsi="Times New Roman"/>
          <w:sz w:val="28"/>
          <w:szCs w:val="28"/>
        </w:rPr>
        <w:t xml:space="preserve">т коэффициенты к сметным нормам, учитывающие </w:t>
      </w:r>
      <w:r w:rsidR="00FF7805" w:rsidRPr="00FF7805">
        <w:rPr>
          <w:rFonts w:ascii="Times New Roman" w:hAnsi="Times New Roman"/>
          <w:sz w:val="28"/>
          <w:szCs w:val="28"/>
        </w:rPr>
        <w:t>особенности производства соответствующих видов работ</w:t>
      </w:r>
      <w:r w:rsidRPr="002935FB">
        <w:rPr>
          <w:rFonts w:ascii="Times New Roman" w:hAnsi="Times New Roman"/>
          <w:sz w:val="28"/>
          <w:szCs w:val="28"/>
        </w:rPr>
        <w:t xml:space="preserve"> по сравнению с предусмотренными сметными нормами, включенными в сборник, сведения о расходе материальных ресурсов и другие</w:t>
      </w:r>
      <w:r w:rsidR="00FF7805">
        <w:rPr>
          <w:rFonts w:ascii="Times New Roman" w:hAnsi="Times New Roman"/>
          <w:sz w:val="28"/>
          <w:szCs w:val="28"/>
        </w:rPr>
        <w:t xml:space="preserve"> справочные материалы</w:t>
      </w:r>
      <w:r w:rsidRPr="002935FB">
        <w:rPr>
          <w:rFonts w:ascii="Times New Roman" w:hAnsi="Times New Roman"/>
          <w:sz w:val="28"/>
          <w:szCs w:val="28"/>
        </w:rPr>
        <w:t>, связа</w:t>
      </w:r>
      <w:r w:rsidR="00FF7805">
        <w:rPr>
          <w:rFonts w:ascii="Times New Roman" w:hAnsi="Times New Roman"/>
          <w:sz w:val="28"/>
          <w:szCs w:val="28"/>
        </w:rPr>
        <w:t>нные с применением сметных норм, в том числе:</w:t>
      </w:r>
    </w:p>
    <w:p w:rsidR="00FF7805" w:rsidRPr="00B12109" w:rsidRDefault="00FF7805" w:rsidP="00937CFC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классификация грунтов по группам, оборачиваемость материалов, учтенных единичными расценками, классы бетона и т. п. – для строительных, специальных строительных и ремонтно-строительных работ;</w:t>
      </w:r>
    </w:p>
    <w:p w:rsidR="00FF7805" w:rsidRPr="00B12109" w:rsidRDefault="00FF7805" w:rsidP="00937CFC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расход материальных ресурсов для индивидуального испытания и др. целей, нормы отходов материальных ресурсов, перечень материалов, определяемых по проектным данным, и т. п. – для работ по монтажу оборудования;</w:t>
      </w:r>
    </w:p>
    <w:p w:rsidR="00FF7805" w:rsidRPr="00C87AF7" w:rsidRDefault="00FF7805" w:rsidP="00937CFC">
      <w:pPr>
        <w:pStyle w:val="a7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AF7">
        <w:rPr>
          <w:rFonts w:ascii="Times New Roman" w:hAnsi="Times New Roman"/>
          <w:sz w:val="28"/>
          <w:szCs w:val="28"/>
        </w:rPr>
        <w:t>категории технической сложности систем и их характеристики, условные обозначения, структура полного комплекса пусконаладочных работ и т. п. – для пусконаладочных работ.</w:t>
      </w:r>
    </w:p>
    <w:p w:rsidR="002F7B83" w:rsidRPr="002935FB" w:rsidRDefault="002F7B83" w:rsidP="00A15C0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Не допускается применение положений </w:t>
      </w:r>
      <w:r w:rsidR="007F7A2F">
        <w:rPr>
          <w:rFonts w:ascii="Times New Roman" w:hAnsi="Times New Roman"/>
          <w:sz w:val="28"/>
          <w:szCs w:val="28"/>
        </w:rPr>
        <w:t>разделов «</w:t>
      </w:r>
      <w:r w:rsidR="007F7A2F" w:rsidRPr="002935FB">
        <w:rPr>
          <w:rFonts w:ascii="Times New Roman" w:hAnsi="Times New Roman"/>
          <w:sz w:val="28"/>
          <w:szCs w:val="28"/>
        </w:rPr>
        <w:t>Общие положения</w:t>
      </w:r>
      <w:r w:rsidR="007F7A2F">
        <w:rPr>
          <w:rFonts w:ascii="Times New Roman" w:hAnsi="Times New Roman"/>
          <w:sz w:val="28"/>
          <w:szCs w:val="28"/>
        </w:rPr>
        <w:t>»</w:t>
      </w:r>
      <w:r w:rsidR="00A15C0F">
        <w:rPr>
          <w:rFonts w:ascii="Times New Roman" w:hAnsi="Times New Roman"/>
          <w:sz w:val="28"/>
          <w:szCs w:val="28"/>
        </w:rPr>
        <w:t>, «</w:t>
      </w:r>
      <w:r w:rsidR="00A15C0F" w:rsidRPr="002935FB">
        <w:rPr>
          <w:rFonts w:ascii="Times New Roman" w:hAnsi="Times New Roman"/>
          <w:sz w:val="28"/>
          <w:szCs w:val="28"/>
        </w:rPr>
        <w:t>Исчисление объемов работ</w:t>
      </w:r>
      <w:r w:rsidR="00A15C0F">
        <w:rPr>
          <w:rFonts w:ascii="Times New Roman" w:hAnsi="Times New Roman"/>
          <w:sz w:val="28"/>
          <w:szCs w:val="28"/>
        </w:rPr>
        <w:t>»</w:t>
      </w:r>
      <w:r w:rsidR="00A15C0F" w:rsidRPr="002935FB">
        <w:rPr>
          <w:rFonts w:ascii="Times New Roman" w:hAnsi="Times New Roman"/>
          <w:sz w:val="28"/>
          <w:szCs w:val="28"/>
        </w:rPr>
        <w:t xml:space="preserve"> </w:t>
      </w:r>
      <w:r w:rsidR="00A15C0F">
        <w:rPr>
          <w:rFonts w:ascii="Times New Roman" w:hAnsi="Times New Roman"/>
          <w:sz w:val="28"/>
          <w:szCs w:val="28"/>
        </w:rPr>
        <w:t>и «Приложения»</w:t>
      </w:r>
      <w:r w:rsidRPr="002935FB">
        <w:rPr>
          <w:rFonts w:ascii="Times New Roman" w:hAnsi="Times New Roman"/>
          <w:sz w:val="28"/>
          <w:szCs w:val="28"/>
        </w:rPr>
        <w:t xml:space="preserve"> одного сборника к сметным нормам других сборников, а также положений о применении сметных норм данного отдела, раздела или подраздела к сметным нормам других отделов, разделов или подразделов, а также корректировка сметных норм в зависимости от способа производства работ, за исключением случаев, предусмотренных Методикой, а также </w:t>
      </w:r>
      <w:r w:rsidR="00A15C0F">
        <w:rPr>
          <w:rFonts w:ascii="Times New Roman" w:hAnsi="Times New Roman"/>
          <w:sz w:val="28"/>
          <w:szCs w:val="28"/>
        </w:rPr>
        <w:t>положениями разделов</w:t>
      </w:r>
      <w:r w:rsidRPr="002935FB">
        <w:rPr>
          <w:rFonts w:ascii="Times New Roman" w:hAnsi="Times New Roman"/>
          <w:sz w:val="28"/>
          <w:szCs w:val="28"/>
        </w:rPr>
        <w:t xml:space="preserve"> соответствующих сборников сметных норм.</w:t>
      </w:r>
    </w:p>
    <w:p w:rsidR="002F7B83" w:rsidRPr="00B12109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В составе сборников сметные нормы на однородные виды работ объединены в таблицы</w:t>
      </w:r>
      <w:r w:rsidR="00711BBC" w:rsidRPr="00B12109">
        <w:rPr>
          <w:rFonts w:ascii="Times New Roman" w:hAnsi="Times New Roman"/>
          <w:sz w:val="28"/>
          <w:szCs w:val="28"/>
        </w:rPr>
        <w:t xml:space="preserve">, которые </w:t>
      </w:r>
      <w:r w:rsidRPr="00B12109">
        <w:rPr>
          <w:rFonts w:ascii="Times New Roman" w:hAnsi="Times New Roman"/>
          <w:sz w:val="28"/>
          <w:szCs w:val="28"/>
        </w:rPr>
        <w:t>содержат шифр, наименование, состав работ, измеритель, нормативные показатели среднего разряда работ и расхода ресурсов по элементам затрат.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Шифр</w:t>
      </w:r>
      <w:r w:rsidR="00711BBC">
        <w:rPr>
          <w:rFonts w:ascii="Times New Roman" w:hAnsi="Times New Roman"/>
          <w:sz w:val="28"/>
          <w:szCs w:val="28"/>
        </w:rPr>
        <w:t>ы</w:t>
      </w:r>
      <w:r w:rsidRPr="002935FB">
        <w:rPr>
          <w:rFonts w:ascii="Times New Roman" w:hAnsi="Times New Roman"/>
          <w:sz w:val="28"/>
          <w:szCs w:val="28"/>
        </w:rPr>
        <w:t xml:space="preserve"> таблиц сметных норм состоят из номера сборника, номера раздела в составе сборника и порядкового номера таблицы.</w:t>
      </w:r>
    </w:p>
    <w:p w:rsidR="002F7B83" w:rsidRPr="002935FB" w:rsidRDefault="002F7B83" w:rsidP="00AF59F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Полное обозначение сметных норм имеет следующую структуру:</w:t>
      </w:r>
    </w:p>
    <w:p w:rsidR="002F7B83" w:rsidRPr="002935FB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7B83" w:rsidRPr="002935FB" w:rsidRDefault="002F7B83" w:rsidP="00AF59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XX-XX-XXX-XX,</w:t>
      </w:r>
    </w:p>
    <w:p w:rsidR="002F7B83" w:rsidRPr="002935FB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7B83" w:rsidRPr="002935FB" w:rsidRDefault="002F7B83" w:rsidP="00937C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где:</w:t>
      </w:r>
    </w:p>
    <w:p w:rsidR="002F7B83" w:rsidRPr="002935FB" w:rsidRDefault="002F7B83" w:rsidP="00937C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1-й и 2-й - знаки - номер сборника;</w:t>
      </w:r>
    </w:p>
    <w:p w:rsidR="002F7B83" w:rsidRPr="002935FB" w:rsidRDefault="002F7B83" w:rsidP="00937C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3-й и 4-й знаки - номер раздела в составе сборника;</w:t>
      </w:r>
    </w:p>
    <w:p w:rsidR="002F7B83" w:rsidRPr="002935FB" w:rsidRDefault="002F7B83" w:rsidP="00937C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5-й, 6-й и 7-й знаки - порядковый номер таблицы сметной нормы в составе раздела сборника;</w:t>
      </w:r>
    </w:p>
    <w:p w:rsidR="002F7B83" w:rsidRPr="002935FB" w:rsidRDefault="002F7B83" w:rsidP="00937C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935FB">
        <w:rPr>
          <w:rFonts w:ascii="Times New Roman" w:hAnsi="Times New Roman" w:cs="Times New Roman"/>
          <w:sz w:val="28"/>
          <w:szCs w:val="28"/>
          <w:lang w:eastAsia="en-US"/>
        </w:rPr>
        <w:t>8-й и 9-й знаки - порядковый номер сметной нормы в составе таблицы.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Параметры работ и конструкций (длина, высота, площадь, масса и т.п.), приведенные</w:t>
      </w:r>
      <w:r w:rsidR="00711BBC">
        <w:rPr>
          <w:rFonts w:ascii="Times New Roman" w:hAnsi="Times New Roman"/>
          <w:sz w:val="28"/>
          <w:szCs w:val="28"/>
        </w:rPr>
        <w:t xml:space="preserve"> в наименованиях сметных норм </w:t>
      </w:r>
      <w:r w:rsidRPr="002935FB">
        <w:rPr>
          <w:rFonts w:ascii="Times New Roman" w:hAnsi="Times New Roman"/>
          <w:sz w:val="28"/>
          <w:szCs w:val="28"/>
        </w:rPr>
        <w:t xml:space="preserve">со словом </w:t>
      </w:r>
      <w:r w:rsidR="00B81997"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до</w:t>
      </w:r>
      <w:r w:rsidR="00B81997"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, следует понимать </w:t>
      </w:r>
      <w:r w:rsidR="00B81997"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включительно</w:t>
      </w:r>
      <w:r w:rsidR="00B81997"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, а со словами </w:t>
      </w:r>
      <w:r w:rsidR="00B81997"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от</w:t>
      </w:r>
      <w:r w:rsidR="00B81997"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 - исключая значение параметра, указанного в характеристике работ и конструкций.</w:t>
      </w:r>
    </w:p>
    <w:p w:rsidR="002F7B83" w:rsidRPr="002935FB" w:rsidRDefault="002F7B83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В описании состава работ, учтенных сметными нормами, приводится перечень основных операций. При этом мелкие и второстепенные сопутствующие операции, как правило, не упомянуты, но учтены.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В качестве измерителей сметных норм приняты единицы измерения, характерные для соответствующих видов работ, оборудования или возводимых строительных конструкций.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Таблицы </w:t>
      </w:r>
      <w:r w:rsidR="004540B1" w:rsidRPr="002935FB">
        <w:rPr>
          <w:rFonts w:ascii="Times New Roman" w:hAnsi="Times New Roman"/>
          <w:sz w:val="28"/>
          <w:szCs w:val="28"/>
        </w:rPr>
        <w:t>ГЭСН,</w:t>
      </w:r>
      <w:r w:rsidR="004540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0B1">
        <w:rPr>
          <w:rFonts w:ascii="Times New Roman" w:hAnsi="Times New Roman"/>
          <w:sz w:val="28"/>
          <w:szCs w:val="28"/>
        </w:rPr>
        <w:t>ГЭСНр</w:t>
      </w:r>
      <w:proofErr w:type="spellEnd"/>
      <w:r w:rsidR="00454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40B1">
        <w:rPr>
          <w:rFonts w:ascii="Times New Roman" w:hAnsi="Times New Roman"/>
          <w:sz w:val="28"/>
          <w:szCs w:val="28"/>
        </w:rPr>
        <w:t>ГЭСНрр</w:t>
      </w:r>
      <w:proofErr w:type="spellEnd"/>
      <w:r w:rsidR="004540B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540B1" w:rsidRPr="002935FB">
        <w:rPr>
          <w:rFonts w:ascii="Times New Roman" w:hAnsi="Times New Roman"/>
          <w:sz w:val="28"/>
          <w:szCs w:val="28"/>
        </w:rPr>
        <w:t>ГЭСНм</w:t>
      </w:r>
      <w:proofErr w:type="spellEnd"/>
      <w:r w:rsidR="004540B1">
        <w:rPr>
          <w:rFonts w:ascii="Times New Roman" w:hAnsi="Times New Roman"/>
          <w:sz w:val="28"/>
          <w:szCs w:val="28"/>
        </w:rPr>
        <w:t xml:space="preserve"> и</w:t>
      </w:r>
      <w:r w:rsidR="004540B1" w:rsidRPr="002935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40B1">
        <w:rPr>
          <w:rFonts w:ascii="Times New Roman" w:hAnsi="Times New Roman"/>
          <w:sz w:val="28"/>
          <w:szCs w:val="28"/>
        </w:rPr>
        <w:t>ГЭСНмр</w:t>
      </w:r>
      <w:proofErr w:type="spellEnd"/>
      <w:r w:rsidR="004540B1">
        <w:rPr>
          <w:rFonts w:ascii="Times New Roman" w:hAnsi="Times New Roman"/>
          <w:sz w:val="28"/>
          <w:szCs w:val="28"/>
        </w:rPr>
        <w:t xml:space="preserve"> </w:t>
      </w:r>
      <w:r w:rsidRPr="002935FB">
        <w:rPr>
          <w:rFonts w:ascii="Times New Roman" w:hAnsi="Times New Roman"/>
          <w:sz w:val="28"/>
          <w:szCs w:val="28"/>
        </w:rPr>
        <w:t>содержат следующие нормативные показатели:</w:t>
      </w:r>
    </w:p>
    <w:p w:rsidR="002F7B83" w:rsidRPr="00B12109" w:rsidRDefault="002F7B83" w:rsidP="00937CFC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затраты труда рабочих (</w:t>
      </w:r>
      <w:r w:rsidR="00140520" w:rsidRPr="00A84F9D">
        <w:rPr>
          <w:rFonts w:ascii="Times New Roman" w:hAnsi="Times New Roman"/>
          <w:sz w:val="28"/>
          <w:szCs w:val="28"/>
        </w:rPr>
        <w:t xml:space="preserve">рабочих-строителей, рабочих-реставраторов, </w:t>
      </w:r>
      <w:r w:rsidR="00140520" w:rsidRPr="000B311A">
        <w:rPr>
          <w:rFonts w:ascii="Times New Roman" w:hAnsi="Times New Roman"/>
          <w:sz w:val="28"/>
          <w:szCs w:val="28"/>
        </w:rPr>
        <w:t>художников-реставраторов</w:t>
      </w:r>
      <w:r w:rsidRPr="00B12109">
        <w:rPr>
          <w:rFonts w:ascii="Times New Roman" w:hAnsi="Times New Roman"/>
          <w:sz w:val="28"/>
          <w:szCs w:val="28"/>
        </w:rPr>
        <w:t xml:space="preserve">) </w:t>
      </w:r>
      <w:r w:rsidR="00140520" w:rsidRPr="00A84F9D">
        <w:rPr>
          <w:rFonts w:ascii="Times New Roman" w:hAnsi="Times New Roman"/>
          <w:sz w:val="28"/>
          <w:szCs w:val="28"/>
        </w:rPr>
        <w:t>в человеко-часах (далее - чел</w:t>
      </w:r>
      <w:r w:rsidR="00140520" w:rsidRPr="00A35379">
        <w:rPr>
          <w:rFonts w:ascii="Times New Roman" w:hAnsi="Times New Roman"/>
          <w:sz w:val="28"/>
          <w:szCs w:val="28"/>
        </w:rPr>
        <w:t>.-ч.)</w:t>
      </w:r>
      <w:r w:rsidRPr="00B12109">
        <w:rPr>
          <w:rFonts w:ascii="Times New Roman" w:hAnsi="Times New Roman"/>
          <w:sz w:val="28"/>
          <w:szCs w:val="28"/>
        </w:rPr>
        <w:t>;</w:t>
      </w:r>
    </w:p>
    <w:p w:rsidR="002F7B83" w:rsidRPr="00B12109" w:rsidRDefault="002F7B83" w:rsidP="00937CFC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средний разряд работы, характеризующий средний разряд звена рабочих, выполняющих полный комплекс работ;</w:t>
      </w:r>
    </w:p>
    <w:p w:rsidR="002F7B83" w:rsidRPr="00B12109" w:rsidRDefault="002F7B83" w:rsidP="00937CFC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затраты труда машинистов, чел.-ч.;</w:t>
      </w:r>
    </w:p>
    <w:p w:rsidR="002F7B83" w:rsidRPr="00B12109" w:rsidRDefault="002F7B83" w:rsidP="00937CFC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7AF7">
        <w:rPr>
          <w:rFonts w:ascii="Times New Roman" w:hAnsi="Times New Roman"/>
          <w:sz w:val="28"/>
          <w:szCs w:val="28"/>
        </w:rPr>
        <w:t>состав и время эксплуатации машин и механизмов</w:t>
      </w:r>
      <w:r w:rsidR="008E3CF9">
        <w:rPr>
          <w:rFonts w:ascii="Times New Roman" w:hAnsi="Times New Roman"/>
          <w:sz w:val="28"/>
          <w:szCs w:val="28"/>
        </w:rPr>
        <w:t xml:space="preserve"> в машино-часах (далее - </w:t>
      </w:r>
      <w:proofErr w:type="spellStart"/>
      <w:proofErr w:type="gramStart"/>
      <w:r w:rsidRPr="00B12109">
        <w:rPr>
          <w:rFonts w:ascii="Times New Roman" w:hAnsi="Times New Roman"/>
          <w:sz w:val="28"/>
          <w:szCs w:val="28"/>
        </w:rPr>
        <w:t>маш</w:t>
      </w:r>
      <w:proofErr w:type="spellEnd"/>
      <w:r w:rsidRPr="00B12109">
        <w:rPr>
          <w:rFonts w:ascii="Times New Roman" w:hAnsi="Times New Roman"/>
          <w:sz w:val="28"/>
          <w:szCs w:val="28"/>
        </w:rPr>
        <w:t>.-</w:t>
      </w:r>
      <w:proofErr w:type="gramEnd"/>
      <w:r w:rsidRPr="00B12109">
        <w:rPr>
          <w:rFonts w:ascii="Times New Roman" w:hAnsi="Times New Roman"/>
          <w:sz w:val="28"/>
          <w:szCs w:val="28"/>
        </w:rPr>
        <w:t>ч.</w:t>
      </w:r>
      <w:r w:rsidR="008E3CF9">
        <w:rPr>
          <w:rFonts w:ascii="Times New Roman" w:hAnsi="Times New Roman"/>
          <w:sz w:val="28"/>
          <w:szCs w:val="28"/>
        </w:rPr>
        <w:t>)</w:t>
      </w:r>
      <w:r w:rsidRPr="00B12109">
        <w:rPr>
          <w:rFonts w:ascii="Times New Roman" w:hAnsi="Times New Roman"/>
          <w:sz w:val="28"/>
          <w:szCs w:val="28"/>
        </w:rPr>
        <w:t>;</w:t>
      </w:r>
    </w:p>
    <w:p w:rsidR="002F7B83" w:rsidRPr="00B12109" w:rsidRDefault="002F7B83" w:rsidP="00937CFC">
      <w:pPr>
        <w:pStyle w:val="a7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перечень материалов, изделий, конструкций, необходимых для производства работ, и их расход в физических (натуральных) единицах измерения.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Код ресурса по каждому элементу затрат, предусмотренных сметной нормой, определен в соответствии с классификатором строительных ресурсов.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>Материалы, изделия и конструкции, тип, разновидность, класс или марка которых при определении сметной стоимости подлежат уточнению по проектным данным, приводятся с обобщенным наименованием, без указания конкретных характеристик.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По некоторым материалам, изделиям и конструкциям, расход которых зависит от проектных решений, в таблицах сметных норм указываются только их наименование, а вместо нормативного показателя расхода соответствующего ресурса приводится литера </w:t>
      </w:r>
      <w:r w:rsidR="00B81997"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П</w:t>
      </w:r>
      <w:r w:rsidR="00B81997"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. Расход таких материальных ресурсов при </w:t>
      </w:r>
      <w:r w:rsidR="007E44A1">
        <w:rPr>
          <w:rFonts w:ascii="Times New Roman" w:hAnsi="Times New Roman"/>
          <w:sz w:val="28"/>
          <w:szCs w:val="28"/>
        </w:rPr>
        <w:t>применении сметных норм</w:t>
      </w:r>
      <w:r w:rsidRPr="002935FB">
        <w:rPr>
          <w:rFonts w:ascii="Times New Roman" w:hAnsi="Times New Roman"/>
          <w:sz w:val="28"/>
          <w:szCs w:val="28"/>
        </w:rPr>
        <w:t xml:space="preserve"> определяется </w:t>
      </w:r>
      <w:r w:rsidR="003D0B7E">
        <w:rPr>
          <w:rFonts w:ascii="Times New Roman" w:hAnsi="Times New Roman"/>
          <w:sz w:val="28"/>
          <w:szCs w:val="28"/>
        </w:rPr>
        <w:t xml:space="preserve">на основании данных проектной документации </w:t>
      </w:r>
      <w:r w:rsidRPr="002935FB">
        <w:rPr>
          <w:rFonts w:ascii="Times New Roman" w:hAnsi="Times New Roman"/>
          <w:sz w:val="28"/>
          <w:szCs w:val="28"/>
        </w:rPr>
        <w:t xml:space="preserve">с учетом </w:t>
      </w:r>
      <w:proofErr w:type="spellStart"/>
      <w:r w:rsidRPr="002935FB">
        <w:rPr>
          <w:rFonts w:ascii="Times New Roman" w:hAnsi="Times New Roman"/>
          <w:sz w:val="28"/>
          <w:szCs w:val="28"/>
        </w:rPr>
        <w:t>трудноустранимых</w:t>
      </w:r>
      <w:proofErr w:type="spellEnd"/>
      <w:r w:rsidRPr="002935FB">
        <w:rPr>
          <w:rFonts w:ascii="Times New Roman" w:hAnsi="Times New Roman"/>
          <w:sz w:val="28"/>
          <w:szCs w:val="28"/>
        </w:rPr>
        <w:t xml:space="preserve"> потерь и отходов, </w:t>
      </w:r>
      <w:r w:rsidR="003D0B7E">
        <w:rPr>
          <w:rFonts w:ascii="Times New Roman" w:hAnsi="Times New Roman"/>
          <w:sz w:val="28"/>
          <w:szCs w:val="28"/>
        </w:rPr>
        <w:t>определяемых согласно положений сметных нормативов, включенных в федеральный реестр сметных нормативов (далее - ФРСН).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В таблицах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ГЭСНм</w:t>
      </w:r>
      <w:proofErr w:type="spellEnd"/>
      <w:r w:rsidRPr="002935FB">
        <w:rPr>
          <w:rFonts w:ascii="Times New Roman" w:hAnsi="Times New Roman"/>
          <w:sz w:val="28"/>
          <w:szCs w:val="28"/>
        </w:rPr>
        <w:t xml:space="preserve"> кроме расхода материальных ресурсов приводится масса оборудования (или одного метра трубопровода), за исключением </w:t>
      </w:r>
      <w:r w:rsidR="003D0B7E">
        <w:rPr>
          <w:rFonts w:ascii="Times New Roman" w:hAnsi="Times New Roman"/>
          <w:sz w:val="28"/>
          <w:szCs w:val="28"/>
        </w:rPr>
        <w:t>сборников сметных норм «</w:t>
      </w:r>
      <w:r w:rsidR="003D0B7E" w:rsidRPr="00937CFC">
        <w:rPr>
          <w:rFonts w:ascii="Times New Roman" w:hAnsi="Times New Roman"/>
          <w:sz w:val="28"/>
          <w:szCs w:val="28"/>
        </w:rPr>
        <w:t>Электротехнические установки</w:t>
      </w:r>
      <w:r w:rsidR="003D0B7E">
        <w:rPr>
          <w:rFonts w:ascii="Times New Roman" w:hAnsi="Times New Roman"/>
          <w:sz w:val="28"/>
          <w:szCs w:val="28"/>
        </w:rPr>
        <w:t>», «</w:t>
      </w:r>
      <w:r w:rsidR="003D0B7E" w:rsidRPr="00937CFC">
        <w:rPr>
          <w:rFonts w:ascii="Times New Roman" w:hAnsi="Times New Roman"/>
          <w:sz w:val="28"/>
          <w:szCs w:val="28"/>
        </w:rPr>
        <w:t>Оборудование связи</w:t>
      </w:r>
      <w:r w:rsidR="003D0B7E">
        <w:rPr>
          <w:rFonts w:ascii="Times New Roman" w:hAnsi="Times New Roman"/>
          <w:sz w:val="28"/>
          <w:szCs w:val="28"/>
        </w:rPr>
        <w:t>» и «</w:t>
      </w:r>
      <w:r w:rsidR="003D0B7E" w:rsidRPr="00937CFC">
        <w:rPr>
          <w:rFonts w:ascii="Times New Roman" w:hAnsi="Times New Roman"/>
          <w:sz w:val="28"/>
          <w:szCs w:val="28"/>
        </w:rPr>
        <w:t>Приборы, средства автоматизации и вычислительной техники</w:t>
      </w:r>
      <w:r w:rsidR="003D0B7E"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, а также случаев, когда сведения о массе оборудования учтены его техническими характеристиками, или сметные нормы имеют измеритель </w:t>
      </w:r>
      <w:r w:rsidR="003D0B7E">
        <w:rPr>
          <w:rFonts w:ascii="Times New Roman" w:hAnsi="Times New Roman"/>
          <w:sz w:val="28"/>
          <w:szCs w:val="28"/>
        </w:rPr>
        <w:t>«</w:t>
      </w:r>
      <w:r w:rsidRPr="002935FB">
        <w:rPr>
          <w:rFonts w:ascii="Times New Roman" w:hAnsi="Times New Roman"/>
          <w:sz w:val="28"/>
          <w:szCs w:val="28"/>
        </w:rPr>
        <w:t>т</w:t>
      </w:r>
      <w:r w:rsidR="003D0B7E">
        <w:rPr>
          <w:rFonts w:ascii="Times New Roman" w:hAnsi="Times New Roman"/>
          <w:sz w:val="28"/>
          <w:szCs w:val="28"/>
        </w:rPr>
        <w:t>»</w:t>
      </w:r>
      <w:r w:rsidR="003D0B7E" w:rsidRPr="002935FB">
        <w:rPr>
          <w:rFonts w:ascii="Times New Roman" w:hAnsi="Times New Roman"/>
          <w:sz w:val="28"/>
          <w:szCs w:val="28"/>
        </w:rPr>
        <w:t>.</w:t>
      </w:r>
    </w:p>
    <w:p w:rsidR="002F7B83" w:rsidRPr="002935FB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35FB">
        <w:rPr>
          <w:rFonts w:ascii="Times New Roman" w:hAnsi="Times New Roman"/>
          <w:sz w:val="28"/>
          <w:szCs w:val="28"/>
        </w:rPr>
        <w:t xml:space="preserve">Таблицы </w:t>
      </w:r>
      <w:proofErr w:type="spellStart"/>
      <w:r w:rsidRPr="002935FB">
        <w:rPr>
          <w:rFonts w:ascii="Times New Roman" w:hAnsi="Times New Roman"/>
          <w:sz w:val="28"/>
          <w:szCs w:val="28"/>
        </w:rPr>
        <w:t>ГЭСНп</w:t>
      </w:r>
      <w:proofErr w:type="spellEnd"/>
      <w:r w:rsidRPr="002935FB">
        <w:rPr>
          <w:rFonts w:ascii="Times New Roman" w:hAnsi="Times New Roman"/>
          <w:sz w:val="28"/>
          <w:szCs w:val="28"/>
        </w:rPr>
        <w:t>, учитывая специфические особенности пусконаладочных работ (</w:t>
      </w:r>
      <w:r w:rsidR="0015445F">
        <w:rPr>
          <w:rFonts w:ascii="Times New Roman" w:hAnsi="Times New Roman"/>
          <w:sz w:val="28"/>
          <w:szCs w:val="28"/>
        </w:rPr>
        <w:t xml:space="preserve">далее также - </w:t>
      </w:r>
      <w:r w:rsidRPr="002935FB">
        <w:rPr>
          <w:rFonts w:ascii="Times New Roman" w:hAnsi="Times New Roman"/>
          <w:sz w:val="28"/>
          <w:szCs w:val="28"/>
        </w:rPr>
        <w:t xml:space="preserve">ПНР), </w:t>
      </w:r>
      <w:r w:rsidR="0092330C">
        <w:rPr>
          <w:rFonts w:ascii="Times New Roman" w:hAnsi="Times New Roman"/>
          <w:sz w:val="28"/>
          <w:szCs w:val="28"/>
        </w:rPr>
        <w:t>включают сведения о составе и затратах труда</w:t>
      </w:r>
      <w:r w:rsidR="0092330C" w:rsidRPr="0092330C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92330C">
        <w:rPr>
          <w:rFonts w:ascii="Times New Roman" w:hAnsi="Times New Roman"/>
          <w:sz w:val="28"/>
          <w:szCs w:val="28"/>
        </w:rPr>
        <w:t>пусконаладочного персонала с указанием разрядов (для рабочих), профессий и квалификаций.</w:t>
      </w:r>
    </w:p>
    <w:p w:rsidR="002F7B83" w:rsidRPr="00B12109" w:rsidRDefault="0092330C" w:rsidP="00937C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 xml:space="preserve">Квалификационный </w:t>
      </w:r>
      <w:r w:rsidR="002F7B83" w:rsidRPr="00B12109">
        <w:rPr>
          <w:rFonts w:ascii="Times New Roman" w:hAnsi="Times New Roman"/>
          <w:sz w:val="28"/>
          <w:szCs w:val="28"/>
        </w:rPr>
        <w:t xml:space="preserve">состав звена (бригады) также может приводиться в составе </w:t>
      </w:r>
      <w:r w:rsidRPr="0092330C">
        <w:rPr>
          <w:rFonts w:ascii="Times New Roman" w:hAnsi="Times New Roman"/>
          <w:sz w:val="28"/>
          <w:szCs w:val="28"/>
        </w:rPr>
        <w:t>разделов «Общие положения»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30C">
        <w:rPr>
          <w:rFonts w:ascii="Times New Roman" w:hAnsi="Times New Roman"/>
          <w:sz w:val="28"/>
          <w:szCs w:val="28"/>
        </w:rPr>
        <w:t>и «Приложения»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2F7B83" w:rsidRPr="00B12109">
        <w:rPr>
          <w:rFonts w:ascii="Times New Roman" w:hAnsi="Times New Roman"/>
          <w:sz w:val="28"/>
          <w:szCs w:val="28"/>
        </w:rPr>
        <w:t>сборников</w:t>
      </w:r>
      <w:r>
        <w:rPr>
          <w:rFonts w:ascii="Times New Roman" w:hAnsi="Times New Roman"/>
          <w:sz w:val="28"/>
          <w:szCs w:val="28"/>
        </w:rPr>
        <w:t xml:space="preserve"> сметных норм</w:t>
      </w:r>
      <w:r w:rsidR="002F7B83" w:rsidRPr="00B12109">
        <w:rPr>
          <w:rFonts w:ascii="Times New Roman" w:hAnsi="Times New Roman"/>
          <w:sz w:val="28"/>
          <w:szCs w:val="28"/>
        </w:rPr>
        <w:t>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В таблицах </w:t>
      </w:r>
      <w:proofErr w:type="spellStart"/>
      <w:r w:rsidRPr="00223EF1">
        <w:rPr>
          <w:rFonts w:ascii="Times New Roman" w:hAnsi="Times New Roman"/>
          <w:sz w:val="28"/>
          <w:szCs w:val="28"/>
        </w:rPr>
        <w:t>ГЭСНп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 не приведены следующие ресурсные показатели:</w:t>
      </w:r>
    </w:p>
    <w:p w:rsidR="0002397D" w:rsidRDefault="0002397D" w:rsidP="00937CF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7D">
        <w:rPr>
          <w:rFonts w:ascii="Times New Roman" w:hAnsi="Times New Roman"/>
          <w:sz w:val="28"/>
          <w:szCs w:val="28"/>
        </w:rPr>
        <w:t>затраты труда эксплуатационного персонала, привлекаемого заказчиком для участия в пуске и проверке на соответствующем этапе ввода объекта в эксплуатацию устойчивой и надежной работы оборудования при выполнении установленных проектом функций, в условиях взаимосвязанной совместной работы со всеми системами и оборудованием в предусмотренном проектом технологическом процессе в течение времени, установленного программой пусконаладочных работ (далее – комплексное опробование оборудования)</w:t>
      </w:r>
      <w:r>
        <w:rPr>
          <w:rFonts w:ascii="Times New Roman" w:hAnsi="Times New Roman"/>
          <w:sz w:val="28"/>
          <w:szCs w:val="28"/>
        </w:rPr>
        <w:t>;</w:t>
      </w:r>
    </w:p>
    <w:p w:rsidR="002F7B83" w:rsidRPr="00B12109" w:rsidRDefault="0002397D" w:rsidP="00937CF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7D">
        <w:rPr>
          <w:rFonts w:ascii="Times New Roman" w:hAnsi="Times New Roman"/>
          <w:sz w:val="28"/>
          <w:szCs w:val="28"/>
        </w:rPr>
        <w:t>расход материальных (в том числе энергетических) ресурсов, сырья, полуфабрикатов и т. п., используемых при проведении испытаний и комплексном опробовании оборудования</w:t>
      </w:r>
      <w:r w:rsidR="002F7B83" w:rsidRPr="00B12109">
        <w:rPr>
          <w:rFonts w:ascii="Times New Roman" w:hAnsi="Times New Roman"/>
          <w:sz w:val="28"/>
          <w:szCs w:val="28"/>
        </w:rPr>
        <w:t>;</w:t>
      </w:r>
    </w:p>
    <w:p w:rsidR="002F7B83" w:rsidRPr="00B12109" w:rsidRDefault="0002397D" w:rsidP="00937CFC">
      <w:pPr>
        <w:pStyle w:val="a7"/>
        <w:numPr>
          <w:ilvl w:val="0"/>
          <w:numId w:val="1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397D">
        <w:rPr>
          <w:rFonts w:ascii="Times New Roman" w:hAnsi="Times New Roman"/>
          <w:sz w:val="28"/>
          <w:szCs w:val="28"/>
        </w:rPr>
        <w:t>затраты, связанные с использованием технических средств при выполнении пусконаладочных работ, учитываемые нормами накладных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2F7B83" w:rsidRPr="00A37771" w:rsidRDefault="002F7B83" w:rsidP="00937CFC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Затраты, связанные с эксплуатацией производственного оборудования пусконаладочных организаций (контрольно-измерительных приборов, стендов для испытаний, электронно-вычислительной техники и </w:t>
      </w:r>
      <w:r w:rsidR="0002397D" w:rsidRPr="00A37771">
        <w:rPr>
          <w:rFonts w:ascii="Times New Roman" w:hAnsi="Times New Roman"/>
          <w:sz w:val="28"/>
          <w:szCs w:val="28"/>
        </w:rPr>
        <w:t>тому подобное</w:t>
      </w:r>
      <w:r w:rsidRPr="00A37771">
        <w:rPr>
          <w:rFonts w:ascii="Times New Roman" w:hAnsi="Times New Roman"/>
          <w:sz w:val="28"/>
          <w:szCs w:val="28"/>
        </w:rPr>
        <w:t xml:space="preserve">), учитываются в составе норм накладных расходов на пусконаладочные работы, за исключением передвижных испытательных лабораторий, затраты на эксплуатацию которых, при необходимости, предусматриваются в сметах на пусконаладочные работы </w:t>
      </w:r>
      <w:r w:rsidR="00ED1092" w:rsidRPr="00A37771">
        <w:rPr>
          <w:rFonts w:ascii="Times New Roman" w:hAnsi="Times New Roman"/>
          <w:sz w:val="28"/>
          <w:szCs w:val="28"/>
        </w:rPr>
        <w:t>отдельной строкой</w:t>
      </w:r>
      <w:r w:rsidRPr="00A37771">
        <w:rPr>
          <w:rFonts w:ascii="Times New Roman" w:hAnsi="Times New Roman"/>
          <w:sz w:val="28"/>
          <w:szCs w:val="28"/>
        </w:rPr>
        <w:t>.</w:t>
      </w:r>
    </w:p>
    <w:p w:rsidR="002F7B83" w:rsidRPr="00A37771" w:rsidRDefault="002F7B83" w:rsidP="00937CFC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Затраты на материальные и энергетические ресурсы, </w:t>
      </w:r>
      <w:r w:rsidR="0002397D" w:rsidRPr="00A37771">
        <w:rPr>
          <w:rFonts w:ascii="Times New Roman" w:hAnsi="Times New Roman"/>
          <w:sz w:val="28"/>
          <w:szCs w:val="28"/>
        </w:rPr>
        <w:t xml:space="preserve">необходимые </w:t>
      </w:r>
      <w:r w:rsidRPr="00A37771">
        <w:rPr>
          <w:rFonts w:ascii="Times New Roman" w:hAnsi="Times New Roman"/>
          <w:sz w:val="28"/>
          <w:szCs w:val="28"/>
        </w:rPr>
        <w:t>для выполнения пусконаладочных работ, в состав прямых затрат на пусконаладочные работы не включаются как обеспечиваемые заказчиком и относимые на текущие расходы предприятия.</w:t>
      </w:r>
    </w:p>
    <w:p w:rsidR="002F7B83" w:rsidRPr="00223EF1" w:rsidRDefault="002F7B83" w:rsidP="0015445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Сборники сметных норм не распространяются на отдельные виды конструкций и виды работ, к капитальности, классу точности которых предъявляются повышенные требования, а также на виды работ в горной местности, выполняемые на высоте более </w:t>
      </w:r>
      <w:r w:rsidR="00B81997" w:rsidRPr="00223EF1">
        <w:rPr>
          <w:rFonts w:ascii="Times New Roman" w:hAnsi="Times New Roman"/>
          <w:sz w:val="28"/>
          <w:szCs w:val="28"/>
        </w:rPr>
        <w:t>3</w:t>
      </w:r>
      <w:r w:rsidR="00B81997">
        <w:rPr>
          <w:rFonts w:ascii="Times New Roman" w:hAnsi="Times New Roman"/>
          <w:sz w:val="28"/>
          <w:szCs w:val="28"/>
        </w:rPr>
        <w:t> </w:t>
      </w:r>
      <w:r w:rsidRPr="00223EF1">
        <w:rPr>
          <w:rFonts w:ascii="Times New Roman" w:hAnsi="Times New Roman"/>
          <w:sz w:val="28"/>
          <w:szCs w:val="28"/>
        </w:rPr>
        <w:t>500 м над уровнем моря.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23EF1" w:rsidRDefault="002F7B83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bookmarkStart w:id="0" w:name="Par121"/>
      <w:bookmarkEnd w:id="0"/>
      <w:r w:rsidRPr="00223EF1">
        <w:rPr>
          <w:sz w:val="28"/>
          <w:szCs w:val="28"/>
        </w:rPr>
        <w:t xml:space="preserve"> </w:t>
      </w:r>
      <w:r w:rsidR="001477DE" w:rsidRPr="00223EF1">
        <w:rPr>
          <w:sz w:val="28"/>
          <w:szCs w:val="28"/>
        </w:rPr>
        <w:t>Общие требования к порядку применения сметных норм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23EF1" w:rsidRDefault="002F7B83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Сметными нормами учтены оптимальные технологические и организационные схемы производства работ, набор (перечень) машин, механизмов и материальных ресурсов при рациональной организации труда и производства, современного развития техники и технологии, соблюдения требований безопасности в нормальных (стандартных) условиях, не осложненных внешними факторами (стесненность, загазованность и </w:t>
      </w:r>
      <w:r w:rsidR="005217E1">
        <w:rPr>
          <w:rFonts w:ascii="Times New Roman" w:hAnsi="Times New Roman"/>
          <w:sz w:val="28"/>
          <w:szCs w:val="28"/>
        </w:rPr>
        <w:t>тому подобное</w:t>
      </w:r>
      <w:r w:rsidRPr="00223EF1">
        <w:rPr>
          <w:rFonts w:ascii="Times New Roman" w:hAnsi="Times New Roman"/>
          <w:sz w:val="28"/>
          <w:szCs w:val="28"/>
        </w:rPr>
        <w:t>) и положительных значениях температуры воздуха.</w:t>
      </w:r>
    </w:p>
    <w:p w:rsidR="002F7B83" w:rsidRPr="00223EF1" w:rsidRDefault="002F7B83" w:rsidP="00B12109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В соответствии с проектной документацией, предусматривающей особенности производства строительных, ремонтно-строительных</w:t>
      </w:r>
      <w:r w:rsidR="005217E1">
        <w:rPr>
          <w:rFonts w:ascii="Times New Roman" w:hAnsi="Times New Roman"/>
          <w:sz w:val="28"/>
          <w:szCs w:val="28"/>
        </w:rPr>
        <w:t xml:space="preserve">, ремонтно-реставрационных </w:t>
      </w:r>
      <w:r w:rsidRPr="00223EF1">
        <w:rPr>
          <w:rFonts w:ascii="Times New Roman" w:hAnsi="Times New Roman"/>
          <w:sz w:val="28"/>
          <w:szCs w:val="28"/>
        </w:rPr>
        <w:t xml:space="preserve">работ, монтажа </w:t>
      </w:r>
      <w:r w:rsidR="005217E1">
        <w:rPr>
          <w:rFonts w:ascii="Times New Roman" w:hAnsi="Times New Roman"/>
          <w:sz w:val="28"/>
          <w:szCs w:val="28"/>
        </w:rPr>
        <w:t xml:space="preserve">и капитального ремонта </w:t>
      </w:r>
      <w:r w:rsidRPr="00223EF1">
        <w:rPr>
          <w:rFonts w:ascii="Times New Roman" w:hAnsi="Times New Roman"/>
          <w:sz w:val="28"/>
          <w:szCs w:val="28"/>
        </w:rPr>
        <w:t>оборудования</w:t>
      </w:r>
      <w:r w:rsidR="005217E1">
        <w:rPr>
          <w:rFonts w:ascii="Times New Roman" w:hAnsi="Times New Roman"/>
          <w:sz w:val="28"/>
          <w:szCs w:val="28"/>
        </w:rPr>
        <w:t>,</w:t>
      </w:r>
      <w:r w:rsidRPr="00223EF1">
        <w:rPr>
          <w:rFonts w:ascii="Times New Roman" w:hAnsi="Times New Roman"/>
          <w:sz w:val="28"/>
          <w:szCs w:val="28"/>
        </w:rPr>
        <w:t xml:space="preserve"> пусконаладочных работ и усложняющие факторы, в сметных расчетах (в сметах) к сметным нормам применяются повышающие коэффициенты.</w:t>
      </w:r>
    </w:p>
    <w:p w:rsidR="002F7B83" w:rsidRPr="00223EF1" w:rsidRDefault="002F7B83" w:rsidP="00937CFC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При отрицательных значениях температуры воздуха, когда производство работ осуществляется как на открытых строительных площадках, так и в закрытых помещениях, соответствующие дополнительные затраты учитываются </w:t>
      </w:r>
      <w:r w:rsidR="0065180A">
        <w:rPr>
          <w:rFonts w:ascii="Times New Roman" w:hAnsi="Times New Roman"/>
          <w:sz w:val="28"/>
          <w:szCs w:val="28"/>
        </w:rPr>
        <w:t>в соответствии со сметными нормативами по определению</w:t>
      </w:r>
      <w:r w:rsidRPr="00223EF1">
        <w:rPr>
          <w:rFonts w:ascii="Times New Roman" w:hAnsi="Times New Roman"/>
          <w:sz w:val="28"/>
          <w:szCs w:val="28"/>
        </w:rPr>
        <w:t xml:space="preserve"> дополнительных затрат при производстве работ в зимнее время.</w:t>
      </w:r>
    </w:p>
    <w:p w:rsidR="002F7B83" w:rsidRPr="00223EF1" w:rsidRDefault="0065180A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При применении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ГЭСНп</w:t>
      </w:r>
      <w:proofErr w:type="spellEnd"/>
      <w:r w:rsidR="002F7B83"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 порядок учета дополнительных затрат при производстве работ в зимнее время определяется положениями </w:t>
      </w:r>
      <w:r w:rsidR="003221B3">
        <w:rPr>
          <w:rFonts w:ascii="Times New Roman" w:hAnsi="Times New Roman" w:cs="Times New Roman"/>
          <w:sz w:val="28"/>
          <w:szCs w:val="28"/>
          <w:lang w:eastAsia="en-US"/>
        </w:rPr>
        <w:t>Методики</w:t>
      </w:r>
      <w:r w:rsidR="002F7B83" w:rsidRPr="00223E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К </w:t>
      </w:r>
      <w:r w:rsidR="00D96382">
        <w:rPr>
          <w:rFonts w:ascii="Times New Roman" w:hAnsi="Times New Roman"/>
          <w:sz w:val="28"/>
          <w:szCs w:val="28"/>
        </w:rPr>
        <w:t>«</w:t>
      </w:r>
      <w:r w:rsidRPr="00223EF1">
        <w:rPr>
          <w:rFonts w:ascii="Times New Roman" w:hAnsi="Times New Roman"/>
          <w:sz w:val="28"/>
          <w:szCs w:val="28"/>
        </w:rPr>
        <w:t>усложняющим</w:t>
      </w:r>
      <w:r w:rsidR="00D96382">
        <w:rPr>
          <w:rFonts w:ascii="Times New Roman" w:hAnsi="Times New Roman"/>
          <w:sz w:val="28"/>
          <w:szCs w:val="28"/>
        </w:rPr>
        <w:t>»</w:t>
      </w:r>
      <w:r w:rsidR="00D96382" w:rsidRPr="00223EF1">
        <w:rPr>
          <w:rFonts w:ascii="Times New Roman" w:hAnsi="Times New Roman"/>
          <w:sz w:val="28"/>
          <w:szCs w:val="28"/>
        </w:rPr>
        <w:t xml:space="preserve"> </w:t>
      </w:r>
      <w:r w:rsidRPr="00223EF1">
        <w:rPr>
          <w:rFonts w:ascii="Times New Roman" w:hAnsi="Times New Roman"/>
          <w:sz w:val="28"/>
          <w:szCs w:val="28"/>
        </w:rPr>
        <w:t>относятся факторы, влияющие на условия выполнения работ, связанные с технологическими особенностями их выполнения (разработка мокрого грунта, кирпичная кладка закругленных стен, и т.п.). Коэффициенты, учитывающие усложняющие факторы производства работ, приведены в приложениях соответствующих сборников сметных норм.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Условия производства </w:t>
      </w:r>
      <w:r w:rsidR="00D67D31" w:rsidRPr="00D67D31">
        <w:rPr>
          <w:rFonts w:ascii="Times New Roman" w:hAnsi="Times New Roman"/>
          <w:sz w:val="28"/>
          <w:szCs w:val="28"/>
        </w:rPr>
        <w:t>строительных, ремонтно-строительных, ремонтно-реставрационных работ, монтажа и капитального ремонта оборудования, пусконаладочных работ</w:t>
      </w:r>
      <w:r w:rsidR="00D67D31" w:rsidRPr="00D67D31" w:rsidDel="00D67D31">
        <w:rPr>
          <w:rFonts w:ascii="Times New Roman" w:hAnsi="Times New Roman"/>
          <w:sz w:val="28"/>
          <w:szCs w:val="28"/>
        </w:rPr>
        <w:t xml:space="preserve"> </w:t>
      </w:r>
      <w:r w:rsidRPr="00223EF1">
        <w:rPr>
          <w:rFonts w:ascii="Times New Roman" w:hAnsi="Times New Roman"/>
          <w:sz w:val="28"/>
          <w:szCs w:val="28"/>
        </w:rPr>
        <w:t>и усложняющие факторы должны быть обоснованы ПОС.</w:t>
      </w:r>
    </w:p>
    <w:p w:rsidR="002F7B83" w:rsidRPr="00FC1FFA" w:rsidRDefault="002F7B83" w:rsidP="00937CFC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1FFA">
        <w:rPr>
          <w:rFonts w:ascii="Times New Roman" w:hAnsi="Times New Roman"/>
          <w:sz w:val="28"/>
          <w:szCs w:val="28"/>
        </w:rPr>
        <w:t>В случае, когда ПОС предусмотрено выполнение работ в эксплуатируемых зданиях и сооружениях, вблизи объектов, находящихся под электрическим напряжением, и на территории действующих предприятий, имеющих разветвленную сеть транспортных и инженерных коммуникаций, стесненные условия для складирования материалов, а также в иных условиях произ</w:t>
      </w:r>
      <w:r w:rsidRPr="00AA547C">
        <w:rPr>
          <w:rFonts w:ascii="Times New Roman" w:hAnsi="Times New Roman"/>
          <w:sz w:val="28"/>
          <w:szCs w:val="28"/>
        </w:rPr>
        <w:t xml:space="preserve">водства </w:t>
      </w:r>
      <w:r w:rsidR="00572CCB" w:rsidRPr="00AA547C">
        <w:rPr>
          <w:rFonts w:ascii="Times New Roman" w:hAnsi="Times New Roman"/>
          <w:sz w:val="28"/>
          <w:szCs w:val="28"/>
        </w:rPr>
        <w:t>строительных, ремонтно-строительных, ремонтно-реставрационных работ, монтажа оборудования, пусконаладочных работ</w:t>
      </w:r>
      <w:r w:rsidRPr="00AA547C">
        <w:rPr>
          <w:rFonts w:ascii="Times New Roman" w:hAnsi="Times New Roman"/>
          <w:sz w:val="28"/>
          <w:szCs w:val="28"/>
        </w:rPr>
        <w:t xml:space="preserve">, которые характеризуются специфическими особенностями их выполнения на объекте в целом, к сметным нормам применяются повышающие коэффициенты, приведенные в </w:t>
      </w:r>
      <w:hyperlink w:anchor="Par991" w:tooltip="КОЭФФИЦИЕНТЫ" w:history="1">
        <w:r w:rsidRPr="00FC1FFA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572CCB" w:rsidRPr="00FC1FFA">
          <w:rPr>
            <w:rFonts w:ascii="Times New Roman" w:hAnsi="Times New Roman"/>
            <w:sz w:val="28"/>
            <w:szCs w:val="28"/>
          </w:rPr>
          <w:t>№</w:t>
        </w:r>
        <w:r w:rsidR="00A37771">
          <w:rPr>
            <w:rFonts w:ascii="Times New Roman" w:hAnsi="Times New Roman"/>
            <w:sz w:val="28"/>
            <w:szCs w:val="28"/>
          </w:rPr>
          <w:t> </w:t>
        </w:r>
        <w:r w:rsidR="00572CCB" w:rsidRPr="00FC1FFA">
          <w:rPr>
            <w:rFonts w:ascii="Times New Roman" w:hAnsi="Times New Roman"/>
            <w:sz w:val="28"/>
            <w:szCs w:val="28"/>
          </w:rPr>
          <w:t>1</w:t>
        </w:r>
      </w:hyperlink>
      <w:r w:rsidRPr="00FC1FFA">
        <w:rPr>
          <w:rFonts w:ascii="Times New Roman" w:hAnsi="Times New Roman"/>
          <w:sz w:val="28"/>
          <w:szCs w:val="28"/>
        </w:rPr>
        <w:t xml:space="preserve"> </w:t>
      </w:r>
      <w:r w:rsidR="00FC1FFA" w:rsidRPr="00FC1FFA">
        <w:rPr>
          <w:rFonts w:ascii="Times New Roman" w:hAnsi="Times New Roman"/>
          <w:sz w:val="28"/>
          <w:szCs w:val="28"/>
        </w:rPr>
        <w:t xml:space="preserve"> к Методике «Коэффициенты к затратам труда рабочих и машинистов, затратам на эксплуатацию машин и механизмов для учета в сметной </w:t>
      </w:r>
      <w:r w:rsidR="00FC1FFA" w:rsidRPr="00AA547C">
        <w:rPr>
          <w:rFonts w:ascii="Times New Roman" w:hAnsi="Times New Roman"/>
          <w:sz w:val="28"/>
          <w:szCs w:val="28"/>
        </w:rPr>
        <w:t>документации влияния условий производства работ, предусмотренных проектной документацией</w:t>
      </w:r>
      <w:r w:rsidR="00FC1FFA">
        <w:rPr>
          <w:rFonts w:ascii="Times New Roman" w:hAnsi="Times New Roman"/>
          <w:sz w:val="28"/>
          <w:szCs w:val="28"/>
        </w:rPr>
        <w:t>»</w:t>
      </w:r>
      <w:r w:rsidRPr="00FC1FFA">
        <w:rPr>
          <w:rFonts w:ascii="Times New Roman" w:hAnsi="Times New Roman"/>
          <w:sz w:val="28"/>
          <w:szCs w:val="28"/>
        </w:rPr>
        <w:t>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Коэффициенты, учитывающие усложняющие факторы и влияние условий производства работ, применяются к нормам затрат труда рабочих, затратам на эксплуатацию машин и механизмов, в том числе к </w:t>
      </w:r>
      <w:r w:rsidR="00E45378">
        <w:rPr>
          <w:rFonts w:ascii="Times New Roman" w:hAnsi="Times New Roman"/>
          <w:sz w:val="28"/>
          <w:szCs w:val="28"/>
        </w:rPr>
        <w:t>затратам</w:t>
      </w:r>
      <w:r w:rsidR="00E45378" w:rsidRPr="00223EF1">
        <w:rPr>
          <w:rFonts w:ascii="Times New Roman" w:hAnsi="Times New Roman"/>
          <w:sz w:val="28"/>
          <w:szCs w:val="28"/>
        </w:rPr>
        <w:t xml:space="preserve"> </w:t>
      </w:r>
      <w:r w:rsidRPr="00223EF1">
        <w:rPr>
          <w:rFonts w:ascii="Times New Roman" w:hAnsi="Times New Roman"/>
          <w:sz w:val="28"/>
          <w:szCs w:val="28"/>
        </w:rPr>
        <w:t>труда машинистов.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Указанные коэффициенты применяются одновременно с другими коэффициентами в порядке, установленном Методикой. При одновременном применении коэффициенты перемножаются.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Сметные нормы корректировке не подлежат, в том числе, когда проектной документацией предусмотрено:</w:t>
      </w:r>
    </w:p>
    <w:p w:rsidR="002F7B83" w:rsidRPr="00B12109" w:rsidRDefault="002F7B83" w:rsidP="00937CFC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использование строительных машин и механизмов, не учтенных в сметных нормах, не меняющих принципиально технологические и организационные схемы производства работ;</w:t>
      </w:r>
    </w:p>
    <w:p w:rsidR="002F7B83" w:rsidRPr="00B12109" w:rsidRDefault="002F7B83" w:rsidP="00937CFC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использование в соответствии с ПОС машин и механизмов, технические характеристики которых отличаются от учтенных сметными нормами, но при этом принципиально не меняются технологические и организационные схемы производства работ;</w:t>
      </w:r>
    </w:p>
    <w:p w:rsidR="002F7B83" w:rsidRPr="00B12109" w:rsidRDefault="002F7B83" w:rsidP="00937CFC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выполнение работ вручную и (или) с использованием средств малой механизации. При этом сметными нормами учтено применение машин и механизмов или иных технических средств;</w:t>
      </w:r>
    </w:p>
    <w:p w:rsidR="002F7B83" w:rsidRPr="00C87AF7" w:rsidRDefault="002F7B83" w:rsidP="00937CFC">
      <w:pPr>
        <w:pStyle w:val="a7"/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применение материальных ресурсов,</w:t>
      </w:r>
      <w:r w:rsidRPr="00C87AF7">
        <w:rPr>
          <w:rFonts w:ascii="Times New Roman" w:hAnsi="Times New Roman"/>
          <w:sz w:val="28"/>
          <w:szCs w:val="28"/>
        </w:rPr>
        <w:t xml:space="preserve"> характеристики которых отличаются от учтенных сметными нормами, и их применение не меняет технологические и организационные схемы производства работ, не снижает эксплуатационные характеристики конструктивных решений, принятые в проектной документации.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При применении отдельных сметных норм следует учитывать следующие положения:</w:t>
      </w:r>
    </w:p>
    <w:p w:rsidR="002F7B83" w:rsidRPr="00B12109" w:rsidRDefault="002F7B83" w:rsidP="00937CFC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при применении сметных норм на работы, в технологии производства которых учтена сварка металлоконструкций, металлопроката, стальных труб, листового металла, закладных деталей и др. металлоизделий из нержавеющий стали, к нормам затрат труда рабочих применяется коэффициент 1,15;</w:t>
      </w:r>
    </w:p>
    <w:p w:rsidR="002F7B83" w:rsidRPr="00B12109" w:rsidRDefault="002F7B83" w:rsidP="00937CFC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в сметных нормах предусмотрено выполнение работ с применением лесоматериалов мягких пород (сосны, ели, пихты и т.п.). При учете в проектном решении лесоматериалов твердых пород к показателям затрат по эксплуатации машин, используемых для обработки лесоматериалов, и к нормам затрат труда рабочих и машинистов следует применять коэффициенты: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532"/>
      </w:tblGrid>
      <w:tr w:rsidR="002F7B83" w:rsidRPr="0080192F" w:rsidTr="0080192F">
        <w:tc>
          <w:tcPr>
            <w:tcW w:w="6690" w:type="dxa"/>
          </w:tcPr>
          <w:p w:rsidR="002F7B83" w:rsidRPr="0080192F" w:rsidRDefault="00B12109" w:rsidP="00B12109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−</w:t>
            </w:r>
            <w:r w:rsidR="002F7B83" w:rsidRPr="008019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лесоматериалов из лиственницы, березы</w:t>
            </w:r>
          </w:p>
        </w:tc>
        <w:tc>
          <w:tcPr>
            <w:tcW w:w="1532" w:type="dxa"/>
          </w:tcPr>
          <w:p w:rsidR="002F7B83" w:rsidRPr="0080192F" w:rsidRDefault="002F7B83" w:rsidP="00937CFC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19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- 1,1;</w:t>
            </w:r>
          </w:p>
        </w:tc>
      </w:tr>
      <w:tr w:rsidR="002F7B83" w:rsidRPr="0080192F" w:rsidTr="0080192F">
        <w:tc>
          <w:tcPr>
            <w:tcW w:w="6690" w:type="dxa"/>
          </w:tcPr>
          <w:p w:rsidR="002F7B83" w:rsidRPr="0080192F" w:rsidRDefault="00B12109" w:rsidP="00B12109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−</w:t>
            </w:r>
            <w:r w:rsidR="002F7B83" w:rsidRPr="008019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лесоматериалов из дуба, бука, граба, ясеня</w:t>
            </w:r>
          </w:p>
        </w:tc>
        <w:tc>
          <w:tcPr>
            <w:tcW w:w="1532" w:type="dxa"/>
          </w:tcPr>
          <w:p w:rsidR="002F7B83" w:rsidRPr="0080192F" w:rsidRDefault="002F7B83" w:rsidP="00937CFC">
            <w:pPr>
              <w:pStyle w:val="ConsPlusNormal"/>
              <w:spacing w:line="276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019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- 1,2;</w:t>
            </w:r>
          </w:p>
        </w:tc>
      </w:tr>
    </w:tbl>
    <w:p w:rsidR="002F7B83" w:rsidRPr="00223EF1" w:rsidRDefault="002F7B83" w:rsidP="00937CFC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- при применении сметных норм для определения затрат на строительство объектов капитального строительства со сложной конфигурацией строящегося здания или стесненности строительной площадки, когда невозможна подача строительных материалов в зону действия крана, вследствие чего требуется работа дополнительного крана, что должно подтверждаться ПОС, время работы дополнительного крана надлежит учитывать дополнительно в соответствии с методическими документами;</w:t>
      </w:r>
    </w:p>
    <w:p w:rsidR="002F7B83" w:rsidRPr="00B12109" w:rsidRDefault="002F7B83" w:rsidP="00937CFC">
      <w:pPr>
        <w:pStyle w:val="a7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 xml:space="preserve">при применении сметных норм на работы, в составе которых учитывается подача раствора к месту производства работ, необходимо учитывать положения, когда выполняется перекачка раствора вторым </w:t>
      </w:r>
      <w:proofErr w:type="spellStart"/>
      <w:r w:rsidRPr="00B12109">
        <w:rPr>
          <w:rFonts w:ascii="Times New Roman" w:hAnsi="Times New Roman"/>
          <w:sz w:val="28"/>
          <w:szCs w:val="28"/>
        </w:rPr>
        <w:t>растворонасосом</w:t>
      </w:r>
      <w:proofErr w:type="spellEnd"/>
      <w:r w:rsidRPr="00B12109">
        <w:rPr>
          <w:rFonts w:ascii="Times New Roman" w:hAnsi="Times New Roman"/>
          <w:sz w:val="28"/>
          <w:szCs w:val="28"/>
        </w:rPr>
        <w:t xml:space="preserve"> (что должно быть подтверждено ПОС). Затраты по работе дополнительного </w:t>
      </w:r>
      <w:proofErr w:type="spellStart"/>
      <w:r w:rsidRPr="00B12109">
        <w:rPr>
          <w:rFonts w:ascii="Times New Roman" w:hAnsi="Times New Roman"/>
          <w:sz w:val="28"/>
          <w:szCs w:val="28"/>
        </w:rPr>
        <w:t>растворонасоса</w:t>
      </w:r>
      <w:proofErr w:type="spellEnd"/>
      <w:r w:rsidRPr="00B12109">
        <w:rPr>
          <w:rFonts w:ascii="Times New Roman" w:hAnsi="Times New Roman"/>
          <w:sz w:val="28"/>
          <w:szCs w:val="28"/>
        </w:rPr>
        <w:t xml:space="preserve"> надлежит учитывать в локальных сметных расчетах (сметах) в соответствии с методическими документами.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Работа дополнительного сигнальщика</w:t>
      </w:r>
      <w:r w:rsidR="00E37BBA">
        <w:rPr>
          <w:rFonts w:ascii="Times New Roman" w:hAnsi="Times New Roman"/>
          <w:sz w:val="28"/>
          <w:szCs w:val="28"/>
        </w:rPr>
        <w:t xml:space="preserve"> (сигналист)</w:t>
      </w:r>
      <w:r w:rsidRPr="00223EF1">
        <w:rPr>
          <w:rFonts w:ascii="Times New Roman" w:hAnsi="Times New Roman"/>
          <w:sz w:val="28"/>
          <w:szCs w:val="28"/>
        </w:rPr>
        <w:t>, предупреждающего об опасности, когда выставление сигнальщика требуется в соответствии с правилами техники безопасности при производстве строительных работ</w:t>
      </w:r>
      <w:r w:rsidR="00E37BBA">
        <w:rPr>
          <w:rFonts w:ascii="Times New Roman" w:hAnsi="Times New Roman"/>
          <w:sz w:val="28"/>
          <w:szCs w:val="28"/>
        </w:rPr>
        <w:t xml:space="preserve"> и ПОС</w:t>
      </w:r>
      <w:r w:rsidRPr="00223EF1">
        <w:rPr>
          <w:rFonts w:ascii="Times New Roman" w:hAnsi="Times New Roman"/>
          <w:sz w:val="28"/>
          <w:szCs w:val="28"/>
        </w:rPr>
        <w:t>, учитывается дополнительно непосредственно в локальных сметных расчетах (сметах).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Сметными нормами учтен расход электрической и тепловой энергии, сжатого воздуха и воды от постоянных источников снабжения. При получении указанных ресурсов на стройку в целом или для выполнения отдельных видов работ от передвижных источников снабжения, разница в их стоимости учитывается непосредственно в локальных сметных расчетах (сметах), включая затраты на сушку зданий, а также на отопление зданий в зимний период </w:t>
      </w:r>
      <w:proofErr w:type="spellStart"/>
      <w:r w:rsidRPr="00223EF1">
        <w:rPr>
          <w:rFonts w:ascii="Times New Roman" w:hAnsi="Times New Roman"/>
          <w:sz w:val="28"/>
          <w:szCs w:val="28"/>
        </w:rPr>
        <w:t>электрокалориферами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 при получении электроэнергии от передвижных электростанций</w:t>
      </w:r>
      <w:r w:rsidR="00F21E6B">
        <w:rPr>
          <w:rFonts w:ascii="Times New Roman" w:hAnsi="Times New Roman"/>
          <w:sz w:val="28"/>
          <w:szCs w:val="28"/>
        </w:rPr>
        <w:t>, о</w:t>
      </w:r>
      <w:r w:rsidRPr="00223EF1">
        <w:rPr>
          <w:rFonts w:ascii="Times New Roman" w:hAnsi="Times New Roman"/>
          <w:sz w:val="28"/>
          <w:szCs w:val="28"/>
        </w:rPr>
        <w:t>пределяется по расчету в соответствии с</w:t>
      </w:r>
      <w:r w:rsidR="00537371">
        <w:rPr>
          <w:rFonts w:ascii="Times New Roman" w:hAnsi="Times New Roman"/>
          <w:sz w:val="28"/>
          <w:szCs w:val="28"/>
        </w:rPr>
        <w:t>о</w:t>
      </w:r>
      <w:r w:rsidRPr="00223EF1">
        <w:rPr>
          <w:rFonts w:ascii="Times New Roman" w:hAnsi="Times New Roman"/>
          <w:sz w:val="28"/>
          <w:szCs w:val="28"/>
        </w:rPr>
        <w:t xml:space="preserve"> </w:t>
      </w:r>
      <w:r w:rsidR="00537371">
        <w:rPr>
          <w:rFonts w:ascii="Times New Roman" w:hAnsi="Times New Roman"/>
          <w:sz w:val="28"/>
          <w:szCs w:val="28"/>
        </w:rPr>
        <w:t>сметными нормативами, внесенными в ФРСН</w:t>
      </w:r>
      <w:r w:rsidRPr="00223EF1">
        <w:rPr>
          <w:rFonts w:ascii="Times New Roman" w:hAnsi="Times New Roman"/>
          <w:sz w:val="28"/>
          <w:szCs w:val="28"/>
        </w:rPr>
        <w:t>.</w:t>
      </w:r>
    </w:p>
    <w:p w:rsidR="002F7B83" w:rsidRPr="00223EF1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Сметные нормы на работы с применением монолитного (армированного и неармированного) бетона, а также раствора, разработаны из условия доставки бетонной смеси </w:t>
      </w:r>
      <w:proofErr w:type="spellStart"/>
      <w:r w:rsidRPr="00223EF1">
        <w:rPr>
          <w:rFonts w:ascii="Times New Roman" w:hAnsi="Times New Roman"/>
          <w:sz w:val="28"/>
          <w:szCs w:val="28"/>
        </w:rPr>
        <w:t>автобетоносмесителями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-миксерами. Дополнительное время пребывания </w:t>
      </w:r>
      <w:proofErr w:type="spellStart"/>
      <w:r w:rsidRPr="00223EF1">
        <w:rPr>
          <w:rFonts w:ascii="Times New Roman" w:hAnsi="Times New Roman"/>
          <w:sz w:val="28"/>
          <w:szCs w:val="28"/>
        </w:rPr>
        <w:t>автобетоносмесителей</w:t>
      </w:r>
      <w:proofErr w:type="spellEnd"/>
      <w:r w:rsidRPr="00223EF1">
        <w:rPr>
          <w:rFonts w:ascii="Times New Roman" w:hAnsi="Times New Roman"/>
          <w:sz w:val="28"/>
          <w:szCs w:val="28"/>
        </w:rPr>
        <w:t>-миксеров на объекте строительства с целью перемешивания бетонной смеси между порционной выдачей бетона необходимо учитывать непосредственно в локальных сметных расчетах (сметах) на основании данных ПОС, за исключением сметных норм, в которых указанные затраты предусмотрены.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23EF1" w:rsidRDefault="00E37BBA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r w:rsidRPr="00223EF1">
        <w:rPr>
          <w:sz w:val="28"/>
          <w:szCs w:val="28"/>
        </w:rPr>
        <w:t>Особенности применения сметных норм на строительные</w:t>
      </w:r>
      <w:r>
        <w:rPr>
          <w:sz w:val="28"/>
          <w:szCs w:val="28"/>
        </w:rPr>
        <w:t xml:space="preserve"> </w:t>
      </w:r>
      <w:r w:rsidRPr="00223EF1">
        <w:rPr>
          <w:sz w:val="28"/>
          <w:szCs w:val="28"/>
        </w:rPr>
        <w:t>и специальные строительные работы</w:t>
      </w:r>
    </w:p>
    <w:p w:rsidR="002F7B83" w:rsidRPr="00223EF1" w:rsidRDefault="002F7B83" w:rsidP="00AF59FF">
      <w:pPr>
        <w:pStyle w:val="1"/>
        <w:spacing w:before="240"/>
        <w:ind w:left="357"/>
        <w:outlineLvl w:val="0"/>
        <w:rPr>
          <w:sz w:val="28"/>
          <w:szCs w:val="28"/>
        </w:rPr>
      </w:pPr>
    </w:p>
    <w:p w:rsidR="002F7B83" w:rsidRPr="00223EF1" w:rsidRDefault="00AA0167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Разделами «</w:t>
      </w:r>
      <w:r w:rsidRPr="002935FB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», «</w:t>
      </w:r>
      <w:r w:rsidRPr="002935FB">
        <w:rPr>
          <w:rFonts w:ascii="Times New Roman" w:hAnsi="Times New Roman"/>
          <w:sz w:val="28"/>
          <w:szCs w:val="28"/>
        </w:rPr>
        <w:t>Исчисление объемов работ</w:t>
      </w:r>
      <w:r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«Приложения» </w:t>
      </w:r>
      <w:r w:rsidR="002F7B83" w:rsidRPr="00223EF1">
        <w:rPr>
          <w:rFonts w:ascii="Times New Roman" w:hAnsi="Times New Roman"/>
          <w:sz w:val="28"/>
          <w:szCs w:val="28"/>
        </w:rPr>
        <w:t>сборников ГЭСН предусмотрены сведения о порядке применения сметных норм на строительные и специальные строительные работы, обусловленные спецификой производства работ, а также учитывающие технологические и организационные особенности их выполнения, которые использовались при разработке сметных норм.</w:t>
      </w:r>
    </w:p>
    <w:p w:rsidR="002F7B83" w:rsidRPr="00223EF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При </w:t>
      </w:r>
      <w:r w:rsidR="004A4E04">
        <w:rPr>
          <w:rFonts w:ascii="Times New Roman" w:hAnsi="Times New Roman"/>
          <w:sz w:val="28"/>
          <w:szCs w:val="28"/>
        </w:rPr>
        <w:t>применении сметных норм для определения</w:t>
      </w:r>
      <w:r w:rsidR="004A4E04" w:rsidRPr="00223EF1">
        <w:rPr>
          <w:rFonts w:ascii="Times New Roman" w:hAnsi="Times New Roman"/>
          <w:sz w:val="28"/>
          <w:szCs w:val="28"/>
        </w:rPr>
        <w:t xml:space="preserve"> </w:t>
      </w:r>
      <w:r w:rsidRPr="00223EF1">
        <w:rPr>
          <w:rFonts w:ascii="Times New Roman" w:hAnsi="Times New Roman"/>
          <w:sz w:val="28"/>
          <w:szCs w:val="28"/>
        </w:rPr>
        <w:t>сметной стоимости земляных работ на территории, отведенной под строительство в местах, относимых в установленном порядке к районам бывших военных действий, к сметным нормам на разработку грунта на глубину до 2-х метров экскаваторами или бульдозерами, а также на корчевку пней рекомендуется к сметным нормам применять коэффициент 1,4</w:t>
      </w:r>
      <w:r w:rsidR="00621E45">
        <w:rPr>
          <w:rFonts w:ascii="Times New Roman" w:hAnsi="Times New Roman"/>
          <w:sz w:val="28"/>
          <w:szCs w:val="28"/>
        </w:rPr>
        <w:t xml:space="preserve">, за исключением случаев учета </w:t>
      </w:r>
      <w:r w:rsidR="004A4E04">
        <w:rPr>
          <w:rFonts w:ascii="Times New Roman" w:hAnsi="Times New Roman"/>
          <w:sz w:val="28"/>
          <w:szCs w:val="28"/>
        </w:rPr>
        <w:t>в сметной стоимости строительства затрат по разминированию территории.</w:t>
      </w:r>
    </w:p>
    <w:p w:rsidR="002F7B83" w:rsidRPr="00223EF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В ГЭСН не учтены затраты на работу отдельных строительных машин и механизмов (проходческие щиты, </w:t>
      </w:r>
      <w:proofErr w:type="spellStart"/>
      <w:r w:rsidRPr="00223EF1">
        <w:rPr>
          <w:rFonts w:ascii="Times New Roman" w:hAnsi="Times New Roman"/>
          <w:sz w:val="28"/>
          <w:szCs w:val="28"/>
        </w:rPr>
        <w:t>тюбинго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Pr="00223EF1">
        <w:rPr>
          <w:rFonts w:ascii="Times New Roman" w:hAnsi="Times New Roman"/>
          <w:sz w:val="28"/>
          <w:szCs w:val="28"/>
        </w:rPr>
        <w:t>блокоукладчики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 и т.п.).</w:t>
      </w:r>
    </w:p>
    <w:p w:rsidR="002F7B83" w:rsidRPr="00223EF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Сметными нормами, включенными в сборники ГЭСН не предусмотрены работы на монтаж электротехнических устройств в зданиях и сооружениях, включая работы по монтажу сетей электроосвещения и электроосветительных приборов в жилых и общественных зданиях.</w:t>
      </w:r>
    </w:p>
    <w:p w:rsidR="002F7B83" w:rsidRPr="00223EF1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Затраты на указанные работы при определении сметной стоимости принимают по сметным нормам сборника </w:t>
      </w:r>
      <w:proofErr w:type="spellStart"/>
      <w:r w:rsidRPr="00223EF1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A4E04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223EF1">
        <w:rPr>
          <w:rFonts w:ascii="Times New Roman" w:hAnsi="Times New Roman" w:cs="Times New Roman"/>
          <w:sz w:val="28"/>
          <w:szCs w:val="28"/>
          <w:lang w:eastAsia="en-US"/>
        </w:rPr>
        <w:t>Электротехнические установки</w:t>
      </w:r>
      <w:r w:rsidR="004A4E04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4A4E04" w:rsidRPr="00223EF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83" w:rsidRPr="00223EF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Сметными нормами на возведение монолитных железобетонных конструкций в скользящей опалубке, включенными в сборники ГЭСН, не учтены затраты по эксплуатации механизмов подъема опалубки. Указанные затраты учитываются непосредственно в локальных сметных расчетах (сметах). Время работы механизмов подъема скользящей опалубки и дополнительные затраты труда рабочих определяются по данным ПОС в соответствии с методическими документами.</w:t>
      </w:r>
    </w:p>
    <w:p w:rsidR="002F7B83" w:rsidRPr="00223EF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Сметными нормами, включенными в сборники ГЭСН, не учтены затраты, связанные с подвозкой деталей наружных и внутренних лесов до </w:t>
      </w:r>
      <w:proofErr w:type="spellStart"/>
      <w:r w:rsidRPr="00223EF1">
        <w:rPr>
          <w:rFonts w:ascii="Times New Roman" w:hAnsi="Times New Roman"/>
          <w:sz w:val="28"/>
          <w:szCs w:val="28"/>
        </w:rPr>
        <w:t>приобъектного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 склада. Указанные затраты учитываются непосредственно в локальных сметных расчетах (сметах) в соответствии с</w:t>
      </w:r>
      <w:r w:rsidR="00D6325C">
        <w:rPr>
          <w:rFonts w:ascii="Times New Roman" w:hAnsi="Times New Roman"/>
          <w:sz w:val="28"/>
          <w:szCs w:val="28"/>
        </w:rPr>
        <w:t>о сметными нормативами, включенными в ФРСН</w:t>
      </w:r>
      <w:r w:rsidRPr="00223EF1">
        <w:rPr>
          <w:rFonts w:ascii="Times New Roman" w:hAnsi="Times New Roman"/>
          <w:sz w:val="28"/>
          <w:szCs w:val="28"/>
        </w:rPr>
        <w:t>.</w:t>
      </w:r>
    </w:p>
    <w:p w:rsidR="002F7B83" w:rsidRPr="00145A77" w:rsidRDefault="002F7B83" w:rsidP="002A377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223EF1" w:rsidRDefault="002F7B83" w:rsidP="00937CFC">
      <w:pPr>
        <w:pStyle w:val="1"/>
        <w:numPr>
          <w:ilvl w:val="0"/>
          <w:numId w:val="5"/>
        </w:numPr>
        <w:spacing w:after="0"/>
        <w:ind w:left="357" w:hanging="357"/>
        <w:jc w:val="center"/>
        <w:outlineLvl w:val="0"/>
        <w:rPr>
          <w:sz w:val="28"/>
          <w:szCs w:val="28"/>
        </w:rPr>
      </w:pPr>
      <w:r w:rsidRPr="00223EF1">
        <w:rPr>
          <w:sz w:val="28"/>
          <w:szCs w:val="28"/>
        </w:rPr>
        <w:t xml:space="preserve"> </w:t>
      </w:r>
      <w:r w:rsidR="000F552C" w:rsidRPr="00223EF1">
        <w:rPr>
          <w:sz w:val="28"/>
          <w:szCs w:val="28"/>
        </w:rPr>
        <w:t>Особенности применения сметных норм на работы</w:t>
      </w:r>
      <w:r w:rsidR="000F552C">
        <w:rPr>
          <w:sz w:val="28"/>
          <w:szCs w:val="28"/>
        </w:rPr>
        <w:t xml:space="preserve"> </w:t>
      </w:r>
      <w:r w:rsidR="000F552C" w:rsidRPr="00223EF1">
        <w:rPr>
          <w:sz w:val="28"/>
          <w:szCs w:val="28"/>
        </w:rPr>
        <w:t>по монтажу оборудования</w:t>
      </w:r>
    </w:p>
    <w:p w:rsidR="002F7B83" w:rsidRPr="00223EF1" w:rsidRDefault="002F7B83" w:rsidP="00937CFC">
      <w:pPr>
        <w:pStyle w:val="1"/>
        <w:spacing w:after="0"/>
        <w:ind w:left="357"/>
        <w:outlineLvl w:val="0"/>
        <w:rPr>
          <w:sz w:val="28"/>
          <w:szCs w:val="28"/>
        </w:rPr>
      </w:pPr>
    </w:p>
    <w:p w:rsidR="002F7B83" w:rsidRPr="00223EF1" w:rsidRDefault="00153478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Разделами «</w:t>
      </w:r>
      <w:r w:rsidRPr="002935FB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«Приложения» </w:t>
      </w:r>
      <w:r w:rsidR="002F7B83" w:rsidRPr="00223EF1">
        <w:rPr>
          <w:rFonts w:ascii="Times New Roman" w:hAnsi="Times New Roman"/>
          <w:sz w:val="28"/>
          <w:szCs w:val="28"/>
        </w:rPr>
        <w:t xml:space="preserve">сборников </w:t>
      </w:r>
      <w:proofErr w:type="spellStart"/>
      <w:r w:rsidR="002F7B83" w:rsidRPr="00223EF1">
        <w:rPr>
          <w:rFonts w:ascii="Times New Roman" w:hAnsi="Times New Roman"/>
          <w:sz w:val="28"/>
          <w:szCs w:val="28"/>
        </w:rPr>
        <w:t>ГЭСНм</w:t>
      </w:r>
      <w:proofErr w:type="spellEnd"/>
      <w:r w:rsidR="002F7B83" w:rsidRPr="00223EF1">
        <w:rPr>
          <w:rFonts w:ascii="Times New Roman" w:hAnsi="Times New Roman"/>
          <w:sz w:val="28"/>
          <w:szCs w:val="28"/>
        </w:rPr>
        <w:t xml:space="preserve"> предусмотрены сведения о порядке применения сметных норм, обусловленные особенностями монтажа соответствующего оборудования, наименование, масса и иные характеристики которого должны быть учтены при определении сметной стоимости.</w:t>
      </w:r>
    </w:p>
    <w:p w:rsidR="002F7B83" w:rsidRPr="00A3777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 xml:space="preserve">Сметные нормы, включенные в сборники </w:t>
      </w:r>
      <w:proofErr w:type="spellStart"/>
      <w:r w:rsidRPr="00223EF1">
        <w:rPr>
          <w:rFonts w:ascii="Times New Roman" w:hAnsi="Times New Roman"/>
          <w:sz w:val="28"/>
          <w:szCs w:val="28"/>
        </w:rPr>
        <w:t>ГЭСНм</w:t>
      </w:r>
      <w:proofErr w:type="spellEnd"/>
      <w:r w:rsidRPr="00223EF1">
        <w:rPr>
          <w:rFonts w:ascii="Times New Roman" w:hAnsi="Times New Roman"/>
          <w:sz w:val="28"/>
          <w:szCs w:val="28"/>
        </w:rPr>
        <w:t xml:space="preserve">, разработаны с </w:t>
      </w:r>
      <w:r w:rsidRPr="00A37771">
        <w:rPr>
          <w:rFonts w:ascii="Times New Roman" w:hAnsi="Times New Roman"/>
          <w:sz w:val="28"/>
          <w:szCs w:val="28"/>
        </w:rPr>
        <w:t>учетом следующих положений:</w:t>
      </w:r>
    </w:p>
    <w:p w:rsidR="002F7B83" w:rsidRPr="00A37771" w:rsidRDefault="002F7B83" w:rsidP="00937CFC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>оборудование поступает в монтаж в полной заводской готовности (укомплектованным, прошедшим заводскую поузловую или общую сборку и обкатку, стендовые и другие испытания в соответствии с технической документацией на его изготовление и поставку);</w:t>
      </w:r>
    </w:p>
    <w:p w:rsidR="002F7B83" w:rsidRPr="00A37771" w:rsidRDefault="002F7B83" w:rsidP="00937CFC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>габаритное оборудование поставляется на объект в собранном виде с защитным покрытием, на постоянных прокладках;</w:t>
      </w:r>
    </w:p>
    <w:p w:rsidR="002F7B83" w:rsidRPr="00A37771" w:rsidRDefault="002F7B83" w:rsidP="00937CFC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>негабаритное оборудование поставляется на объект в разобранном виде, максимально укрупненными узлами или блоками, не требующими при монтаже подгоночных операций, с ответными фланцами на штуцерах, а также с крепежными деталями и анкерными болтами;</w:t>
      </w:r>
    </w:p>
    <w:p w:rsidR="002F7B83" w:rsidRPr="00A37771" w:rsidRDefault="002F7B83" w:rsidP="00937CFC">
      <w:pPr>
        <w:pStyle w:val="ConsPlusNormal"/>
        <w:numPr>
          <w:ilvl w:val="0"/>
          <w:numId w:val="20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>перед началом монтажа оборудования на объекте капитального строительства выполняются работы по подготовке площадок, мест установки или выведенных на проектные отметки фундаментов (с засыпанным вокруг них котлованом), а также оснований под оборудование и черные полы.</w:t>
      </w:r>
    </w:p>
    <w:p w:rsidR="002F7B83" w:rsidRPr="00223EF1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EF1">
        <w:rPr>
          <w:rFonts w:ascii="Times New Roman" w:hAnsi="Times New Roman"/>
          <w:sz w:val="28"/>
          <w:szCs w:val="28"/>
        </w:rPr>
        <w:t>В сметных нормах учтены следующие затраты на: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приемку оборудования в монтаж;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перемещение оборудования: погрузка на </w:t>
      </w:r>
      <w:proofErr w:type="spellStart"/>
      <w:r w:rsidRPr="00223EF1">
        <w:rPr>
          <w:rFonts w:ascii="Times New Roman" w:hAnsi="Times New Roman" w:cs="Times New Roman"/>
          <w:sz w:val="28"/>
          <w:szCs w:val="28"/>
          <w:lang w:eastAsia="en-US"/>
        </w:rPr>
        <w:t>приобъектном</w:t>
      </w:r>
      <w:proofErr w:type="spellEnd"/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 складе, горизонтальное перемещение, разгрузка, подъем или опускание на место установки;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распаковку оборудования и относку упаковки;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очистку оборудования от консервирующей смазки и покрытий, технический осмотр;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ревизию в случаях, предусмотренных </w:t>
      </w:r>
      <w:r w:rsidR="00D50E20">
        <w:rPr>
          <w:rFonts w:ascii="Times New Roman" w:hAnsi="Times New Roman" w:cs="Times New Roman"/>
          <w:sz w:val="28"/>
          <w:szCs w:val="28"/>
          <w:lang w:eastAsia="en-US"/>
        </w:rPr>
        <w:t>техническими условиями</w:t>
      </w:r>
      <w:r w:rsidR="00D50E20"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3EF1">
        <w:rPr>
          <w:rFonts w:ascii="Times New Roman" w:hAnsi="Times New Roman" w:cs="Times New Roman"/>
          <w:sz w:val="28"/>
          <w:szCs w:val="28"/>
          <w:lang w:eastAsia="en-US"/>
        </w:rPr>
        <w:t>или инструкциями на монтаж отдельных видов оборудования (разборка, очистка от смазки, промывка, осмотр частей, смазка и сборка). Оборудование, поставляемое с пломбой предприятия-изготовителя или в герметическом исполнении с газовым заполнением, ревизии подвергаться не должно;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укрупнительную сборку оборудования, поставляемого отдельными узлами или деталями, для проведения монтажа максимально укрупненными блоками в пределах грузоподъемности монтажных механизмов;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приемку и проверку фундаментов и других оснований под оборудование, разметку мест установки оборудования, установку анкерных болтов и закладных частей в колодцы фундаментов;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установку оборудования с выверкой и закреплением на фундаменте или другом основании, включая установку отдельных механизмов и устройств, входящих в состав оборудования или его комплектную поставку: вентиляторов, насосов, питателей, электроприводов (механическая часть), пускорегулирующей аппаратуры, металлических конструкций, трубопроводов, арматуры, систем </w:t>
      </w:r>
      <w:proofErr w:type="spellStart"/>
      <w:r w:rsidRPr="00223EF1">
        <w:rPr>
          <w:rFonts w:ascii="Times New Roman" w:hAnsi="Times New Roman" w:cs="Times New Roman"/>
          <w:sz w:val="28"/>
          <w:szCs w:val="28"/>
          <w:lang w:eastAsia="en-US"/>
        </w:rPr>
        <w:t>маслосмазки</w:t>
      </w:r>
      <w:proofErr w:type="spellEnd"/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 и других устройств, предусмотренных чертежами данного оборудования;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сварочные работы, выполняемые в процессе сборки и установки оборудования, с подготовкой кромок под сварку;</w:t>
      </w:r>
    </w:p>
    <w:p w:rsidR="002F7B83" w:rsidRPr="00223EF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>заполнение смазочными и другими материалами устройств оборудования;</w:t>
      </w:r>
    </w:p>
    <w:p w:rsidR="002F7B83" w:rsidRPr="00A37771" w:rsidRDefault="002F7B83" w:rsidP="00937CFC">
      <w:pPr>
        <w:pStyle w:val="ConsPlusNormal"/>
        <w:numPr>
          <w:ilvl w:val="0"/>
          <w:numId w:val="2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23EF1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проверку качества монтажа, включая индивидуальные 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испытания, гидравлическое, пневматическое и другие виды испытаний, указанные в технических частях и приложениях сборников.</w:t>
      </w:r>
    </w:p>
    <w:p w:rsidR="004A7369" w:rsidRPr="00A37771" w:rsidRDefault="004A7369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Ref28284487"/>
      <w:r w:rsidRPr="00A37771">
        <w:rPr>
          <w:rFonts w:ascii="Times New Roman" w:hAnsi="Times New Roman"/>
          <w:sz w:val="28"/>
          <w:szCs w:val="28"/>
        </w:rPr>
        <w:t xml:space="preserve">В сметных нормах на монтаж оборудования учтены затраты на материальные ресурсы, перечень и расход которых приведены в таблицах </w:t>
      </w:r>
      <w:proofErr w:type="spellStart"/>
      <w:r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>:</w:t>
      </w:r>
      <w:bookmarkEnd w:id="1"/>
    </w:p>
    <w:p w:rsidR="004A7369" w:rsidRPr="00A37771" w:rsidRDefault="004A7369" w:rsidP="00C87AF7">
      <w:pPr>
        <w:pStyle w:val="a7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основные, остающиеся в деле (подкладочные и прокладочные материалы, болты, гайки, электроды, металл и др.);</w:t>
      </w:r>
    </w:p>
    <w:p w:rsidR="004A7369" w:rsidRPr="00A37771" w:rsidRDefault="004A7369" w:rsidP="00937CFC">
      <w:pPr>
        <w:pStyle w:val="a7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вспомогательные, не остающиеся в деле, для изготовления и устройства приспособлений, необходимых для производства монтажных работ (бревна, брусья, доски, шпалы и т.п.), с учетом их оборачиваемости, а также вспомогательные материальные ресурсы, не остающиеся в деле, используемые для индивидуального испытания смонтированного оборудования, сушки и других целей (электроэнергия, газ, пар, вода, воздух, топливо).</w:t>
      </w:r>
    </w:p>
    <w:p w:rsidR="004A7369" w:rsidRPr="00A37771" w:rsidRDefault="004A7369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Кроме того, в сметных нормах на монтаж оборудования</w:t>
      </w:r>
      <w:r w:rsidR="00CA7E7B" w:rsidRPr="00A37771">
        <w:rPr>
          <w:rFonts w:ascii="Times New Roman" w:hAnsi="Times New Roman"/>
          <w:sz w:val="28"/>
          <w:szCs w:val="28"/>
        </w:rPr>
        <w:t xml:space="preserve"> не</w:t>
      </w:r>
      <w:r w:rsidRPr="00A37771">
        <w:rPr>
          <w:rFonts w:ascii="Times New Roman" w:hAnsi="Times New Roman"/>
          <w:sz w:val="28"/>
          <w:szCs w:val="28"/>
        </w:rPr>
        <w:t xml:space="preserve"> учтены затраты на вспомогательные ненормируемые материальные ресурсы, не приведенные в таблицах </w:t>
      </w:r>
      <w:proofErr w:type="spellStart"/>
      <w:r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(обтирочные - ветошь, концы, бумага и др., промывочные - керосин, бензин, смазочное масло, солидол, тавот и т.п.). При применении сметных норм указанные затраты принимаются в размере 2</w:t>
      </w:r>
      <w:r w:rsidR="00980372" w:rsidRPr="00A37771">
        <w:rPr>
          <w:rFonts w:ascii="Times New Roman" w:hAnsi="Times New Roman"/>
          <w:sz w:val="28"/>
          <w:szCs w:val="28"/>
        </w:rPr>
        <w:t> процентов</w:t>
      </w:r>
      <w:r w:rsidRPr="00A37771">
        <w:rPr>
          <w:rFonts w:ascii="Times New Roman" w:hAnsi="Times New Roman"/>
          <w:sz w:val="28"/>
          <w:szCs w:val="28"/>
        </w:rPr>
        <w:t xml:space="preserve"> от оплаты труда рабочих-строителей и учитываются непосредственно в </w:t>
      </w:r>
      <w:r w:rsidR="00CE6344" w:rsidRPr="00A37771">
        <w:rPr>
          <w:rFonts w:ascii="Times New Roman" w:hAnsi="Times New Roman"/>
          <w:sz w:val="28"/>
          <w:szCs w:val="28"/>
        </w:rPr>
        <w:t>локальных сметных расчетах (сметах).</w:t>
      </w:r>
    </w:p>
    <w:p w:rsidR="004A7369" w:rsidRPr="00A37771" w:rsidRDefault="004A7369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В отдельных сборниках </w:t>
      </w:r>
      <w:proofErr w:type="spellStart"/>
      <w:r w:rsidR="003E19BB"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не учтены и подлежат дополнительному учету в</w:t>
      </w:r>
      <w:r w:rsidR="00CE6344" w:rsidRPr="00A37771">
        <w:rPr>
          <w:rFonts w:ascii="Times New Roman" w:hAnsi="Times New Roman"/>
          <w:sz w:val="28"/>
          <w:szCs w:val="28"/>
        </w:rPr>
        <w:t xml:space="preserve"> локальных сметных расчетах (</w:t>
      </w:r>
      <w:r w:rsidRPr="00A37771">
        <w:rPr>
          <w:rFonts w:ascii="Times New Roman" w:hAnsi="Times New Roman"/>
          <w:sz w:val="28"/>
          <w:szCs w:val="28"/>
        </w:rPr>
        <w:t>сметах</w:t>
      </w:r>
      <w:r w:rsidR="00CE6344" w:rsidRPr="00A37771">
        <w:rPr>
          <w:rFonts w:ascii="Times New Roman" w:hAnsi="Times New Roman"/>
          <w:sz w:val="28"/>
          <w:szCs w:val="28"/>
        </w:rPr>
        <w:t>)</w:t>
      </w:r>
      <w:r w:rsidRPr="00A37771">
        <w:rPr>
          <w:rFonts w:ascii="Times New Roman" w:hAnsi="Times New Roman"/>
          <w:sz w:val="28"/>
          <w:szCs w:val="28"/>
        </w:rPr>
        <w:t xml:space="preserve"> затраты на следующие виды материальных ресурсов:</w:t>
      </w:r>
    </w:p>
    <w:p w:rsidR="004A7369" w:rsidRPr="00A37771" w:rsidRDefault="004A7369" w:rsidP="00C87AF7">
      <w:pPr>
        <w:pStyle w:val="a7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материальные ресурсы, используемые для индивидуального испытания смонтированного оборудования, сушки и других целей, электроэнергия, газ, пар, вода, воздух, топливо, средства для обезжиривания, промывки технологических трубопроводов и др. (например, в сборниках </w:t>
      </w:r>
      <w:proofErr w:type="spellStart"/>
      <w:r w:rsidR="003E19BB"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«Теплосиловое оборудование», «Компрессорные установки, насосы и вентиляторы», «Технологические трубопроводы» и др.). Затраты на указанные материальные ресурсы должны определяться </w:t>
      </w:r>
      <w:r w:rsidR="00A91CFC" w:rsidRPr="00A37771">
        <w:rPr>
          <w:rFonts w:ascii="Times New Roman" w:hAnsi="Times New Roman"/>
          <w:sz w:val="28"/>
          <w:szCs w:val="28"/>
        </w:rPr>
        <w:t xml:space="preserve">в локальных сметных расчетах (сметах) </w:t>
      </w:r>
      <w:r w:rsidRPr="00A37771">
        <w:rPr>
          <w:rFonts w:ascii="Times New Roman" w:hAnsi="Times New Roman"/>
          <w:sz w:val="28"/>
          <w:szCs w:val="28"/>
        </w:rPr>
        <w:t xml:space="preserve">на основании их расхода, приведенного в </w:t>
      </w:r>
      <w:r w:rsidR="00A91CFC" w:rsidRPr="00A37771">
        <w:rPr>
          <w:rFonts w:ascii="Times New Roman" w:hAnsi="Times New Roman"/>
          <w:sz w:val="28"/>
          <w:szCs w:val="28"/>
        </w:rPr>
        <w:t xml:space="preserve">разделе «Приложения» </w:t>
      </w:r>
      <w:r w:rsidRPr="00A37771">
        <w:rPr>
          <w:rFonts w:ascii="Times New Roman" w:hAnsi="Times New Roman"/>
          <w:sz w:val="28"/>
          <w:szCs w:val="28"/>
        </w:rPr>
        <w:t xml:space="preserve">к сборникам </w:t>
      </w:r>
      <w:proofErr w:type="spellStart"/>
      <w:r w:rsidR="003E19BB"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>, и соответствующих сметных цен;</w:t>
      </w:r>
    </w:p>
    <w:p w:rsidR="004A7369" w:rsidRPr="00A37771" w:rsidRDefault="004A7369" w:rsidP="00C87AF7">
      <w:pPr>
        <w:pStyle w:val="a7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материальные ресурсы, расход которых зависит от проектных решений (кабель, провода, трубы, металлические конструкции и др.). Перечень указанных материалов, изделий и конструкций приводится в </w:t>
      </w:r>
      <w:r w:rsidR="00A91CFC" w:rsidRPr="00A37771">
        <w:rPr>
          <w:rFonts w:ascii="Times New Roman" w:hAnsi="Times New Roman"/>
          <w:sz w:val="28"/>
          <w:szCs w:val="28"/>
        </w:rPr>
        <w:t xml:space="preserve">разделах «Общие положения» и «Приложения» </w:t>
      </w:r>
      <w:r w:rsidRPr="00A37771">
        <w:rPr>
          <w:rFonts w:ascii="Times New Roman" w:hAnsi="Times New Roman"/>
          <w:sz w:val="28"/>
          <w:szCs w:val="28"/>
        </w:rPr>
        <w:t>соответствующи</w:t>
      </w:r>
      <w:r w:rsidR="00A91CFC" w:rsidRPr="00A37771">
        <w:rPr>
          <w:rFonts w:ascii="Times New Roman" w:hAnsi="Times New Roman"/>
          <w:sz w:val="28"/>
          <w:szCs w:val="28"/>
        </w:rPr>
        <w:t>х</w:t>
      </w:r>
      <w:r w:rsidRPr="00A37771">
        <w:rPr>
          <w:rFonts w:ascii="Times New Roman" w:hAnsi="Times New Roman"/>
          <w:sz w:val="28"/>
          <w:szCs w:val="28"/>
        </w:rPr>
        <w:t xml:space="preserve"> </w:t>
      </w:r>
      <w:r w:rsidR="0008616F" w:rsidRPr="00A37771">
        <w:rPr>
          <w:rFonts w:ascii="Times New Roman" w:hAnsi="Times New Roman"/>
          <w:sz w:val="28"/>
          <w:szCs w:val="28"/>
        </w:rPr>
        <w:t xml:space="preserve">сборников </w:t>
      </w:r>
      <w:proofErr w:type="spellStart"/>
      <w:r w:rsidR="003E19BB"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>.</w:t>
      </w:r>
    </w:p>
    <w:p w:rsidR="004A7369" w:rsidRPr="00A37771" w:rsidRDefault="004A7369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28284497"/>
      <w:r w:rsidRPr="00A37771">
        <w:rPr>
          <w:rFonts w:ascii="Times New Roman" w:hAnsi="Times New Roman"/>
          <w:sz w:val="28"/>
          <w:szCs w:val="28"/>
        </w:rPr>
        <w:t xml:space="preserve">Материалы и изделия производственно-технического назначения, не учтенные в </w:t>
      </w:r>
      <w:r w:rsidR="003E19BB" w:rsidRPr="00A37771">
        <w:rPr>
          <w:rFonts w:ascii="Times New Roman" w:hAnsi="Times New Roman"/>
          <w:sz w:val="28"/>
          <w:szCs w:val="28"/>
        </w:rPr>
        <w:t>сметных нормах</w:t>
      </w:r>
      <w:r w:rsidRPr="00A37771">
        <w:rPr>
          <w:rFonts w:ascii="Times New Roman" w:hAnsi="Times New Roman"/>
          <w:sz w:val="28"/>
          <w:szCs w:val="28"/>
        </w:rPr>
        <w:t xml:space="preserve"> и не включенные в перечни неучтенных материалов в </w:t>
      </w:r>
      <w:r w:rsidR="0008616F" w:rsidRPr="00A37771">
        <w:rPr>
          <w:rFonts w:ascii="Times New Roman" w:hAnsi="Times New Roman"/>
          <w:sz w:val="28"/>
          <w:szCs w:val="28"/>
        </w:rPr>
        <w:t xml:space="preserve">разделах «Общие положения» и «Приложения» </w:t>
      </w:r>
      <w:r w:rsidRPr="00A37771">
        <w:rPr>
          <w:rFonts w:ascii="Times New Roman" w:hAnsi="Times New Roman"/>
          <w:sz w:val="28"/>
          <w:szCs w:val="28"/>
        </w:rPr>
        <w:t>сборник</w:t>
      </w:r>
      <w:r w:rsidR="0008616F" w:rsidRPr="00A37771">
        <w:rPr>
          <w:rFonts w:ascii="Times New Roman" w:hAnsi="Times New Roman"/>
          <w:sz w:val="28"/>
          <w:szCs w:val="28"/>
        </w:rPr>
        <w:t>ов</w:t>
      </w:r>
      <w:r w:rsidRPr="00A377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19BB"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>, следует относить к оборудованию.</w:t>
      </w:r>
      <w:bookmarkEnd w:id="2"/>
    </w:p>
    <w:p w:rsidR="002F7B83" w:rsidRPr="000A13F9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 xml:space="preserve">В сметных нормах на монтаж оборудования, как правило, не учтены затраты и предусматриваются при определении сметной стоимости по отдельным сборникам </w:t>
      </w:r>
      <w:proofErr w:type="spellStart"/>
      <w:r w:rsidRPr="000A13F9">
        <w:rPr>
          <w:rFonts w:ascii="Times New Roman" w:hAnsi="Times New Roman"/>
          <w:sz w:val="28"/>
          <w:szCs w:val="28"/>
        </w:rPr>
        <w:t>ГЭСНм</w:t>
      </w:r>
      <w:proofErr w:type="spellEnd"/>
      <w:r w:rsidRPr="000A13F9">
        <w:rPr>
          <w:rFonts w:ascii="Times New Roman" w:hAnsi="Times New Roman"/>
          <w:sz w:val="28"/>
          <w:szCs w:val="28"/>
        </w:rPr>
        <w:t>:</w:t>
      </w:r>
    </w:p>
    <w:p w:rsidR="002F7B83" w:rsidRPr="000A13F9" w:rsidRDefault="002F7B83" w:rsidP="00C87AF7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 xml:space="preserve">электромонтажные работы - по сметным нормам </w:t>
      </w:r>
      <w:proofErr w:type="spellStart"/>
      <w:proofErr w:type="gramStart"/>
      <w:r w:rsidRPr="000A13F9">
        <w:rPr>
          <w:rFonts w:ascii="Times New Roman" w:hAnsi="Times New Roman"/>
          <w:sz w:val="28"/>
          <w:szCs w:val="28"/>
        </w:rPr>
        <w:t>ГЭСНм</w:t>
      </w:r>
      <w:proofErr w:type="spellEnd"/>
      <w:r w:rsidRPr="000A13F9">
        <w:rPr>
          <w:rFonts w:ascii="Times New Roman" w:hAnsi="Times New Roman"/>
          <w:sz w:val="28"/>
          <w:szCs w:val="28"/>
        </w:rPr>
        <w:t xml:space="preserve"> </w:t>
      </w:r>
      <w:r w:rsidR="00C87AF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A13F9">
        <w:rPr>
          <w:rFonts w:ascii="Times New Roman" w:hAnsi="Times New Roman"/>
          <w:sz w:val="28"/>
          <w:szCs w:val="28"/>
        </w:rPr>
        <w:t>Электротехнические установки</w:t>
      </w:r>
      <w:r w:rsidR="00C87AF7">
        <w:rPr>
          <w:rFonts w:ascii="Times New Roman" w:hAnsi="Times New Roman"/>
          <w:sz w:val="28"/>
          <w:szCs w:val="28"/>
        </w:rPr>
        <w:t>»</w:t>
      </w:r>
      <w:r w:rsidR="00C87AF7" w:rsidRPr="000A13F9">
        <w:rPr>
          <w:rFonts w:ascii="Times New Roman" w:hAnsi="Times New Roman"/>
          <w:sz w:val="28"/>
          <w:szCs w:val="28"/>
        </w:rPr>
        <w:t>;</w:t>
      </w:r>
    </w:p>
    <w:p w:rsidR="002F7B83" w:rsidRPr="000A13F9" w:rsidRDefault="002F7B83" w:rsidP="00C87AF7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 xml:space="preserve">монтаж приборов и средств автоматизации </w:t>
      </w:r>
      <w:r w:rsidR="00C87AF7">
        <w:rPr>
          <w:rFonts w:ascii="Times New Roman" w:hAnsi="Times New Roman"/>
          <w:sz w:val="28"/>
          <w:szCs w:val="28"/>
        </w:rPr>
        <w:t>−</w:t>
      </w:r>
      <w:r w:rsidRPr="000A13F9">
        <w:rPr>
          <w:rFonts w:ascii="Times New Roman" w:hAnsi="Times New Roman"/>
          <w:sz w:val="28"/>
          <w:szCs w:val="28"/>
        </w:rPr>
        <w:t xml:space="preserve"> по сметным нормам </w:t>
      </w:r>
      <w:proofErr w:type="spellStart"/>
      <w:proofErr w:type="gramStart"/>
      <w:r w:rsidRPr="000A13F9">
        <w:rPr>
          <w:rFonts w:ascii="Times New Roman" w:hAnsi="Times New Roman"/>
          <w:sz w:val="28"/>
          <w:szCs w:val="28"/>
        </w:rPr>
        <w:t>ГЭСНм</w:t>
      </w:r>
      <w:proofErr w:type="spellEnd"/>
      <w:r w:rsidRPr="000A13F9">
        <w:rPr>
          <w:rFonts w:ascii="Times New Roman" w:hAnsi="Times New Roman"/>
          <w:sz w:val="28"/>
          <w:szCs w:val="28"/>
        </w:rPr>
        <w:t xml:space="preserve"> </w:t>
      </w:r>
      <w:r w:rsidR="00C87AF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A13F9">
        <w:rPr>
          <w:rFonts w:ascii="Times New Roman" w:hAnsi="Times New Roman"/>
          <w:sz w:val="28"/>
          <w:szCs w:val="28"/>
        </w:rPr>
        <w:t>Приборы, средства автоматизации и вычислительной техники</w:t>
      </w:r>
      <w:r w:rsidR="00C87AF7">
        <w:rPr>
          <w:rFonts w:ascii="Times New Roman" w:hAnsi="Times New Roman"/>
          <w:sz w:val="28"/>
          <w:szCs w:val="28"/>
        </w:rPr>
        <w:t>»</w:t>
      </w:r>
      <w:r w:rsidR="00C87AF7" w:rsidRPr="000A13F9">
        <w:rPr>
          <w:rFonts w:ascii="Times New Roman" w:hAnsi="Times New Roman"/>
          <w:sz w:val="28"/>
          <w:szCs w:val="28"/>
        </w:rPr>
        <w:t>;</w:t>
      </w:r>
    </w:p>
    <w:p w:rsidR="002F7B83" w:rsidRPr="000A13F9" w:rsidRDefault="002F7B83" w:rsidP="00937CFC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 xml:space="preserve">изготовление технологических металлических конструкций - по сметным нормам </w:t>
      </w:r>
      <w:proofErr w:type="spellStart"/>
      <w:r w:rsidRPr="000A13F9">
        <w:rPr>
          <w:rFonts w:ascii="Times New Roman" w:hAnsi="Times New Roman"/>
          <w:sz w:val="28"/>
          <w:szCs w:val="28"/>
        </w:rPr>
        <w:t>ГЭСНм</w:t>
      </w:r>
      <w:proofErr w:type="spellEnd"/>
      <w:r w:rsidRPr="000A13F9">
        <w:rPr>
          <w:rFonts w:ascii="Times New Roman" w:hAnsi="Times New Roman"/>
          <w:sz w:val="28"/>
          <w:szCs w:val="28"/>
        </w:rPr>
        <w:t xml:space="preserve"> </w:t>
      </w:r>
      <w:r w:rsidR="00C87AF7">
        <w:rPr>
          <w:rFonts w:ascii="Times New Roman" w:hAnsi="Times New Roman"/>
          <w:sz w:val="28"/>
          <w:szCs w:val="28"/>
        </w:rPr>
        <w:t>«</w:t>
      </w:r>
      <w:r w:rsidRPr="000A13F9">
        <w:rPr>
          <w:rFonts w:ascii="Times New Roman" w:hAnsi="Times New Roman"/>
          <w:sz w:val="28"/>
          <w:szCs w:val="28"/>
        </w:rPr>
        <w:t>Изготовление технологических металлических конструкций в условиях производственных баз</w:t>
      </w:r>
      <w:r w:rsidR="00C87AF7">
        <w:rPr>
          <w:rFonts w:ascii="Times New Roman" w:hAnsi="Times New Roman"/>
          <w:sz w:val="28"/>
          <w:szCs w:val="28"/>
        </w:rPr>
        <w:t>»</w:t>
      </w:r>
      <w:r w:rsidR="00C87AF7" w:rsidRPr="000A13F9">
        <w:rPr>
          <w:rFonts w:ascii="Times New Roman" w:hAnsi="Times New Roman"/>
          <w:sz w:val="28"/>
          <w:szCs w:val="28"/>
        </w:rPr>
        <w:t>;</w:t>
      </w:r>
    </w:p>
    <w:p w:rsidR="002F7B83" w:rsidRPr="000A13F9" w:rsidRDefault="002F7B83" w:rsidP="00937CFC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 xml:space="preserve">контроль качества монтажных сварных соединений - по сметным нормам </w:t>
      </w:r>
      <w:proofErr w:type="spellStart"/>
      <w:r w:rsidRPr="000A13F9">
        <w:rPr>
          <w:rFonts w:ascii="Times New Roman" w:hAnsi="Times New Roman"/>
          <w:sz w:val="28"/>
          <w:szCs w:val="28"/>
        </w:rPr>
        <w:t>ГЭСНм</w:t>
      </w:r>
      <w:proofErr w:type="spellEnd"/>
      <w:r w:rsidRPr="000A13F9">
        <w:rPr>
          <w:rFonts w:ascii="Times New Roman" w:hAnsi="Times New Roman"/>
          <w:sz w:val="28"/>
          <w:szCs w:val="28"/>
        </w:rPr>
        <w:t xml:space="preserve"> </w:t>
      </w:r>
      <w:r w:rsidR="00C87AF7">
        <w:rPr>
          <w:rFonts w:ascii="Times New Roman" w:hAnsi="Times New Roman"/>
          <w:sz w:val="28"/>
          <w:szCs w:val="28"/>
        </w:rPr>
        <w:t>«</w:t>
      </w:r>
      <w:r w:rsidRPr="000A13F9">
        <w:rPr>
          <w:rFonts w:ascii="Times New Roman" w:hAnsi="Times New Roman"/>
          <w:sz w:val="28"/>
          <w:szCs w:val="28"/>
        </w:rPr>
        <w:t>Контроль монтажных сварных соединений</w:t>
      </w:r>
      <w:r w:rsidR="00C87AF7">
        <w:rPr>
          <w:rFonts w:ascii="Times New Roman" w:hAnsi="Times New Roman"/>
          <w:sz w:val="28"/>
          <w:szCs w:val="28"/>
        </w:rPr>
        <w:t>»</w:t>
      </w:r>
      <w:r w:rsidR="00C87AF7" w:rsidRPr="000A13F9">
        <w:rPr>
          <w:rFonts w:ascii="Times New Roman" w:hAnsi="Times New Roman"/>
          <w:sz w:val="28"/>
          <w:szCs w:val="28"/>
        </w:rPr>
        <w:t>;</w:t>
      </w:r>
    </w:p>
    <w:p w:rsidR="002F7B83" w:rsidRPr="000A13F9" w:rsidRDefault="002F7B83" w:rsidP="00937CFC">
      <w:pPr>
        <w:pStyle w:val="a7"/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 xml:space="preserve">дополнительные затраты на горизонтальное и вертикальное перемещение оборудования и материальных ресурсов - по сметным нормам </w:t>
      </w:r>
      <w:proofErr w:type="spellStart"/>
      <w:proofErr w:type="gramStart"/>
      <w:r w:rsidRPr="000A13F9">
        <w:rPr>
          <w:rFonts w:ascii="Times New Roman" w:hAnsi="Times New Roman"/>
          <w:sz w:val="28"/>
          <w:szCs w:val="28"/>
        </w:rPr>
        <w:t>ГЭСНм</w:t>
      </w:r>
      <w:proofErr w:type="spellEnd"/>
      <w:r w:rsidRPr="000A13F9">
        <w:rPr>
          <w:rFonts w:ascii="Times New Roman" w:hAnsi="Times New Roman"/>
          <w:sz w:val="28"/>
          <w:szCs w:val="28"/>
        </w:rPr>
        <w:t xml:space="preserve"> </w:t>
      </w:r>
      <w:r w:rsidR="00C87AF7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Pr="000A13F9">
        <w:rPr>
          <w:rFonts w:ascii="Times New Roman" w:hAnsi="Times New Roman"/>
          <w:sz w:val="28"/>
          <w:szCs w:val="28"/>
        </w:rPr>
        <w:t>Дополнительное перемещение оборудования и материальных ресурсов сверх предусмотренного в сборниках государственных элементных сметных норм на монтаж оборудования</w:t>
      </w:r>
      <w:r w:rsidR="00C87AF7">
        <w:rPr>
          <w:rFonts w:ascii="Times New Roman" w:hAnsi="Times New Roman"/>
          <w:sz w:val="28"/>
          <w:szCs w:val="28"/>
        </w:rPr>
        <w:t>»</w:t>
      </w:r>
      <w:r w:rsidR="00C87AF7" w:rsidRPr="000A13F9">
        <w:rPr>
          <w:rFonts w:ascii="Times New Roman" w:hAnsi="Times New Roman"/>
          <w:sz w:val="28"/>
          <w:szCs w:val="28"/>
        </w:rPr>
        <w:t>.</w:t>
      </w:r>
    </w:p>
    <w:p w:rsidR="002F7B83" w:rsidRPr="000A13F9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13F9">
        <w:rPr>
          <w:rFonts w:ascii="Times New Roman" w:hAnsi="Times New Roman"/>
          <w:sz w:val="28"/>
          <w:szCs w:val="28"/>
        </w:rPr>
        <w:t>В сметных нормах на монтаж оборудования не учтены затраты на: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монтаж технологических, металлических конструкций, не входящих в комплект поставки оборудования, включая их окраску;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0A13F9">
        <w:rPr>
          <w:rFonts w:ascii="Times New Roman" w:hAnsi="Times New Roman" w:cs="Times New Roman"/>
          <w:sz w:val="28"/>
          <w:szCs w:val="28"/>
          <w:lang w:eastAsia="en-US"/>
        </w:rPr>
        <w:t>огрунтовку</w:t>
      </w:r>
      <w:proofErr w:type="spellEnd"/>
      <w:r w:rsidRPr="000A13F9">
        <w:rPr>
          <w:rFonts w:ascii="Times New Roman" w:hAnsi="Times New Roman" w:cs="Times New Roman"/>
          <w:sz w:val="28"/>
          <w:szCs w:val="28"/>
          <w:lang w:eastAsia="en-US"/>
        </w:rPr>
        <w:t xml:space="preserve"> трубопроводов и последующая их окраска;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окраску мостов мостовых кранов;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необходимую цветовую и различительную окраску оборудования, а также пояснительные и предупредительные надписи;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устройство и разборку инвентарных лесов (или неинвентарных лесов, когда инвентарные леса установить невозможно), необходимость которых установлена проектной документацией в случаях, если для монтажа оборудования не могут быть использованы леса, устанавливаемые для производства строительных и других работ;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подготовку оборудования под антикоррозионные покрытия и работы по этим покрытиям;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футеровку оборудования огнеупорными и защитными материалами;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кладку топок печей, сушилок и их сушка;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земляные работы по рытью траншей для кабельных линий;</w:t>
      </w:r>
    </w:p>
    <w:p w:rsidR="002F7B83" w:rsidRPr="000A13F9" w:rsidRDefault="002F7B83" w:rsidP="00937CFC">
      <w:pPr>
        <w:pStyle w:val="ConsPlusNormal"/>
        <w:numPr>
          <w:ilvl w:val="0"/>
          <w:numId w:val="2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подливку фундаментных плит, заливку фундаментных болтов и закладных частей в колодцах.</w:t>
      </w:r>
    </w:p>
    <w:p w:rsidR="002F7B83" w:rsidRPr="000A13F9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A13F9">
        <w:rPr>
          <w:rFonts w:ascii="Times New Roman" w:hAnsi="Times New Roman" w:cs="Times New Roman"/>
          <w:sz w:val="28"/>
          <w:szCs w:val="28"/>
          <w:lang w:eastAsia="en-US"/>
        </w:rPr>
        <w:t>Затраты на указанные работы определяются по соответствующим сметным нормам на строительные и специальные строительные работы, включенным в сборники ГЭСН.</w:t>
      </w:r>
    </w:p>
    <w:p w:rsidR="002F7B83" w:rsidRPr="00B2302D" w:rsidRDefault="002F7B83" w:rsidP="002A3770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02D">
        <w:rPr>
          <w:rFonts w:ascii="Times New Roman" w:hAnsi="Times New Roman"/>
          <w:sz w:val="28"/>
          <w:szCs w:val="28"/>
        </w:rPr>
        <w:t xml:space="preserve">Сметные нормы, включенные в сборники </w:t>
      </w:r>
      <w:proofErr w:type="spellStart"/>
      <w:r w:rsidRPr="00B2302D">
        <w:rPr>
          <w:rFonts w:ascii="Times New Roman" w:hAnsi="Times New Roman"/>
          <w:sz w:val="28"/>
          <w:szCs w:val="28"/>
        </w:rPr>
        <w:t>ГЭСНм</w:t>
      </w:r>
      <w:proofErr w:type="spellEnd"/>
      <w:r w:rsidRPr="00B2302D">
        <w:rPr>
          <w:rFonts w:ascii="Times New Roman" w:hAnsi="Times New Roman"/>
          <w:sz w:val="28"/>
          <w:szCs w:val="28"/>
        </w:rPr>
        <w:t xml:space="preserve">, применяются для определения затрат на монтаж оборудования, непредусмотренного сборниками </w:t>
      </w:r>
      <w:proofErr w:type="spellStart"/>
      <w:r w:rsidRPr="00B2302D">
        <w:rPr>
          <w:rFonts w:ascii="Times New Roman" w:hAnsi="Times New Roman"/>
          <w:sz w:val="28"/>
          <w:szCs w:val="28"/>
        </w:rPr>
        <w:t>ГЭСНм</w:t>
      </w:r>
      <w:proofErr w:type="spellEnd"/>
      <w:r w:rsidRPr="00B2302D">
        <w:rPr>
          <w:rFonts w:ascii="Times New Roman" w:hAnsi="Times New Roman"/>
          <w:sz w:val="28"/>
          <w:szCs w:val="28"/>
        </w:rPr>
        <w:t xml:space="preserve"> с учетом следующих положений.</w:t>
      </w:r>
    </w:p>
    <w:p w:rsidR="002F7B83" w:rsidRPr="00B2302D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Затраты на монтаж оборудования, аналогичного по техническим характеристикам, условиям поставки и технологии монтажа с оборудованием, учтенным в сметных нормах </w:t>
      </w:r>
      <w:proofErr w:type="spellStart"/>
      <w:r w:rsidRPr="00B2302D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B2302D">
        <w:rPr>
          <w:rFonts w:ascii="Times New Roman" w:hAnsi="Times New Roman" w:cs="Times New Roman"/>
          <w:sz w:val="28"/>
          <w:szCs w:val="28"/>
          <w:lang w:eastAsia="en-US"/>
        </w:rPr>
        <w:t>, но отличающегося по массе, следует определять:</w:t>
      </w:r>
    </w:p>
    <w:p w:rsidR="002F7B83" w:rsidRPr="00B2302D" w:rsidRDefault="002F7B83" w:rsidP="00937CFC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по сметной норме ближайшего по массе оборудования, учтенного </w:t>
      </w:r>
      <w:proofErr w:type="spellStart"/>
      <w:r w:rsidRPr="00B2302D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B2302D">
        <w:rPr>
          <w:rFonts w:ascii="Times New Roman" w:hAnsi="Times New Roman" w:cs="Times New Roman"/>
          <w:sz w:val="28"/>
          <w:szCs w:val="28"/>
          <w:lang w:eastAsia="en-US"/>
        </w:rPr>
        <w:t>, при условии, что масса монтируемого оборудования (с учетом массы электродвигателей и приводов) не превышает 10</w:t>
      </w:r>
      <w:r w:rsidR="00FC1FFA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980372">
        <w:rPr>
          <w:rFonts w:ascii="Times New Roman" w:hAnsi="Times New Roman" w:cs="Times New Roman"/>
          <w:sz w:val="28"/>
          <w:szCs w:val="28"/>
          <w:lang w:eastAsia="en-US"/>
        </w:rPr>
        <w:t>процентов</w:t>
      </w:r>
      <w:r w:rsidR="00980372"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2302D">
        <w:rPr>
          <w:rFonts w:ascii="Times New Roman" w:hAnsi="Times New Roman" w:cs="Times New Roman"/>
          <w:sz w:val="28"/>
          <w:szCs w:val="28"/>
          <w:lang w:eastAsia="en-US"/>
        </w:rPr>
        <w:t>массы оборудования;</w:t>
      </w:r>
    </w:p>
    <w:p w:rsidR="002F7B83" w:rsidRPr="00B2302D" w:rsidRDefault="002F7B83" w:rsidP="00937CFC">
      <w:pPr>
        <w:pStyle w:val="ConsPlusNormal"/>
        <w:numPr>
          <w:ilvl w:val="0"/>
          <w:numId w:val="2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02D">
        <w:rPr>
          <w:rFonts w:ascii="Times New Roman" w:hAnsi="Times New Roman" w:cs="Times New Roman"/>
          <w:sz w:val="28"/>
          <w:szCs w:val="28"/>
          <w:lang w:eastAsia="en-US"/>
        </w:rPr>
        <w:t>при разнице в массе более чем на 10</w:t>
      </w:r>
      <w:r w:rsidR="00FC1FFA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980372">
        <w:rPr>
          <w:rFonts w:ascii="Times New Roman" w:hAnsi="Times New Roman" w:cs="Times New Roman"/>
          <w:sz w:val="28"/>
          <w:szCs w:val="28"/>
          <w:lang w:eastAsia="en-US"/>
        </w:rPr>
        <w:t>процентов</w:t>
      </w:r>
      <w:r w:rsidR="00980372"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C1FFA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 применением к сметной норме ближайшего по массе оборудования коэффициентов, приведенных в </w:t>
      </w:r>
      <w:hyperlink w:anchor="Par213" w:tooltip="Таблица 1" w:history="1">
        <w:r w:rsidR="00FC1FFA" w:rsidRPr="00B2302D">
          <w:rPr>
            <w:rFonts w:ascii="Times New Roman" w:hAnsi="Times New Roman" w:cs="Times New Roman"/>
            <w:sz w:val="28"/>
            <w:szCs w:val="28"/>
            <w:lang w:eastAsia="en-US"/>
          </w:rPr>
          <w:t>Таблице</w:t>
        </w:r>
        <w:r w:rsidR="00FC1FFA">
          <w:rPr>
            <w:rFonts w:ascii="Times New Roman" w:hAnsi="Times New Roman" w:cs="Times New Roman"/>
            <w:sz w:val="28"/>
            <w:szCs w:val="28"/>
            <w:lang w:eastAsia="en-US"/>
          </w:rPr>
          <w:t> </w:t>
        </w:r>
        <w:r w:rsidR="00FC1FFA" w:rsidRPr="00B2302D">
          <w:rPr>
            <w:rFonts w:ascii="Times New Roman" w:hAnsi="Times New Roman" w:cs="Times New Roman"/>
            <w:sz w:val="28"/>
            <w:szCs w:val="28"/>
            <w:lang w:eastAsia="en-US"/>
          </w:rPr>
          <w:t>1</w:t>
        </w:r>
      </w:hyperlink>
      <w:r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Методики.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937CFC" w:rsidRDefault="002F7B83" w:rsidP="00AF59F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bookmarkStart w:id="3" w:name="Par213"/>
      <w:bookmarkEnd w:id="3"/>
      <w:r w:rsidRPr="00937CFC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p w:rsidR="002F7B83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964"/>
        <w:gridCol w:w="2555"/>
        <w:gridCol w:w="2211"/>
      </w:tblGrid>
      <w:tr w:rsidR="00FC1FFA" w:rsidRPr="00FC1FFA" w:rsidTr="00A37771">
        <w:trPr>
          <w:trHeight w:val="1650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Коэффициент изменения массы оборудования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Коэффициент к сметной норме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Коэффициент изменения массы оборудования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Коэффициент к сметной норме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0,30 - 0,40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0,70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1,21 - 1,30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1,15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0,41 - 0,50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0,75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1,31 - 1,40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1,20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0,51 - 0,60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0,80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1,41 - 1,50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1,25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0,61 - 0,70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0,85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1,51 - 1,60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1,30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0,71 - 0,80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0,90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1,61 - 1,70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1,35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0,81 - 0,90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0,95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1,71 - 1,80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1,40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0,91 - 1,10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1,00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1,81 - 1,90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1,45 </w:t>
            </w:r>
          </w:p>
        </w:tc>
      </w:tr>
      <w:tr w:rsidR="00FC1FFA" w:rsidRPr="00FC1FFA" w:rsidTr="00A37771">
        <w:trPr>
          <w:trHeight w:val="375"/>
        </w:trPr>
        <w:tc>
          <w:tcPr>
            <w:tcW w:w="1505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1,11 - 1,20</w:t>
            </w:r>
          </w:p>
        </w:tc>
        <w:tc>
          <w:tcPr>
            <w:tcW w:w="1020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1,11 </w:t>
            </w:r>
          </w:p>
        </w:tc>
        <w:tc>
          <w:tcPr>
            <w:tcW w:w="1327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1,91 - 2,00</w:t>
            </w:r>
          </w:p>
        </w:tc>
        <w:tc>
          <w:tcPr>
            <w:tcW w:w="1149" w:type="pct"/>
            <w:hideMark/>
          </w:tcPr>
          <w:p w:rsidR="00FC1FFA" w:rsidRPr="00FC1FFA" w:rsidRDefault="00FC1FFA" w:rsidP="00FC1F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1FF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1,50 </w:t>
            </w:r>
          </w:p>
        </w:tc>
      </w:tr>
    </w:tbl>
    <w:p w:rsidR="00FC1FFA" w:rsidRPr="00145A77" w:rsidRDefault="00FC1FFA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937CFC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7771">
        <w:rPr>
          <w:rFonts w:ascii="Times New Roman" w:hAnsi="Times New Roman" w:cs="Times New Roman"/>
          <w:sz w:val="24"/>
          <w:szCs w:val="24"/>
          <w:lang w:eastAsia="en-US"/>
        </w:rPr>
        <w:t>Примечани</w:t>
      </w:r>
      <w:r w:rsidR="003E19BB" w:rsidRPr="00A37771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A3777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2F7B83" w:rsidRPr="00937CFC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1. Коэффициенты к сметным нормам, приведенные в </w:t>
      </w:r>
      <w:hyperlink w:anchor="Par213" w:tooltip="Таблица 1" w:history="1">
        <w:r w:rsidRPr="00937CFC">
          <w:rPr>
            <w:rFonts w:ascii="Times New Roman" w:hAnsi="Times New Roman" w:cs="Times New Roman"/>
            <w:sz w:val="24"/>
            <w:szCs w:val="24"/>
            <w:lang w:eastAsia="en-US"/>
          </w:rPr>
          <w:t>табл</w:t>
        </w:r>
        <w:r w:rsidR="00FC1FFA">
          <w:rPr>
            <w:rFonts w:ascii="Times New Roman" w:hAnsi="Times New Roman" w:cs="Times New Roman"/>
            <w:sz w:val="24"/>
            <w:szCs w:val="24"/>
            <w:lang w:eastAsia="en-US"/>
          </w:rPr>
          <w:t>ице </w:t>
        </w:r>
        <w:r w:rsidRPr="00937CFC">
          <w:rPr>
            <w:rFonts w:ascii="Times New Roman" w:hAnsi="Times New Roman" w:cs="Times New Roman"/>
            <w:sz w:val="24"/>
            <w:szCs w:val="24"/>
            <w:lang w:eastAsia="en-US"/>
          </w:rPr>
          <w:t>1</w:t>
        </w:r>
      </w:hyperlink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, применяются к затратам труда рабочих, к затратам на эксплуатацию машин, в том числе к затратам труда машинистов. Коэффициенты распространяются на неучтенные в сметных нормах и приведенные в приложениях к соответствующим сборникам </w:t>
      </w:r>
      <w:proofErr w:type="spellStart"/>
      <w:r w:rsidRPr="00937CFC">
        <w:rPr>
          <w:rFonts w:ascii="Times New Roman" w:hAnsi="Times New Roman" w:cs="Times New Roman"/>
          <w:sz w:val="24"/>
          <w:szCs w:val="24"/>
          <w:lang w:eastAsia="en-US"/>
        </w:rPr>
        <w:t>ГЭСНм</w:t>
      </w:r>
      <w:proofErr w:type="spellEnd"/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 нормы расхода материальных ресурсов для индивидуального испытания оборудования и других целей.</w:t>
      </w:r>
    </w:p>
    <w:p w:rsidR="002F7B83" w:rsidRPr="00937CFC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2. Если в технической характеристике оборудования масса приведена со словом </w:t>
      </w:r>
      <w:r w:rsidR="00AA547C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37CFC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="00AA547C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, корректировка сметных норм по массе допускается только сверх последней массы, а если </w:t>
      </w:r>
      <w:r w:rsidR="00C87AF7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37CFC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C87AF7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C87AF7"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="00C87AF7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937CFC">
        <w:rPr>
          <w:rFonts w:ascii="Times New Roman" w:hAnsi="Times New Roman" w:cs="Times New Roman"/>
          <w:sz w:val="24"/>
          <w:szCs w:val="24"/>
          <w:lang w:eastAsia="en-US"/>
        </w:rPr>
        <w:t>до</w:t>
      </w:r>
      <w:r w:rsidR="00C87AF7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 - сверх крайних пределов.</w:t>
      </w:r>
    </w:p>
    <w:p w:rsidR="002F7B83" w:rsidRPr="00937CFC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3. Корректировка сметных норм </w:t>
      </w:r>
      <w:r w:rsidR="003E19BB"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по массе не производится по электрическим установкам, оборудованию связи, приборам, средствам автоматизации и вычислительной техники, технологическим трубопроводам, по оборудованию, по которому сметные нормы в сборнике имеют измеритель </w:t>
      </w:r>
      <w:r w:rsidR="00C87AF7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3E19BB" w:rsidRPr="00937CFC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="00C87AF7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3E19BB"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, а также в случае, если в наименовании </w:t>
      </w:r>
      <w:r w:rsidR="008E7D5E" w:rsidRPr="00937CFC">
        <w:rPr>
          <w:rFonts w:ascii="Times New Roman" w:hAnsi="Times New Roman" w:cs="Times New Roman"/>
          <w:sz w:val="24"/>
          <w:szCs w:val="24"/>
          <w:lang w:eastAsia="en-US"/>
        </w:rPr>
        <w:t>сметной нормы</w:t>
      </w:r>
      <w:r w:rsidR="003E19BB" w:rsidRPr="00937CFC">
        <w:rPr>
          <w:rFonts w:ascii="Times New Roman" w:hAnsi="Times New Roman" w:cs="Times New Roman"/>
          <w:sz w:val="24"/>
          <w:szCs w:val="24"/>
          <w:lang w:eastAsia="en-US"/>
        </w:rPr>
        <w:t xml:space="preserve"> приведена масса оборудования.</w:t>
      </w:r>
    </w:p>
    <w:p w:rsidR="002F7B83" w:rsidRPr="00145A77" w:rsidRDefault="002F7B83" w:rsidP="003968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B2302D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302D">
        <w:rPr>
          <w:rFonts w:ascii="Times New Roman" w:hAnsi="Times New Roman"/>
          <w:sz w:val="28"/>
          <w:szCs w:val="28"/>
        </w:rPr>
        <w:t xml:space="preserve">В тех случаях, когда в технических характеристиках оборудования не указан материал, из которого оно изготовлено, в сметных нормах, включенных в сборники </w:t>
      </w:r>
      <w:proofErr w:type="spellStart"/>
      <w:r w:rsidRPr="00B2302D">
        <w:rPr>
          <w:rFonts w:ascii="Times New Roman" w:hAnsi="Times New Roman"/>
          <w:sz w:val="28"/>
          <w:szCs w:val="28"/>
        </w:rPr>
        <w:t>ГЭСНм</w:t>
      </w:r>
      <w:proofErr w:type="spellEnd"/>
      <w:r w:rsidRPr="00B2302D">
        <w:rPr>
          <w:rFonts w:ascii="Times New Roman" w:hAnsi="Times New Roman"/>
          <w:sz w:val="28"/>
          <w:szCs w:val="28"/>
        </w:rPr>
        <w:t>, принято, что оборудование изготовлено из углеродистой стали или серого чугуна.</w:t>
      </w:r>
    </w:p>
    <w:p w:rsidR="002F7B83" w:rsidRPr="00A37771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2302D">
        <w:rPr>
          <w:rFonts w:ascii="Times New Roman" w:hAnsi="Times New Roman" w:cs="Times New Roman"/>
          <w:sz w:val="28"/>
          <w:szCs w:val="28"/>
          <w:lang w:eastAsia="en-US"/>
        </w:rPr>
        <w:t xml:space="preserve">Для оборудования, изготовленного из других материалов, покрытого специальной антикоррозионной защитой или с нанесенной тепловой изоляцией, затраты должны определяться в соответствии с указаниями, 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содержащимися в технических частях и приложениях соответствующих сборников </w:t>
      </w:r>
      <w:proofErr w:type="spellStart"/>
      <w:r w:rsidRPr="00A37771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A3777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E19BB" w:rsidRPr="00A37771" w:rsidRDefault="003E19BB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не учтены затраты, связанные с подвозкой деталей наружных и внутренних лесов на </w:t>
      </w:r>
      <w:proofErr w:type="spellStart"/>
      <w:r w:rsidRPr="00A37771">
        <w:rPr>
          <w:rFonts w:ascii="Times New Roman" w:hAnsi="Times New Roman"/>
          <w:sz w:val="28"/>
          <w:szCs w:val="28"/>
        </w:rPr>
        <w:t>приобъектный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склад и обратно либо на </w:t>
      </w:r>
      <w:proofErr w:type="spellStart"/>
      <w:r w:rsidRPr="00A37771">
        <w:rPr>
          <w:rFonts w:ascii="Times New Roman" w:hAnsi="Times New Roman"/>
          <w:sz w:val="28"/>
          <w:szCs w:val="28"/>
        </w:rPr>
        <w:t>приобъектный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склад другого объекта. В случаях, когда ПОС обосновано применение лесов для работ по монтажу оборудования, указанные затраты надлежит учитывать дополнительно непосредственно в локальных</w:t>
      </w:r>
      <w:r w:rsidR="009B3793" w:rsidRPr="00A37771">
        <w:rPr>
          <w:rFonts w:ascii="Times New Roman" w:hAnsi="Times New Roman"/>
          <w:sz w:val="28"/>
          <w:szCs w:val="28"/>
        </w:rPr>
        <w:t xml:space="preserve"> сметных расчетах (</w:t>
      </w:r>
      <w:r w:rsidRPr="00A37771">
        <w:rPr>
          <w:rFonts w:ascii="Times New Roman" w:hAnsi="Times New Roman"/>
          <w:sz w:val="28"/>
          <w:szCs w:val="28"/>
        </w:rPr>
        <w:t>сметах</w:t>
      </w:r>
      <w:r w:rsidR="009B3793" w:rsidRPr="00A37771">
        <w:rPr>
          <w:rFonts w:ascii="Times New Roman" w:hAnsi="Times New Roman"/>
          <w:sz w:val="28"/>
          <w:szCs w:val="28"/>
        </w:rPr>
        <w:t>)</w:t>
      </w:r>
      <w:r w:rsidRPr="00A37771">
        <w:rPr>
          <w:rFonts w:ascii="Times New Roman" w:hAnsi="Times New Roman"/>
          <w:sz w:val="28"/>
          <w:szCs w:val="28"/>
        </w:rPr>
        <w:t>.</w:t>
      </w:r>
    </w:p>
    <w:p w:rsidR="003E19BB" w:rsidRPr="00A37771" w:rsidRDefault="003E19BB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Сметными нормами на монтаж оборудования учтены затраты при выполнении работ на высоте, указанной в технических частях сборников сметных норм на монтаж оборудования.</w:t>
      </w:r>
    </w:p>
    <w:p w:rsidR="003E19BB" w:rsidRPr="00A37771" w:rsidRDefault="003E19BB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Высоту производства работ следует определять:</w:t>
      </w:r>
    </w:p>
    <w:p w:rsidR="003E19BB" w:rsidRPr="00A37771" w:rsidRDefault="003E19BB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>для работ, выполняемых в зданиях и сооружениях – от уровня пола;</w:t>
      </w:r>
    </w:p>
    <w:p w:rsidR="003E19BB" w:rsidRPr="00A37771" w:rsidRDefault="003E19BB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>для работ, выполняемых вне зданий и сооружений – от уровня земли.</w:t>
      </w:r>
    </w:p>
    <w:p w:rsidR="003E19BB" w:rsidRPr="00A37771" w:rsidRDefault="003E19BB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Если проектной документацией предусмотрено выполнение работ на высоте свыше расстояний, указанных в </w:t>
      </w:r>
      <w:r w:rsidR="009B3793"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разделе «Общие положения» 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сборников сметных норм на монтаж оборудования, к соответствующим элементам сметных норм следует применять коэффициенты, указанные в разделах «Общие положения» или «Приложения».</w:t>
      </w:r>
    </w:p>
    <w:p w:rsidR="002F7B83" w:rsidRPr="00B12109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Сметными нормами учтены затраты на горизонтальное и вертикальное перемещение оборудования и материальных ресурсов, необходимых для его монтажа, от </w:t>
      </w:r>
      <w:proofErr w:type="spellStart"/>
      <w:r w:rsidRPr="00B12109">
        <w:rPr>
          <w:rFonts w:ascii="Times New Roman" w:hAnsi="Times New Roman" w:cs="Times New Roman"/>
          <w:sz w:val="28"/>
          <w:szCs w:val="28"/>
          <w:lang w:eastAsia="en-US"/>
        </w:rPr>
        <w:t>приобъектного</w:t>
      </w:r>
      <w:proofErr w:type="spellEnd"/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 склада до места производства работ на расстояния, приведенные </w:t>
      </w:r>
      <w:r w:rsidR="00C111F5" w:rsidRPr="00937CFC">
        <w:rPr>
          <w:rFonts w:ascii="Times New Roman" w:hAnsi="Times New Roman" w:cs="Times New Roman"/>
          <w:sz w:val="28"/>
          <w:szCs w:val="28"/>
          <w:lang w:eastAsia="en-US"/>
        </w:rPr>
        <w:t xml:space="preserve">в разделах «Общие положения» или «Приложения» </w:t>
      </w:r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соответствующих сборников </w:t>
      </w:r>
      <w:proofErr w:type="spellStart"/>
      <w:r w:rsidRPr="00B12109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B1210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В случае, когда проектом предусмотрено перемещение оборудования на расстояние, превышающее учтенное сметными нормами, дополнительно в локальные сметные расчеты (сметы) включаются затраты на:</w:t>
      </w:r>
    </w:p>
    <w:p w:rsidR="002F7B83" w:rsidRPr="00A37771" w:rsidRDefault="002F7B83" w:rsidP="00937CFC">
      <w:pPr>
        <w:pStyle w:val="ConsPlusNormal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горизонтальное перемещение оборудования от </w:t>
      </w:r>
      <w:proofErr w:type="spellStart"/>
      <w:r w:rsidRPr="00A37771">
        <w:rPr>
          <w:rFonts w:ascii="Times New Roman" w:hAnsi="Times New Roman" w:cs="Times New Roman"/>
          <w:sz w:val="28"/>
          <w:szCs w:val="28"/>
          <w:lang w:eastAsia="en-US"/>
        </w:rPr>
        <w:t>приобъектного</w:t>
      </w:r>
      <w:proofErr w:type="spellEnd"/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 склада до 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места установки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 сверх расстояния, учтенного в сметных нормах соответствующих сборников </w:t>
      </w:r>
      <w:proofErr w:type="spellStart"/>
      <w:r w:rsidRPr="00A37771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. При этом в локальных сметных расчетах (сметах) дополнительные затраты на горизонтальное перемещение оборудования учитываются при условии, что расстояние перемещения оборудования от </w:t>
      </w:r>
      <w:proofErr w:type="spellStart"/>
      <w:r w:rsidRPr="00A37771">
        <w:rPr>
          <w:rFonts w:ascii="Times New Roman" w:hAnsi="Times New Roman" w:cs="Times New Roman"/>
          <w:sz w:val="28"/>
          <w:szCs w:val="28"/>
          <w:lang w:eastAsia="en-US"/>
        </w:rPr>
        <w:t>приобъектного</w:t>
      </w:r>
      <w:proofErr w:type="spellEnd"/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 склада до 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места установки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 не превышает 1</w:t>
      </w:r>
      <w:r w:rsidR="00FC1FFA" w:rsidRPr="00A37771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500 м, для линейных объектов капитального строительства 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FC1FFA" w:rsidRPr="00A37771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000 м;</w:t>
      </w:r>
    </w:p>
    <w:p w:rsidR="002F7B83" w:rsidRPr="00A37771" w:rsidRDefault="002F7B83" w:rsidP="00937CFC">
      <w:pPr>
        <w:pStyle w:val="ConsPlusNormal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вертикальное перемещение (подъем или спуск) оборудования на отметки выше или ниже учтенных в сметных нормах, за исключением случаев, когда в нормах учтено перемещение 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до проектных отметок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 xml:space="preserve">. В случае, если перемещение учтено 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в пределах любого этажа</w:t>
      </w:r>
      <w:r w:rsidR="00C87AF7" w:rsidRPr="00A37771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A37771">
        <w:rPr>
          <w:rFonts w:ascii="Times New Roman" w:hAnsi="Times New Roman" w:cs="Times New Roman"/>
          <w:sz w:val="28"/>
          <w:szCs w:val="28"/>
          <w:lang w:eastAsia="en-US"/>
        </w:rPr>
        <w:t>, дополнительно следует учитывать подъем оборудования от нулевой отметки (уровня земли) до отметки пола соответствующего этажа.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Затраты на перемещение оборудования и материальных ресурсов на расстояния, сверх учтенных в сметных нормах, следует определять по нормам сборника </w:t>
      </w:r>
      <w:proofErr w:type="spellStart"/>
      <w:proofErr w:type="gramStart"/>
      <w:r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</w:t>
      </w:r>
      <w:r w:rsidR="00C111F5" w:rsidRPr="00A37771">
        <w:rPr>
          <w:rFonts w:ascii="Times New Roman" w:hAnsi="Times New Roman" w:cs="Calibri"/>
          <w:sz w:val="24"/>
          <w:szCs w:val="24"/>
          <w:lang w:eastAsia="ru-RU"/>
        </w:rPr>
        <w:t xml:space="preserve"> </w:t>
      </w:r>
      <w:r w:rsidR="00C87AF7" w:rsidRPr="00A37771">
        <w:rPr>
          <w:rFonts w:ascii="Times New Roman" w:hAnsi="Times New Roman" w:cs="Calibri"/>
          <w:sz w:val="24"/>
          <w:szCs w:val="24"/>
          <w:lang w:eastAsia="ru-RU"/>
        </w:rPr>
        <w:t>«</w:t>
      </w:r>
      <w:proofErr w:type="gramEnd"/>
      <w:r w:rsidR="00C111F5" w:rsidRPr="00A37771">
        <w:rPr>
          <w:rFonts w:ascii="Times New Roman" w:hAnsi="Times New Roman"/>
          <w:sz w:val="28"/>
          <w:szCs w:val="28"/>
        </w:rPr>
        <w:t>Дополнительное перемещение оборудования и материальных ресурсов сверх предусмотренного сметными нормами на монтаж оборудования</w:t>
      </w:r>
      <w:r w:rsidR="00C87AF7" w:rsidRPr="00A37771">
        <w:rPr>
          <w:rFonts w:ascii="Times New Roman" w:hAnsi="Times New Roman"/>
          <w:sz w:val="28"/>
          <w:szCs w:val="28"/>
        </w:rPr>
        <w:t>»</w:t>
      </w:r>
      <w:r w:rsidRPr="00A37771">
        <w:rPr>
          <w:rFonts w:ascii="Times New Roman" w:hAnsi="Times New Roman"/>
          <w:sz w:val="28"/>
          <w:szCs w:val="28"/>
        </w:rPr>
        <w:t>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Дополнительное </w:t>
      </w:r>
      <w:r w:rsidR="003E19BB" w:rsidRPr="00A37771">
        <w:rPr>
          <w:rFonts w:ascii="Times New Roman" w:hAnsi="Times New Roman"/>
          <w:sz w:val="28"/>
          <w:szCs w:val="28"/>
        </w:rPr>
        <w:t xml:space="preserve">горизонтальное </w:t>
      </w:r>
      <w:r w:rsidRPr="00A37771">
        <w:rPr>
          <w:rFonts w:ascii="Times New Roman" w:hAnsi="Times New Roman"/>
          <w:sz w:val="28"/>
          <w:szCs w:val="28"/>
        </w:rPr>
        <w:t>перемещение оборудования на расстояние менее 50 м не учитывается.</w:t>
      </w:r>
    </w:p>
    <w:p w:rsidR="003E19BB" w:rsidRPr="00A37771" w:rsidRDefault="003E19BB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Затраты на горизонтальное перемещение оборудования свыше 1500 м для объектов капитального строительства (кроме линейных) относятся к транспортным расходам и учитываются в сметной стоимости оборудования при подготовке сметных расчетов (смет).</w:t>
      </w:r>
    </w:p>
    <w:p w:rsidR="003E19BB" w:rsidRPr="00A37771" w:rsidRDefault="003E19BB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Для линейных объектов капитального строительства (канатные дороги и др.), имеющих протяженность более 1000 м, перемещение на дополнительное расстояние следует определять на основании проекта организации строительства.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При применении сметных норм на работы по монтажу оборудования, в процессе которого выполняются сварочные работы, и в соответствии с проектной документацией необходим контроль монтажных сварных соединений, при подготовке локальных сметных расчетов (смет) необходимо учитывать затраты на указанные работы.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Сметными нормами на монтаж оборудования затраты на контроль монтажных сварных соединений не учтены</w:t>
      </w:r>
      <w:r w:rsidR="00E118C4" w:rsidRPr="00A37771">
        <w:rPr>
          <w:rFonts w:ascii="Times New Roman" w:hAnsi="Times New Roman"/>
          <w:sz w:val="28"/>
          <w:szCs w:val="28"/>
        </w:rPr>
        <w:t xml:space="preserve">, если иное не указано в разделе «Общие положения» соответствующих сборников </w:t>
      </w:r>
      <w:proofErr w:type="spellStart"/>
      <w:r w:rsidR="00E118C4"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="00E118C4" w:rsidRPr="00A37771">
        <w:rPr>
          <w:rFonts w:ascii="Times New Roman" w:hAnsi="Times New Roman"/>
          <w:sz w:val="28"/>
          <w:szCs w:val="28"/>
        </w:rPr>
        <w:t>.</w:t>
      </w:r>
    </w:p>
    <w:p w:rsidR="002F7B83" w:rsidRPr="00A37771" w:rsidRDefault="002F7B83" w:rsidP="00937CFC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Par270"/>
      <w:bookmarkEnd w:id="4"/>
      <w:r w:rsidRPr="00A37771">
        <w:rPr>
          <w:rFonts w:ascii="Times New Roman" w:hAnsi="Times New Roman"/>
          <w:sz w:val="28"/>
          <w:szCs w:val="28"/>
        </w:rPr>
        <w:t>Сметными нормами на работы по монтажу оборудования, в процессе которого выполняются сварочные работы, учтены затраты на визуальный и измерительный контроль монтажных сварных соединений.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 xml:space="preserve">Затраты на контроль монтажных сварных соединений определяются по сметным нормам сборника </w:t>
      </w:r>
      <w:proofErr w:type="spellStart"/>
      <w:r w:rsidRPr="00A37771">
        <w:rPr>
          <w:rFonts w:ascii="Times New Roman" w:hAnsi="Times New Roman"/>
          <w:sz w:val="28"/>
          <w:szCs w:val="28"/>
        </w:rPr>
        <w:t>ГЭСНм</w:t>
      </w:r>
      <w:proofErr w:type="spellEnd"/>
      <w:r w:rsidRPr="00A37771">
        <w:rPr>
          <w:rFonts w:ascii="Times New Roman" w:hAnsi="Times New Roman"/>
          <w:sz w:val="28"/>
          <w:szCs w:val="28"/>
        </w:rPr>
        <w:t xml:space="preserve"> </w:t>
      </w:r>
      <w:r w:rsidR="00280AE7" w:rsidRPr="00A37771">
        <w:rPr>
          <w:rFonts w:ascii="Times New Roman" w:hAnsi="Times New Roman"/>
          <w:sz w:val="28"/>
          <w:szCs w:val="28"/>
        </w:rPr>
        <w:t>«</w:t>
      </w:r>
      <w:r w:rsidRPr="00A37771">
        <w:rPr>
          <w:rFonts w:ascii="Times New Roman" w:hAnsi="Times New Roman"/>
          <w:sz w:val="28"/>
          <w:szCs w:val="28"/>
        </w:rPr>
        <w:t>Контроль монтажных сварных соединений</w:t>
      </w:r>
      <w:r w:rsidR="00280AE7" w:rsidRPr="00A37771">
        <w:rPr>
          <w:rFonts w:ascii="Times New Roman" w:hAnsi="Times New Roman"/>
          <w:sz w:val="28"/>
          <w:szCs w:val="28"/>
        </w:rPr>
        <w:t>»</w:t>
      </w:r>
      <w:r w:rsidRPr="00A37771">
        <w:rPr>
          <w:rFonts w:ascii="Times New Roman" w:hAnsi="Times New Roman"/>
          <w:sz w:val="28"/>
          <w:szCs w:val="28"/>
        </w:rPr>
        <w:t>.</w:t>
      </w:r>
    </w:p>
    <w:p w:rsidR="002F7B83" w:rsidRPr="00A37771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Методы и объемы работ по контролю монтажных сварных соединений принимаются в соответствии с проектной документацией на основании действующих правил, руководящих технических материалов и инструкций по их проведению.</w:t>
      </w:r>
    </w:p>
    <w:p w:rsidR="002F7B83" w:rsidRPr="00A37771" w:rsidRDefault="002F7B83" w:rsidP="00AA547C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Затраты на контроль монтажных сварных соединений разрушающими (лабораторными) методами и изготовление образцов для проведения испытаний сметами не учитываются, предусматриваются в составе накладных расходов подрядных организаций.</w:t>
      </w:r>
    </w:p>
    <w:p w:rsidR="002F7B83" w:rsidRPr="00937CFC" w:rsidRDefault="002F7B83" w:rsidP="00AA547C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7771">
        <w:rPr>
          <w:rFonts w:ascii="Times New Roman" w:hAnsi="Times New Roman"/>
          <w:sz w:val="28"/>
          <w:szCs w:val="28"/>
        </w:rPr>
        <w:t>Сметные нормы на монтаж оборудования</w:t>
      </w:r>
      <w:r w:rsidRPr="00B12109">
        <w:rPr>
          <w:rFonts w:ascii="Times New Roman" w:hAnsi="Times New Roman"/>
          <w:sz w:val="28"/>
          <w:szCs w:val="28"/>
        </w:rPr>
        <w:t xml:space="preserve"> </w:t>
      </w:r>
      <w:r w:rsidR="003E19BB" w:rsidRPr="00937CFC">
        <w:rPr>
          <w:rFonts w:ascii="Times New Roman" w:hAnsi="Times New Roman"/>
          <w:sz w:val="28"/>
          <w:szCs w:val="28"/>
        </w:rPr>
        <w:t>разработаны в зависимости от наименования и технических характеристик оборудования: классификации оборудования по его видам, функциональному назначению, условиям изготовления и поставки.</w:t>
      </w:r>
    </w:p>
    <w:p w:rsidR="00FC47B4" w:rsidRDefault="00FC47B4" w:rsidP="00AA547C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Сметные затраты на установку лабораторного оборудования, мебели не предусмотрены сметными нормами в зависимости от условий поставки и подключения к системам инженерно-технического обеспечения в процентах от их сметной цены</w:t>
      </w:r>
      <w:r w:rsidR="003D0122">
        <w:rPr>
          <w:rFonts w:ascii="Times New Roman" w:hAnsi="Times New Roman"/>
          <w:sz w:val="28"/>
          <w:szCs w:val="28"/>
        </w:rPr>
        <w:t xml:space="preserve">, учитывающих </w:t>
      </w:r>
      <w:r w:rsidR="003D0122" w:rsidRPr="00AE6AC0">
        <w:rPr>
          <w:rFonts w:ascii="Times New Roman" w:hAnsi="Times New Roman"/>
          <w:sz w:val="28"/>
          <w:szCs w:val="28"/>
        </w:rPr>
        <w:t>все затраты, связанные с установкой лабораторного оборудования, мебели, в том числе затраты по перемещению до проектных отметок</w:t>
      </w:r>
      <w:r w:rsidR="00D44E89">
        <w:rPr>
          <w:rFonts w:ascii="Times New Roman" w:hAnsi="Times New Roman"/>
          <w:sz w:val="28"/>
          <w:szCs w:val="28"/>
        </w:rPr>
        <w:t xml:space="preserve"> и определяются:</w:t>
      </w:r>
    </w:p>
    <w:p w:rsidR="00FC47B4" w:rsidRPr="00280AE7" w:rsidRDefault="00A37771" w:rsidP="00D44E89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C47B4" w:rsidRPr="00937CFC">
        <w:rPr>
          <w:rFonts w:ascii="Times New Roman" w:hAnsi="Times New Roman"/>
          <w:sz w:val="28"/>
          <w:szCs w:val="28"/>
        </w:rPr>
        <w:t>в размере 1 процента от стоимости лабораторного оборудования, мебели в случае поставки их в собранном виде, при этом не требуется</w:t>
      </w:r>
      <w:r w:rsidR="003D0122" w:rsidRPr="00280AE7">
        <w:rPr>
          <w:rFonts w:ascii="Times New Roman" w:hAnsi="Times New Roman"/>
          <w:sz w:val="28"/>
          <w:szCs w:val="28"/>
        </w:rPr>
        <w:t xml:space="preserve"> </w:t>
      </w:r>
      <w:r w:rsidR="00FC47B4" w:rsidRPr="00937CFC">
        <w:rPr>
          <w:rFonts w:ascii="Times New Roman" w:hAnsi="Times New Roman"/>
          <w:sz w:val="28"/>
          <w:szCs w:val="28"/>
        </w:rPr>
        <w:t>предварительная разборка и последующая сборка при монтаже</w:t>
      </w:r>
      <w:r w:rsidR="003D0122" w:rsidRPr="00280AE7">
        <w:rPr>
          <w:rFonts w:ascii="Times New Roman" w:hAnsi="Times New Roman"/>
          <w:sz w:val="28"/>
          <w:szCs w:val="28"/>
        </w:rPr>
        <w:t xml:space="preserve">, а также </w:t>
      </w:r>
      <w:r w:rsidR="00FC47B4" w:rsidRPr="00937CFC">
        <w:rPr>
          <w:rFonts w:ascii="Times New Roman" w:hAnsi="Times New Roman"/>
          <w:sz w:val="28"/>
          <w:szCs w:val="28"/>
        </w:rPr>
        <w:t>подключение к системам инженерно-технического обеспечения</w:t>
      </w:r>
      <w:r>
        <w:rPr>
          <w:rFonts w:ascii="Times New Roman" w:hAnsi="Times New Roman"/>
          <w:sz w:val="28"/>
          <w:szCs w:val="28"/>
        </w:rPr>
        <w:t>.</w:t>
      </w:r>
    </w:p>
    <w:p w:rsidR="00FC47B4" w:rsidRDefault="00A37771" w:rsidP="00D44E89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C47B4" w:rsidRPr="00937CFC">
        <w:rPr>
          <w:rFonts w:ascii="Times New Roman" w:hAnsi="Times New Roman"/>
          <w:sz w:val="28"/>
          <w:szCs w:val="28"/>
        </w:rPr>
        <w:t>в размере 4 процентов от стоимости лабораторного оборудования, мебели в случае поставки их в разобранном виде, при этом</w:t>
      </w:r>
      <w:r w:rsidR="003D0122" w:rsidRPr="00280AE7">
        <w:rPr>
          <w:rFonts w:ascii="Times New Roman" w:hAnsi="Times New Roman"/>
          <w:sz w:val="28"/>
          <w:szCs w:val="28"/>
        </w:rPr>
        <w:t xml:space="preserve"> </w:t>
      </w:r>
      <w:r w:rsidR="00FC47B4" w:rsidRPr="00937CFC">
        <w:rPr>
          <w:rFonts w:ascii="Times New Roman" w:hAnsi="Times New Roman"/>
          <w:sz w:val="28"/>
          <w:szCs w:val="28"/>
        </w:rPr>
        <w:t>требуется предварительная разборка и последующая сборка при монтаже</w:t>
      </w:r>
      <w:r w:rsidR="003D0122" w:rsidRPr="00280AE7">
        <w:rPr>
          <w:rFonts w:ascii="Times New Roman" w:hAnsi="Times New Roman"/>
          <w:sz w:val="28"/>
          <w:szCs w:val="28"/>
        </w:rPr>
        <w:t xml:space="preserve"> и</w:t>
      </w:r>
      <w:r w:rsidR="00D44E89">
        <w:rPr>
          <w:rFonts w:ascii="Times New Roman" w:hAnsi="Times New Roman"/>
          <w:sz w:val="28"/>
          <w:szCs w:val="28"/>
        </w:rPr>
        <w:t xml:space="preserve"> </w:t>
      </w:r>
      <w:r w:rsidR="00FC47B4" w:rsidRPr="00937CFC">
        <w:rPr>
          <w:rFonts w:ascii="Times New Roman" w:hAnsi="Times New Roman"/>
          <w:sz w:val="28"/>
          <w:szCs w:val="28"/>
        </w:rPr>
        <w:t>не требуется подключение к системам инженерно-технического обеспечения</w:t>
      </w:r>
      <w:r w:rsidR="003D0122" w:rsidRPr="00280AE7">
        <w:rPr>
          <w:rFonts w:ascii="Times New Roman" w:hAnsi="Times New Roman"/>
          <w:sz w:val="28"/>
          <w:szCs w:val="28"/>
        </w:rPr>
        <w:t>;</w:t>
      </w:r>
    </w:p>
    <w:p w:rsidR="00FC47B4" w:rsidRPr="00937CFC" w:rsidRDefault="00D44E89" w:rsidP="00D44E89">
      <w:pPr>
        <w:pStyle w:val="a7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FC47B4" w:rsidRPr="00937CFC">
        <w:rPr>
          <w:rFonts w:ascii="Times New Roman" w:hAnsi="Times New Roman"/>
          <w:sz w:val="28"/>
          <w:szCs w:val="28"/>
        </w:rPr>
        <w:t>в размере 6 процентов от стоимости лабораторного оборудования, мебели в случае поставки их в разобранном виде, при этом требуется</w:t>
      </w:r>
      <w:r w:rsidR="003D0122" w:rsidRPr="008C0427">
        <w:rPr>
          <w:rFonts w:ascii="Times New Roman" w:hAnsi="Times New Roman"/>
          <w:sz w:val="28"/>
          <w:szCs w:val="28"/>
        </w:rPr>
        <w:t xml:space="preserve"> </w:t>
      </w:r>
      <w:r w:rsidR="00FC47B4" w:rsidRPr="00937CFC">
        <w:rPr>
          <w:rFonts w:ascii="Times New Roman" w:hAnsi="Times New Roman"/>
          <w:sz w:val="28"/>
          <w:szCs w:val="28"/>
        </w:rPr>
        <w:t>предварительная разборка и последующая сборка при монтаже</w:t>
      </w:r>
      <w:r w:rsidR="003D0122" w:rsidRPr="008C0427">
        <w:rPr>
          <w:rFonts w:ascii="Times New Roman" w:hAnsi="Times New Roman"/>
          <w:sz w:val="28"/>
          <w:szCs w:val="28"/>
        </w:rPr>
        <w:t xml:space="preserve"> и </w:t>
      </w:r>
      <w:r w:rsidR="00FC47B4" w:rsidRPr="00937CFC">
        <w:rPr>
          <w:rFonts w:ascii="Times New Roman" w:hAnsi="Times New Roman"/>
          <w:sz w:val="28"/>
          <w:szCs w:val="28"/>
        </w:rPr>
        <w:t>подключение к системам инженерно-технического обеспечения.</w:t>
      </w:r>
    </w:p>
    <w:p w:rsidR="00FC47B4" w:rsidRPr="00937CFC" w:rsidRDefault="00FC47B4" w:rsidP="00937CFC">
      <w:pPr>
        <w:pStyle w:val="a7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Определенная указанным образом сметная стоимость учитывает все затраты, связанные с установкой лабораторного оборудования, мебели, в том числе затраты по перемещению до проектных отметок.</w:t>
      </w:r>
    </w:p>
    <w:p w:rsidR="00FC47B4" w:rsidRPr="00145A77" w:rsidRDefault="00FC47B4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CE6AB8" w:rsidRDefault="002C1FE3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r w:rsidRPr="00CE6AB8">
        <w:rPr>
          <w:sz w:val="28"/>
          <w:szCs w:val="28"/>
        </w:rPr>
        <w:t>Особенности применения сметных норм</w:t>
      </w:r>
      <w:r>
        <w:rPr>
          <w:sz w:val="28"/>
          <w:szCs w:val="28"/>
        </w:rPr>
        <w:t xml:space="preserve"> </w:t>
      </w:r>
      <w:r w:rsidRPr="00CE6AB8">
        <w:rPr>
          <w:sz w:val="28"/>
          <w:szCs w:val="28"/>
        </w:rPr>
        <w:t>на ремонтно-строительные работы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CE6AB8" w:rsidRDefault="009F2BC9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Разделами «</w:t>
      </w:r>
      <w:r w:rsidRPr="002935FB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hAnsi="Times New Roman"/>
          <w:sz w:val="28"/>
          <w:szCs w:val="28"/>
        </w:rPr>
        <w:t>», «</w:t>
      </w:r>
      <w:r w:rsidRPr="002935FB">
        <w:rPr>
          <w:rFonts w:ascii="Times New Roman" w:hAnsi="Times New Roman"/>
          <w:sz w:val="28"/>
          <w:szCs w:val="28"/>
        </w:rPr>
        <w:t>Исчисление объемов работ</w:t>
      </w:r>
      <w:r>
        <w:rPr>
          <w:rFonts w:ascii="Times New Roman" w:hAnsi="Times New Roman"/>
          <w:sz w:val="28"/>
          <w:szCs w:val="28"/>
        </w:rPr>
        <w:t>»</w:t>
      </w:r>
      <w:r w:rsidRPr="00293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«Приложения» </w:t>
      </w:r>
      <w:r w:rsidR="002F7B83" w:rsidRPr="00CE6AB8">
        <w:rPr>
          <w:rFonts w:ascii="Times New Roman" w:hAnsi="Times New Roman"/>
          <w:sz w:val="28"/>
          <w:szCs w:val="28"/>
        </w:rPr>
        <w:t xml:space="preserve">сборников </w:t>
      </w:r>
      <w:proofErr w:type="spellStart"/>
      <w:r w:rsidR="002F7B83" w:rsidRPr="00CE6AB8">
        <w:rPr>
          <w:rFonts w:ascii="Times New Roman" w:hAnsi="Times New Roman"/>
          <w:sz w:val="28"/>
          <w:szCs w:val="28"/>
        </w:rPr>
        <w:t>ГЭСНр</w:t>
      </w:r>
      <w:proofErr w:type="spellEnd"/>
      <w:r w:rsidR="002F7B83" w:rsidRPr="00CE6AB8">
        <w:rPr>
          <w:rFonts w:ascii="Times New Roman" w:hAnsi="Times New Roman"/>
          <w:sz w:val="28"/>
          <w:szCs w:val="28"/>
        </w:rPr>
        <w:t xml:space="preserve"> предусмотрены сведения о порядке применения сметных норм на ремонтно-строительные работы, обусловленные особенностями производства работ, которые использовались при разработке сметных норм.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Особенности применения сметных норм на ремонтно-строительные работы, связанные с </w:t>
      </w:r>
      <w:r w:rsidR="00DA4E3A" w:rsidRPr="00CE6AB8">
        <w:rPr>
          <w:rFonts w:ascii="Times New Roman" w:hAnsi="Times New Roman"/>
          <w:sz w:val="28"/>
          <w:szCs w:val="28"/>
        </w:rPr>
        <w:t>демонтажем</w:t>
      </w:r>
      <w:r w:rsidRPr="00CE6AB8">
        <w:rPr>
          <w:rFonts w:ascii="Times New Roman" w:hAnsi="Times New Roman"/>
          <w:sz w:val="28"/>
          <w:szCs w:val="28"/>
        </w:rPr>
        <w:t xml:space="preserve"> (разборкой) строительных конструкций, рассмотрены в </w:t>
      </w:r>
      <w:hyperlink w:anchor="Par337" w:tooltip="10 ОСОБЕННОСТИ ПРИМЕНЕНИЯ СМЕТНЫХ НОРМ ПРИ ПРОИЗВОДСТВЕ" w:history="1">
        <w:r w:rsidRPr="00CE6AB8">
          <w:rPr>
            <w:rFonts w:ascii="Times New Roman" w:hAnsi="Times New Roman"/>
            <w:sz w:val="28"/>
            <w:szCs w:val="28"/>
          </w:rPr>
          <w:t>Разделе</w:t>
        </w:r>
      </w:hyperlink>
      <w:r w:rsidR="00F52256">
        <w:rPr>
          <w:rFonts w:ascii="Times New Roman" w:hAnsi="Times New Roman"/>
          <w:sz w:val="28"/>
          <w:szCs w:val="28"/>
        </w:rPr>
        <w:t xml:space="preserve"> </w:t>
      </w:r>
      <w:r w:rsidR="00F52256">
        <w:rPr>
          <w:rFonts w:ascii="Times New Roman" w:hAnsi="Times New Roman"/>
          <w:sz w:val="28"/>
          <w:szCs w:val="28"/>
          <w:lang w:val="en-US"/>
        </w:rPr>
        <w:t>IX</w:t>
      </w:r>
      <w:r w:rsidR="00F52256">
        <w:rPr>
          <w:rFonts w:ascii="Times New Roman" w:hAnsi="Times New Roman"/>
          <w:sz w:val="28"/>
          <w:szCs w:val="28"/>
        </w:rPr>
        <w:t xml:space="preserve"> </w:t>
      </w:r>
      <w:r w:rsidRPr="00CE6AB8">
        <w:rPr>
          <w:rFonts w:ascii="Times New Roman" w:hAnsi="Times New Roman"/>
          <w:sz w:val="28"/>
          <w:szCs w:val="28"/>
        </w:rPr>
        <w:t>Методики.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В сметных нормах на ремонтно-строительные работы учтены затраты:</w:t>
      </w:r>
    </w:p>
    <w:p w:rsidR="002F7B83" w:rsidRPr="00CE6AB8" w:rsidRDefault="002F7B83" w:rsidP="00937CFC">
      <w:pPr>
        <w:pStyle w:val="ConsPlusNormal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по вертикальному и горизонтальному перемещению материалов от </w:t>
      </w:r>
      <w:proofErr w:type="spellStart"/>
      <w:r w:rsidRPr="00CE6AB8">
        <w:rPr>
          <w:rFonts w:ascii="Times New Roman" w:hAnsi="Times New Roman" w:cs="Times New Roman"/>
          <w:sz w:val="28"/>
          <w:szCs w:val="28"/>
          <w:lang w:eastAsia="en-US"/>
        </w:rPr>
        <w:t>приобъектного</w:t>
      </w:r>
      <w:proofErr w:type="spellEnd"/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склада к месту производства работ;</w:t>
      </w:r>
    </w:p>
    <w:p w:rsidR="002F7B83" w:rsidRPr="00CE6AB8" w:rsidRDefault="002F7B83" w:rsidP="00937CFC">
      <w:pPr>
        <w:pStyle w:val="ConsPlusNormal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на горизонтальное перемещение мусора и материалов от разборки конструкций в зданиях и сооружениях на расстояние до 80 м;</w:t>
      </w:r>
    </w:p>
    <w:p w:rsidR="002F7B83" w:rsidRPr="00CE6AB8" w:rsidRDefault="002F7B83" w:rsidP="00937CFC">
      <w:pPr>
        <w:pStyle w:val="ConsPlusNormal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на вертикальное перемещение мусора и материалов от разборки при условии опускания через окно в лотках;</w:t>
      </w:r>
    </w:p>
    <w:p w:rsidR="002F7B83" w:rsidRPr="00CE6AB8" w:rsidRDefault="002F7B83" w:rsidP="00937CFC">
      <w:pPr>
        <w:pStyle w:val="ConsPlusNormal"/>
        <w:numPr>
          <w:ilvl w:val="0"/>
          <w:numId w:val="28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 В сметных нормах на ремонтно-строительные работы вертикальный транспорт материалов, изделий и конструкций, а также мусора, полученного при разборке и ремонте конструкций, учтен для объектов капитального строительства высотой до 15 м.</w:t>
      </w:r>
    </w:p>
    <w:p w:rsidR="002F7B83" w:rsidRPr="00CE6AB8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При большей высоте ремонтируемых объектов капитального строительства следует учитывать дополнительные затраты на вертикальный транспорт при определении сметной стоимости в сметных расчетах (сметах).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При подготовке локальных сметных расчетов (смет) на ремонтно-строительные работы дополнительно должны учитываться затраты по затариванию мусора в мешки и спуску мусора с отноской вручную на носилках или в мешках в соответствии с положениями методических документов.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При применении сметных норм, включенных в сборники </w:t>
      </w:r>
      <w:proofErr w:type="spellStart"/>
      <w:r w:rsidRPr="00CE6AB8">
        <w:rPr>
          <w:rFonts w:ascii="Times New Roman" w:hAnsi="Times New Roman"/>
          <w:sz w:val="28"/>
          <w:szCs w:val="28"/>
        </w:rPr>
        <w:t>ГЭСНр</w:t>
      </w:r>
      <w:proofErr w:type="spellEnd"/>
      <w:r w:rsidRPr="00CE6AB8">
        <w:rPr>
          <w:rFonts w:ascii="Times New Roman" w:hAnsi="Times New Roman"/>
          <w:sz w:val="28"/>
          <w:szCs w:val="28"/>
        </w:rPr>
        <w:t>, для определения сметной стоимости работ по реконструкции и капитальному ремонту объектов капитального строительства следует руководствоваться принципом максимального совпадения технологии производства работ, принятой в проектной документации, и состава работ, приведенного в сметных нормах.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Par294"/>
      <w:bookmarkStart w:id="6" w:name="_Ref28288942"/>
      <w:bookmarkEnd w:id="5"/>
      <w:r w:rsidRPr="00CE6AB8">
        <w:rPr>
          <w:rFonts w:ascii="Times New Roman" w:hAnsi="Times New Roman"/>
          <w:sz w:val="28"/>
          <w:szCs w:val="28"/>
        </w:rPr>
        <w:t xml:space="preserve">При отсутствии необходимых сметных норм, включенных в сборники </w:t>
      </w:r>
      <w:proofErr w:type="spellStart"/>
      <w:r w:rsidRPr="00CE6AB8">
        <w:rPr>
          <w:rFonts w:ascii="Times New Roman" w:hAnsi="Times New Roman"/>
          <w:sz w:val="28"/>
          <w:szCs w:val="28"/>
        </w:rPr>
        <w:t>ГЭСНр</w:t>
      </w:r>
      <w:proofErr w:type="spellEnd"/>
      <w:r w:rsidRPr="00CE6AB8">
        <w:rPr>
          <w:rFonts w:ascii="Times New Roman" w:hAnsi="Times New Roman"/>
          <w:sz w:val="28"/>
          <w:szCs w:val="28"/>
        </w:rPr>
        <w:t>, сметные затраты на ремонтно-строительные работы и работы по реконструкции объектов капитального строительства могут быть определены:</w:t>
      </w:r>
      <w:bookmarkEnd w:id="6"/>
    </w:p>
    <w:p w:rsidR="002F7B83" w:rsidRPr="00CE6AB8" w:rsidRDefault="002F7B83" w:rsidP="00937CFC">
      <w:pPr>
        <w:pStyle w:val="ConsPlusNormal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по сметным нормам сборника ГЭСН </w:t>
      </w:r>
      <w:r w:rsidR="008C04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>Работы при реконструкции зданий и сооружений</w:t>
      </w:r>
      <w:r w:rsidR="008C042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F7B83" w:rsidRPr="00CE6AB8" w:rsidRDefault="002F7B83" w:rsidP="00937CFC">
      <w:pPr>
        <w:pStyle w:val="ConsPlusNormal"/>
        <w:numPr>
          <w:ilvl w:val="0"/>
          <w:numId w:val="2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по сметным нормам, включенным в сборники ГЭСН (аналогичные технологическим процессам в новом строительстве, в том числе по возведению новых конструктивных элементов), с применением следующих коэффициентов:</w:t>
      </w:r>
    </w:p>
    <w:p w:rsidR="002F7B83" w:rsidRPr="00CE6AB8" w:rsidRDefault="002F7B83" w:rsidP="00937CFC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1,15 </w:t>
      </w:r>
      <w:r w:rsidR="008C0427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к затратам труда рабочих;</w:t>
      </w:r>
    </w:p>
    <w:p w:rsidR="002F7B83" w:rsidRPr="00CE6AB8" w:rsidRDefault="002F7B83" w:rsidP="00937CFC">
      <w:pPr>
        <w:pStyle w:val="ConsPlusNormal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1,25 </w:t>
      </w:r>
      <w:r w:rsidR="008C0427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к нормам времени на эксплуатацию строительных машин и механизмов, затратам труда машинистов.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Указанные в </w:t>
      </w:r>
      <w:hyperlink w:anchor="Par294" w:tooltip="8.7.1. При отсутствии необходимых сметных норм, включенных в сборники ГЭСНр, сметные затраты на ремонтно-строительные работы и работы по реконструкции объектов капитального строительства могут быть определены:" w:history="1">
        <w:r w:rsidR="00C60C3B">
          <w:rPr>
            <w:rFonts w:ascii="Times New Roman" w:hAnsi="Times New Roman"/>
            <w:sz w:val="28"/>
            <w:szCs w:val="28"/>
          </w:rPr>
          <w:t>пункте</w:t>
        </w:r>
      </w:hyperlink>
      <w:r w:rsidR="00C60C3B">
        <w:rPr>
          <w:rFonts w:ascii="Times New Roman" w:hAnsi="Times New Roman"/>
          <w:sz w:val="28"/>
          <w:szCs w:val="28"/>
        </w:rPr>
        <w:t xml:space="preserve"> </w:t>
      </w:r>
      <w:r w:rsidR="00C60C3B">
        <w:rPr>
          <w:rFonts w:ascii="Times New Roman" w:hAnsi="Times New Roman"/>
          <w:sz w:val="28"/>
          <w:szCs w:val="28"/>
        </w:rPr>
        <w:fldChar w:fldCharType="begin"/>
      </w:r>
      <w:r w:rsidR="00C60C3B">
        <w:rPr>
          <w:rFonts w:ascii="Times New Roman" w:hAnsi="Times New Roman"/>
          <w:sz w:val="28"/>
          <w:szCs w:val="28"/>
        </w:rPr>
        <w:instrText xml:space="preserve"> REF _Ref28288942 \r \h </w:instrText>
      </w:r>
      <w:r w:rsidR="00C60C3B">
        <w:rPr>
          <w:rFonts w:ascii="Times New Roman" w:hAnsi="Times New Roman"/>
          <w:sz w:val="28"/>
          <w:szCs w:val="28"/>
        </w:rPr>
      </w:r>
      <w:r w:rsidR="00C60C3B">
        <w:rPr>
          <w:rFonts w:ascii="Times New Roman" w:hAnsi="Times New Roman"/>
          <w:sz w:val="28"/>
          <w:szCs w:val="28"/>
        </w:rPr>
        <w:fldChar w:fldCharType="separate"/>
      </w:r>
      <w:r w:rsidR="00C60C3B">
        <w:rPr>
          <w:rFonts w:ascii="Times New Roman" w:hAnsi="Times New Roman"/>
          <w:sz w:val="28"/>
          <w:szCs w:val="28"/>
        </w:rPr>
        <w:t>79</w:t>
      </w:r>
      <w:r w:rsidR="00C60C3B">
        <w:rPr>
          <w:rFonts w:ascii="Times New Roman" w:hAnsi="Times New Roman"/>
          <w:sz w:val="28"/>
          <w:szCs w:val="28"/>
        </w:rPr>
        <w:fldChar w:fldCharType="end"/>
      </w:r>
      <w:r w:rsidRPr="00CE6AB8">
        <w:rPr>
          <w:rFonts w:ascii="Times New Roman" w:hAnsi="Times New Roman"/>
          <w:sz w:val="28"/>
          <w:szCs w:val="28"/>
        </w:rPr>
        <w:t xml:space="preserve">  Методики коэффициенты не распространяются на сметные нормы:</w:t>
      </w:r>
    </w:p>
    <w:p w:rsidR="002F7B83" w:rsidRPr="00CE6AB8" w:rsidRDefault="002F7B83" w:rsidP="008C0427">
      <w:pPr>
        <w:pStyle w:val="ConsPlusNormal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ГЭСН </w:t>
      </w:r>
      <w:r w:rsidR="008C042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>Работы при реконструкции зданий и сооружений</w:t>
      </w:r>
      <w:r w:rsidR="008C0427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сборников </w:t>
      </w:r>
      <w:proofErr w:type="spellStart"/>
      <w:r w:rsidRPr="00CE6AB8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CE6AB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468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46808">
        <w:rPr>
          <w:rFonts w:ascii="Times New Roman" w:hAnsi="Times New Roman" w:cs="Times New Roman"/>
          <w:sz w:val="28"/>
          <w:szCs w:val="28"/>
          <w:lang w:eastAsia="en-US"/>
        </w:rPr>
        <w:t>ГЭСНмр</w:t>
      </w:r>
      <w:proofErr w:type="spellEnd"/>
      <w:r w:rsidR="0024680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E6AB8">
        <w:rPr>
          <w:rFonts w:ascii="Times New Roman" w:hAnsi="Times New Roman" w:cs="Times New Roman"/>
          <w:sz w:val="28"/>
          <w:szCs w:val="28"/>
          <w:lang w:eastAsia="en-US"/>
        </w:rPr>
        <w:t>ГЭСНр</w:t>
      </w:r>
      <w:proofErr w:type="spellEnd"/>
      <w:r w:rsidRPr="00CE6AB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4680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246808">
        <w:rPr>
          <w:rFonts w:ascii="Times New Roman" w:hAnsi="Times New Roman" w:cs="Times New Roman"/>
          <w:sz w:val="28"/>
          <w:szCs w:val="28"/>
          <w:lang w:eastAsia="en-US"/>
        </w:rPr>
        <w:t>ГЭСНрр</w:t>
      </w:r>
      <w:proofErr w:type="spellEnd"/>
      <w:r w:rsidR="0024680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CE6AB8">
        <w:rPr>
          <w:rFonts w:ascii="Times New Roman" w:hAnsi="Times New Roman" w:cs="Times New Roman"/>
          <w:sz w:val="28"/>
          <w:szCs w:val="28"/>
          <w:lang w:eastAsia="en-US"/>
        </w:rPr>
        <w:t>ГЭСНп</w:t>
      </w:r>
      <w:proofErr w:type="spellEnd"/>
      <w:r w:rsidRPr="00CE6AB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F7B83" w:rsidRPr="00CE6AB8" w:rsidRDefault="002F7B83" w:rsidP="00937CFC">
      <w:pPr>
        <w:pStyle w:val="ConsPlusNormal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на строительные и специальные строительные работы по разборке (демонтажу) строительных конструкций, систем и сетей инженерно-технического обеспечения, включенные в сборники ГЭСН (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>прямые сметные нормы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>);</w:t>
      </w:r>
    </w:p>
    <w:p w:rsidR="002F7B83" w:rsidRPr="00CE6AB8" w:rsidRDefault="002F7B83" w:rsidP="00937CFC">
      <w:pPr>
        <w:pStyle w:val="ConsPlusNormal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на строительные и специальные строительные работы, используемые при определении сметных затрат по разборке (демонтажу) строительных конструкций, систем и сетей инженерно-технического обеспечения с применением понижающих коэффициентов, приведенных в </w:t>
      </w:r>
      <w:hyperlink w:anchor="Par337" w:tooltip="10 ОСОБЕННОСТИ ПРИМЕНЕНИЯ СМЕТНЫХ НОРМ ПРИ ПРОИЗВОДСТВЕ" w:history="1">
        <w:r w:rsidRPr="00CE6AB8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Разделе </w:t>
        </w:r>
      </w:hyperlink>
      <w:r w:rsidR="0065704E" w:rsidRPr="00937CFC">
        <w:rPr>
          <w:rFonts w:ascii="Times New Roman" w:hAnsi="Times New Roman" w:cs="Times New Roman"/>
          <w:sz w:val="28"/>
          <w:szCs w:val="28"/>
          <w:lang w:eastAsia="en-US"/>
        </w:rPr>
        <w:t>IX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Коэффициенты, предусмотренные </w:t>
      </w:r>
      <w:r w:rsidR="0065704E" w:rsidRPr="00CE6AB8">
        <w:rPr>
          <w:rFonts w:ascii="Times New Roman" w:hAnsi="Times New Roman"/>
          <w:sz w:val="28"/>
          <w:szCs w:val="28"/>
        </w:rPr>
        <w:t xml:space="preserve">в </w:t>
      </w:r>
      <w:hyperlink w:anchor="Par294" w:tooltip="8.7.1. При отсутствии необходимых сметных норм, включенных в сборники ГЭСНр, сметные затраты на ремонтно-строительные работы и работы по реконструкции объектов капитального строительства могут быть определены:" w:history="1">
        <w:r w:rsidR="0065704E">
          <w:rPr>
            <w:rFonts w:ascii="Times New Roman" w:hAnsi="Times New Roman"/>
            <w:sz w:val="28"/>
            <w:szCs w:val="28"/>
          </w:rPr>
          <w:t>пункте</w:t>
        </w:r>
      </w:hyperlink>
      <w:r w:rsidR="0065704E">
        <w:rPr>
          <w:rFonts w:ascii="Times New Roman" w:hAnsi="Times New Roman"/>
          <w:sz w:val="28"/>
          <w:szCs w:val="28"/>
        </w:rPr>
        <w:t xml:space="preserve"> </w:t>
      </w:r>
      <w:r w:rsidR="0065704E">
        <w:rPr>
          <w:rFonts w:ascii="Times New Roman" w:hAnsi="Times New Roman"/>
          <w:sz w:val="28"/>
          <w:szCs w:val="28"/>
        </w:rPr>
        <w:fldChar w:fldCharType="begin"/>
      </w:r>
      <w:r w:rsidR="0065704E">
        <w:rPr>
          <w:rFonts w:ascii="Times New Roman" w:hAnsi="Times New Roman"/>
          <w:sz w:val="28"/>
          <w:szCs w:val="28"/>
        </w:rPr>
        <w:instrText xml:space="preserve"> REF _Ref28288942 \r \h </w:instrText>
      </w:r>
      <w:r w:rsidR="0065704E">
        <w:rPr>
          <w:rFonts w:ascii="Times New Roman" w:hAnsi="Times New Roman"/>
          <w:sz w:val="28"/>
          <w:szCs w:val="28"/>
        </w:rPr>
      </w:r>
      <w:r w:rsidR="0065704E">
        <w:rPr>
          <w:rFonts w:ascii="Times New Roman" w:hAnsi="Times New Roman"/>
          <w:sz w:val="28"/>
          <w:szCs w:val="28"/>
        </w:rPr>
        <w:fldChar w:fldCharType="separate"/>
      </w:r>
      <w:r w:rsidR="0065704E">
        <w:rPr>
          <w:rFonts w:ascii="Times New Roman" w:hAnsi="Times New Roman"/>
          <w:sz w:val="28"/>
          <w:szCs w:val="28"/>
        </w:rPr>
        <w:t>79</w:t>
      </w:r>
      <w:r w:rsidR="0065704E">
        <w:rPr>
          <w:rFonts w:ascii="Times New Roman" w:hAnsi="Times New Roman"/>
          <w:sz w:val="28"/>
          <w:szCs w:val="28"/>
        </w:rPr>
        <w:fldChar w:fldCharType="end"/>
      </w:r>
      <w:r w:rsidR="0065704E" w:rsidRPr="00CE6AB8">
        <w:rPr>
          <w:rFonts w:ascii="Times New Roman" w:hAnsi="Times New Roman"/>
          <w:sz w:val="28"/>
          <w:szCs w:val="28"/>
        </w:rPr>
        <w:t xml:space="preserve"> Методики</w:t>
      </w:r>
      <w:r w:rsidRPr="00CE6AB8">
        <w:rPr>
          <w:rFonts w:ascii="Times New Roman" w:hAnsi="Times New Roman"/>
          <w:sz w:val="28"/>
          <w:szCs w:val="28"/>
        </w:rPr>
        <w:t>, учитывают:</w:t>
      </w:r>
    </w:p>
    <w:p w:rsidR="002F7B83" w:rsidRPr="00CE6AB8" w:rsidRDefault="002F7B83" w:rsidP="00937CFC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отсутствие возможности применения технологических схем производства работ, принятых в сметных нормах, включенных в сборники ГЭСН;</w:t>
      </w:r>
    </w:p>
    <w:p w:rsidR="002F7B83" w:rsidRPr="00CE6AB8" w:rsidRDefault="002F7B83" w:rsidP="00937CFC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потери подрядных организаций, связанные с </w:t>
      </w:r>
      <w:proofErr w:type="spellStart"/>
      <w:r w:rsidRPr="00CE6AB8">
        <w:rPr>
          <w:rFonts w:ascii="Times New Roman" w:hAnsi="Times New Roman" w:cs="Times New Roman"/>
          <w:sz w:val="28"/>
          <w:szCs w:val="28"/>
          <w:lang w:eastAsia="en-US"/>
        </w:rPr>
        <w:t>малообъемностью</w:t>
      </w:r>
      <w:proofErr w:type="spellEnd"/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работ;</w:t>
      </w:r>
    </w:p>
    <w:p w:rsidR="002F7B83" w:rsidRPr="00CE6AB8" w:rsidRDefault="002F7B83" w:rsidP="00937CFC">
      <w:pPr>
        <w:pStyle w:val="ConsPlusNormal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>снижение уровня годового режима работы строительных машин.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Коэффициенты, предусмотренные </w:t>
      </w:r>
      <w:r w:rsidR="0065704E" w:rsidRPr="00CE6AB8">
        <w:rPr>
          <w:rFonts w:ascii="Times New Roman" w:hAnsi="Times New Roman"/>
          <w:sz w:val="28"/>
          <w:szCs w:val="28"/>
        </w:rPr>
        <w:t xml:space="preserve">в </w:t>
      </w:r>
      <w:hyperlink w:anchor="Par294" w:tooltip="8.7.1. При отсутствии необходимых сметных норм, включенных в сборники ГЭСНр, сметные затраты на ремонтно-строительные работы и работы по реконструкции объектов капитального строительства могут быть определены:" w:history="1">
        <w:r w:rsidR="0065704E">
          <w:rPr>
            <w:rFonts w:ascii="Times New Roman" w:hAnsi="Times New Roman"/>
            <w:sz w:val="28"/>
            <w:szCs w:val="28"/>
          </w:rPr>
          <w:t>пункте</w:t>
        </w:r>
      </w:hyperlink>
      <w:r w:rsidR="0065704E">
        <w:rPr>
          <w:rFonts w:ascii="Times New Roman" w:hAnsi="Times New Roman"/>
          <w:sz w:val="28"/>
          <w:szCs w:val="28"/>
        </w:rPr>
        <w:t xml:space="preserve"> </w:t>
      </w:r>
      <w:r w:rsidR="0065704E">
        <w:rPr>
          <w:rFonts w:ascii="Times New Roman" w:hAnsi="Times New Roman"/>
          <w:sz w:val="28"/>
          <w:szCs w:val="28"/>
        </w:rPr>
        <w:fldChar w:fldCharType="begin"/>
      </w:r>
      <w:r w:rsidR="0065704E">
        <w:rPr>
          <w:rFonts w:ascii="Times New Roman" w:hAnsi="Times New Roman"/>
          <w:sz w:val="28"/>
          <w:szCs w:val="28"/>
        </w:rPr>
        <w:instrText xml:space="preserve"> REF _Ref28288942 \r \h </w:instrText>
      </w:r>
      <w:r w:rsidR="0065704E">
        <w:rPr>
          <w:rFonts w:ascii="Times New Roman" w:hAnsi="Times New Roman"/>
          <w:sz w:val="28"/>
          <w:szCs w:val="28"/>
        </w:rPr>
      </w:r>
      <w:r w:rsidR="0065704E">
        <w:rPr>
          <w:rFonts w:ascii="Times New Roman" w:hAnsi="Times New Roman"/>
          <w:sz w:val="28"/>
          <w:szCs w:val="28"/>
        </w:rPr>
        <w:fldChar w:fldCharType="separate"/>
      </w:r>
      <w:r w:rsidR="0065704E">
        <w:rPr>
          <w:rFonts w:ascii="Times New Roman" w:hAnsi="Times New Roman"/>
          <w:sz w:val="28"/>
          <w:szCs w:val="28"/>
        </w:rPr>
        <w:t>79</w:t>
      </w:r>
      <w:r w:rsidR="0065704E">
        <w:rPr>
          <w:rFonts w:ascii="Times New Roman" w:hAnsi="Times New Roman"/>
          <w:sz w:val="28"/>
          <w:szCs w:val="28"/>
        </w:rPr>
        <w:fldChar w:fldCharType="end"/>
      </w:r>
      <w:r w:rsidR="0065704E" w:rsidRPr="00CE6AB8">
        <w:rPr>
          <w:rFonts w:ascii="Times New Roman" w:hAnsi="Times New Roman"/>
          <w:sz w:val="28"/>
          <w:szCs w:val="28"/>
        </w:rPr>
        <w:t xml:space="preserve"> Методики</w:t>
      </w:r>
      <w:r w:rsidRPr="00CE6AB8">
        <w:rPr>
          <w:rFonts w:ascii="Times New Roman" w:hAnsi="Times New Roman"/>
          <w:sz w:val="28"/>
          <w:szCs w:val="28"/>
        </w:rPr>
        <w:t>, применяются при определении сметной стоимости одновременно с коэффициентами, учитывающими усложняющие факторы и условия производства работ.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Применение сметных норм</w:t>
      </w:r>
      <w:r w:rsidR="00072C46">
        <w:rPr>
          <w:rFonts w:ascii="Times New Roman" w:hAnsi="Times New Roman"/>
          <w:sz w:val="28"/>
          <w:szCs w:val="28"/>
        </w:rPr>
        <w:t xml:space="preserve"> </w:t>
      </w:r>
      <w:r w:rsidR="00072C46" w:rsidRPr="00CE6AB8">
        <w:rPr>
          <w:rFonts w:ascii="Times New Roman" w:hAnsi="Times New Roman"/>
          <w:sz w:val="28"/>
          <w:szCs w:val="28"/>
        </w:rPr>
        <w:t xml:space="preserve">на отдельные виды </w:t>
      </w:r>
      <w:r w:rsidR="00072C46">
        <w:rPr>
          <w:rFonts w:ascii="Times New Roman" w:hAnsi="Times New Roman"/>
          <w:sz w:val="28"/>
          <w:szCs w:val="28"/>
        </w:rPr>
        <w:t xml:space="preserve">ремонтно-строительных </w:t>
      </w:r>
      <w:r w:rsidR="00072C46" w:rsidRPr="00CE6AB8">
        <w:rPr>
          <w:rFonts w:ascii="Times New Roman" w:hAnsi="Times New Roman"/>
          <w:sz w:val="28"/>
          <w:szCs w:val="28"/>
        </w:rPr>
        <w:t xml:space="preserve">работ (неинвентарные леса, понижение отметок пола подвала и т.д.), производство которых аналогично предусмотренным </w:t>
      </w:r>
      <w:proofErr w:type="spellStart"/>
      <w:r w:rsidR="00072C46">
        <w:rPr>
          <w:rFonts w:ascii="Times New Roman" w:hAnsi="Times New Roman"/>
          <w:sz w:val="28"/>
          <w:szCs w:val="28"/>
        </w:rPr>
        <w:t>ГЭСНр</w:t>
      </w:r>
      <w:proofErr w:type="spellEnd"/>
      <w:r w:rsidR="00072C46" w:rsidRPr="00CE6AB8">
        <w:rPr>
          <w:rFonts w:ascii="Times New Roman" w:hAnsi="Times New Roman"/>
          <w:sz w:val="28"/>
          <w:szCs w:val="28"/>
        </w:rPr>
        <w:t>, а также соответствует нормативным требованиям по их выполнению</w:t>
      </w:r>
      <w:r w:rsidRPr="00CE6AB8">
        <w:rPr>
          <w:rFonts w:ascii="Times New Roman" w:hAnsi="Times New Roman"/>
          <w:sz w:val="28"/>
          <w:szCs w:val="28"/>
        </w:rPr>
        <w:t>, допускается</w:t>
      </w:r>
      <w:r w:rsidR="00072C46">
        <w:rPr>
          <w:rFonts w:ascii="Times New Roman" w:hAnsi="Times New Roman"/>
          <w:sz w:val="28"/>
          <w:szCs w:val="28"/>
        </w:rPr>
        <w:t xml:space="preserve"> применять</w:t>
      </w:r>
      <w:r w:rsidRPr="00CE6AB8">
        <w:rPr>
          <w:rFonts w:ascii="Times New Roman" w:hAnsi="Times New Roman"/>
          <w:sz w:val="28"/>
          <w:szCs w:val="28"/>
        </w:rPr>
        <w:t xml:space="preserve"> при определении сметной стоимости </w:t>
      </w:r>
      <w:r w:rsidR="000D4CB7" w:rsidRPr="000D4CB7">
        <w:rPr>
          <w:rFonts w:ascii="Times New Roman" w:hAnsi="Times New Roman"/>
          <w:sz w:val="28"/>
          <w:szCs w:val="28"/>
        </w:rPr>
        <w:t>строительства, реконструкции и сноса объектов капитального строительства</w:t>
      </w:r>
      <w:r w:rsidR="000D4CB7">
        <w:rPr>
          <w:rFonts w:ascii="Times New Roman" w:hAnsi="Times New Roman"/>
          <w:sz w:val="28"/>
          <w:szCs w:val="28"/>
        </w:rPr>
        <w:t xml:space="preserve">, а также </w:t>
      </w:r>
      <w:r w:rsidR="000D4CB7" w:rsidRPr="00A46FB5">
        <w:rPr>
          <w:rFonts w:ascii="Times New Roman" w:hAnsi="Times New Roman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</w:t>
      </w:r>
      <w:r w:rsidR="00072C46">
        <w:rPr>
          <w:rFonts w:ascii="Times New Roman" w:hAnsi="Times New Roman"/>
          <w:sz w:val="28"/>
          <w:szCs w:val="28"/>
        </w:rPr>
        <w:t>.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CE6AB8" w:rsidRDefault="002F7B83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r w:rsidRPr="00CE6AB8">
        <w:rPr>
          <w:sz w:val="28"/>
          <w:szCs w:val="28"/>
        </w:rPr>
        <w:t xml:space="preserve"> </w:t>
      </w:r>
      <w:r w:rsidR="00071EAF" w:rsidRPr="00CE6AB8">
        <w:rPr>
          <w:sz w:val="28"/>
          <w:szCs w:val="28"/>
        </w:rPr>
        <w:t>Особенности применения сметных норм</w:t>
      </w:r>
      <w:r w:rsidR="00071EAF">
        <w:rPr>
          <w:sz w:val="28"/>
          <w:szCs w:val="28"/>
        </w:rPr>
        <w:t xml:space="preserve"> </w:t>
      </w:r>
      <w:r w:rsidR="00071EAF" w:rsidRPr="00CE6AB8">
        <w:rPr>
          <w:sz w:val="28"/>
          <w:szCs w:val="28"/>
        </w:rPr>
        <w:t>на пусконаладочные работы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AEF" w:rsidRDefault="00F10AEF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0AEF">
        <w:rPr>
          <w:rFonts w:ascii="Times New Roman" w:hAnsi="Times New Roman"/>
          <w:sz w:val="28"/>
          <w:szCs w:val="28"/>
        </w:rPr>
        <w:t xml:space="preserve">Разделами «Общие положения», «Исчисление объемов работ» и «Приложения» сборников </w:t>
      </w:r>
      <w:proofErr w:type="spellStart"/>
      <w:r w:rsidRPr="00F10AEF">
        <w:rPr>
          <w:rFonts w:ascii="Times New Roman" w:hAnsi="Times New Roman"/>
          <w:sz w:val="28"/>
          <w:szCs w:val="28"/>
        </w:rPr>
        <w:t>ГЭСН</w:t>
      </w:r>
      <w:r>
        <w:rPr>
          <w:rFonts w:ascii="Times New Roman" w:hAnsi="Times New Roman"/>
          <w:sz w:val="28"/>
          <w:szCs w:val="28"/>
        </w:rPr>
        <w:t>п</w:t>
      </w:r>
      <w:proofErr w:type="spellEnd"/>
      <w:r w:rsidRPr="00F10AEF">
        <w:rPr>
          <w:rFonts w:ascii="Times New Roman" w:hAnsi="Times New Roman"/>
          <w:sz w:val="28"/>
          <w:szCs w:val="28"/>
        </w:rPr>
        <w:t xml:space="preserve"> предусмотрены сведения о порядке применения сметных норм на </w:t>
      </w:r>
      <w:r>
        <w:rPr>
          <w:rFonts w:ascii="Times New Roman" w:hAnsi="Times New Roman"/>
          <w:sz w:val="28"/>
          <w:szCs w:val="28"/>
        </w:rPr>
        <w:t>пусконаладочные</w:t>
      </w:r>
      <w:r w:rsidRPr="00F10AEF">
        <w:rPr>
          <w:rFonts w:ascii="Times New Roman" w:hAnsi="Times New Roman"/>
          <w:sz w:val="28"/>
          <w:szCs w:val="28"/>
        </w:rPr>
        <w:t xml:space="preserve"> работы, обусловленные особенностями производства работ, которые использовались при разработке сметных норм</w:t>
      </w:r>
      <w:r>
        <w:rPr>
          <w:rFonts w:ascii="Times New Roman" w:hAnsi="Times New Roman"/>
          <w:sz w:val="28"/>
          <w:szCs w:val="28"/>
        </w:rPr>
        <w:t>.</w:t>
      </w:r>
    </w:p>
    <w:p w:rsidR="002F7B83" w:rsidRPr="00CE6AB8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В сметных нормах, включенных в сборники </w:t>
      </w:r>
      <w:proofErr w:type="spellStart"/>
      <w:r w:rsidRPr="00CE6AB8">
        <w:rPr>
          <w:rFonts w:ascii="Times New Roman" w:hAnsi="Times New Roman"/>
          <w:sz w:val="28"/>
          <w:szCs w:val="28"/>
        </w:rPr>
        <w:t>ГЭСНп</w:t>
      </w:r>
      <w:proofErr w:type="spellEnd"/>
      <w:r w:rsidRPr="00CE6AB8">
        <w:rPr>
          <w:rFonts w:ascii="Times New Roman" w:hAnsi="Times New Roman"/>
          <w:sz w:val="28"/>
          <w:szCs w:val="28"/>
        </w:rPr>
        <w:t>, учтены затраты труда пусконаладочного персонала, связанные с выполнением полного комплекса пусконаладочных работ, установленного с учетом требований соответствующей нормативной и технической документации.</w:t>
      </w:r>
    </w:p>
    <w:p w:rsidR="002F7B83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 w:rsidRPr="00CE6AB8">
        <w:rPr>
          <w:rFonts w:ascii="Times New Roman" w:hAnsi="Times New Roman"/>
          <w:sz w:val="28"/>
          <w:szCs w:val="28"/>
        </w:rPr>
        <w:t>ГЭСНп</w:t>
      </w:r>
      <w:proofErr w:type="spellEnd"/>
      <w:r w:rsidRPr="00CE6AB8">
        <w:rPr>
          <w:rFonts w:ascii="Times New Roman" w:hAnsi="Times New Roman"/>
          <w:sz w:val="28"/>
          <w:szCs w:val="28"/>
        </w:rPr>
        <w:t xml:space="preserve"> необходимо учитывать, что сметные нормы не включают затраты на: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устранение дефектов оборудования и дефектов его монтажа, недоделок строительно-монтажных работ;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корректировка и доработка прикладного программного обеспечения и загрузка оборудования программным обеспечением;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монтаж временных схем и приспособлений, обеспечивающих проведение промывок, продувок и индивидуальных испытаний оборудования и трубопроводов, а также восстановление проектных технологических схем после проведения промывок, продувок и индивидуальных испытаний оборудования;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все виды очисток (промывки, продувки и другие) трубопроводов и аппаратов;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индивидуальные испытания оборудования и трубопроводов «вхолостую» (кроме индивидуальных испытаний электротехнических устройств);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разработка производственных и должностных инструкций, другой эксплуатационной документации;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 xml:space="preserve">шефмонтаж и технический контроль и надзор представителей предприятий </w:t>
      </w:r>
      <w:r w:rsidRPr="00B12109">
        <w:rPr>
          <w:rFonts w:ascii="Times New Roman" w:hAnsi="Times New Roman"/>
          <w:sz w:val="28"/>
          <w:szCs w:val="28"/>
        </w:rPr>
        <w:t>–</w:t>
      </w:r>
      <w:r w:rsidRPr="00937CFC">
        <w:rPr>
          <w:rFonts w:ascii="Times New Roman" w:hAnsi="Times New Roman"/>
          <w:sz w:val="28"/>
          <w:szCs w:val="28"/>
        </w:rPr>
        <w:t xml:space="preserve"> изготовителей оборудования за правильностью проведения пусконаладочных работ и соблюдением технических требований, норм и правил при вводе объектов в эксплуатацию;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разработка принципиальных монтажных схем и чертежей, внесение изменений в монтажные схемы;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 xml:space="preserve">частичный или полный </w:t>
      </w:r>
      <w:proofErr w:type="spellStart"/>
      <w:r w:rsidRPr="00937CFC">
        <w:rPr>
          <w:rFonts w:ascii="Times New Roman" w:hAnsi="Times New Roman"/>
          <w:sz w:val="28"/>
          <w:szCs w:val="28"/>
        </w:rPr>
        <w:t>перемонтаж</w:t>
      </w:r>
      <w:proofErr w:type="spellEnd"/>
      <w:r w:rsidRPr="00937CFC">
        <w:rPr>
          <w:rFonts w:ascii="Times New Roman" w:hAnsi="Times New Roman"/>
          <w:sz w:val="28"/>
          <w:szCs w:val="28"/>
        </w:rPr>
        <w:t xml:space="preserve"> электрических шкафов, панелей, пультов;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обучение эксплуатационного персонала;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составление паспортов на технологическое оборудование;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выполнение лабораторных физико-технических, химических и других необходимых анализов, обеспечиваемое заказчиком;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техническое обслуживание оборудования в период пусконаладочных работ;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согласование выполненных работ с надзорными органами;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наладочные работы в период освоения проектной мощности объекта;</w:t>
      </w:r>
    </w:p>
    <w:p w:rsidR="00AE15C9" w:rsidRPr="00937CFC" w:rsidRDefault="00AE15C9" w:rsidP="00937CFC">
      <w:pPr>
        <w:pStyle w:val="a7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техническое обслуживание и периодические проверки оборудования в период его эксплуатации.</w:t>
      </w:r>
    </w:p>
    <w:p w:rsidR="002F7B83" w:rsidRPr="00CE6AB8" w:rsidRDefault="00A50051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 w:rsidR="00F87565">
        <w:rPr>
          <w:rFonts w:ascii="Times New Roman" w:hAnsi="Times New Roman"/>
          <w:sz w:val="28"/>
          <w:szCs w:val="28"/>
        </w:rPr>
        <w:t>ГЭСНп</w:t>
      </w:r>
      <w:proofErr w:type="spellEnd"/>
      <w:r w:rsidR="00F87565">
        <w:rPr>
          <w:rFonts w:ascii="Times New Roman" w:hAnsi="Times New Roman"/>
          <w:sz w:val="28"/>
          <w:szCs w:val="28"/>
        </w:rPr>
        <w:t xml:space="preserve"> для определения затрат</w:t>
      </w:r>
      <w:r>
        <w:rPr>
          <w:rFonts w:ascii="Times New Roman" w:hAnsi="Times New Roman"/>
          <w:sz w:val="28"/>
          <w:szCs w:val="28"/>
        </w:rPr>
        <w:t xml:space="preserve"> на пусконаладочные работы</w:t>
      </w:r>
      <w:r w:rsidR="002F7B83" w:rsidRPr="00CE6AB8">
        <w:rPr>
          <w:rFonts w:ascii="Times New Roman" w:hAnsi="Times New Roman"/>
          <w:sz w:val="28"/>
          <w:szCs w:val="28"/>
        </w:rPr>
        <w:t xml:space="preserve"> на нескольких однотипных единицах оборудования</w:t>
      </w:r>
      <w:r>
        <w:rPr>
          <w:rFonts w:ascii="Times New Roman" w:hAnsi="Times New Roman"/>
          <w:sz w:val="28"/>
          <w:szCs w:val="28"/>
        </w:rPr>
        <w:t>,</w:t>
      </w:r>
      <w:r w:rsidR="002F7B83" w:rsidRPr="00CE6AB8">
        <w:rPr>
          <w:rFonts w:ascii="Times New Roman" w:hAnsi="Times New Roman"/>
          <w:sz w:val="28"/>
          <w:szCs w:val="28"/>
        </w:rPr>
        <w:t xml:space="preserve"> нормы затрат труда пусконаладочного персонала по второй и последующим единицам оборудования принимаются с понижающим коэффициентом, указанным в </w:t>
      </w:r>
      <w:r w:rsidR="00F87565">
        <w:rPr>
          <w:rFonts w:ascii="Times New Roman" w:hAnsi="Times New Roman"/>
          <w:sz w:val="28"/>
          <w:szCs w:val="28"/>
        </w:rPr>
        <w:t xml:space="preserve">разделах </w:t>
      </w:r>
      <w:r w:rsidRPr="00F10AEF">
        <w:rPr>
          <w:rFonts w:ascii="Times New Roman" w:hAnsi="Times New Roman"/>
          <w:sz w:val="28"/>
          <w:szCs w:val="28"/>
        </w:rPr>
        <w:t xml:space="preserve">«Общие положения» и «Приложения» </w:t>
      </w:r>
      <w:r w:rsidR="002F7B83" w:rsidRPr="00CE6AB8">
        <w:rPr>
          <w:rFonts w:ascii="Times New Roman" w:hAnsi="Times New Roman"/>
          <w:sz w:val="28"/>
          <w:szCs w:val="28"/>
        </w:rPr>
        <w:t xml:space="preserve">соответствующих сборников </w:t>
      </w:r>
      <w:proofErr w:type="spellStart"/>
      <w:r w:rsidR="002F7B83" w:rsidRPr="00CE6AB8">
        <w:rPr>
          <w:rFonts w:ascii="Times New Roman" w:hAnsi="Times New Roman"/>
          <w:sz w:val="28"/>
          <w:szCs w:val="28"/>
        </w:rPr>
        <w:t>ГЭСНп</w:t>
      </w:r>
      <w:proofErr w:type="spellEnd"/>
      <w:r w:rsidR="002F7B83" w:rsidRPr="00CE6AB8">
        <w:rPr>
          <w:rFonts w:ascii="Times New Roman" w:hAnsi="Times New Roman"/>
          <w:sz w:val="28"/>
          <w:szCs w:val="28"/>
        </w:rPr>
        <w:t>.</w:t>
      </w:r>
    </w:p>
    <w:p w:rsidR="002F7B83" w:rsidRPr="00CE6AB8" w:rsidRDefault="00A50051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При применении сметных норм для определения затрат на</w:t>
      </w:r>
      <w:r w:rsidR="002F7B83"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>выполнени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F7B83"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повторных пусконаладочных работ (до сдачи объекта в эксплуатацию) к сметным нормам применяются коэффициенты, приведенные в </w:t>
      </w:r>
      <w:r w:rsidR="00F87565">
        <w:rPr>
          <w:rFonts w:ascii="Times New Roman" w:hAnsi="Times New Roman"/>
          <w:sz w:val="28"/>
          <w:szCs w:val="28"/>
        </w:rPr>
        <w:t xml:space="preserve">разделах </w:t>
      </w:r>
      <w:r w:rsidR="00F87565" w:rsidRPr="00F10AEF">
        <w:rPr>
          <w:rFonts w:ascii="Times New Roman" w:hAnsi="Times New Roman"/>
          <w:sz w:val="28"/>
          <w:szCs w:val="28"/>
        </w:rPr>
        <w:t xml:space="preserve">«Общие положения» и «Приложения» </w:t>
      </w:r>
      <w:r w:rsidR="00F87565" w:rsidRPr="00CE6AB8">
        <w:rPr>
          <w:rFonts w:ascii="Times New Roman" w:hAnsi="Times New Roman"/>
          <w:sz w:val="28"/>
          <w:szCs w:val="28"/>
        </w:rPr>
        <w:t xml:space="preserve">соответствующих сборников </w:t>
      </w:r>
      <w:proofErr w:type="spellStart"/>
      <w:r w:rsidR="00F87565" w:rsidRPr="00CE6AB8">
        <w:rPr>
          <w:rFonts w:ascii="Times New Roman" w:hAnsi="Times New Roman"/>
          <w:sz w:val="28"/>
          <w:szCs w:val="28"/>
        </w:rPr>
        <w:t>ГЭСНп</w:t>
      </w:r>
      <w:proofErr w:type="spellEnd"/>
      <w:r w:rsidR="002F7B83" w:rsidRPr="00CE6AB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83" w:rsidRPr="00CE6AB8" w:rsidRDefault="009E6960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 w:rsidR="005F52AA">
        <w:rPr>
          <w:rFonts w:ascii="Times New Roman" w:hAnsi="Times New Roman"/>
          <w:sz w:val="28"/>
          <w:szCs w:val="28"/>
        </w:rPr>
        <w:t>ГЭСНп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определения затрат на</w:t>
      </w:r>
      <w:r w:rsidRPr="00CE6AB8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E6AB8">
        <w:rPr>
          <w:rFonts w:ascii="Times New Roman" w:hAnsi="Times New Roman"/>
          <w:sz w:val="28"/>
          <w:szCs w:val="28"/>
        </w:rPr>
        <w:t xml:space="preserve"> пусконаладочных работ </w:t>
      </w:r>
      <w:r w:rsidR="002F7B83" w:rsidRPr="00CE6AB8">
        <w:rPr>
          <w:rFonts w:ascii="Times New Roman" w:hAnsi="Times New Roman"/>
          <w:sz w:val="28"/>
          <w:szCs w:val="28"/>
        </w:rPr>
        <w:t>звеном (бригадой), которое выполнило монтаж этого же оборудования, к сметным нормам на пусконаладочные работы применяется коэффициент 0,8.</w:t>
      </w:r>
    </w:p>
    <w:p w:rsidR="002F7B83" w:rsidRPr="00CE6AB8" w:rsidRDefault="005F52AA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применении </w:t>
      </w:r>
      <w:proofErr w:type="spellStart"/>
      <w:r>
        <w:rPr>
          <w:rFonts w:ascii="Times New Roman" w:hAnsi="Times New Roman"/>
          <w:sz w:val="28"/>
          <w:szCs w:val="28"/>
        </w:rPr>
        <w:t>ГЭСНп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определения затрат на</w:t>
      </w:r>
      <w:r w:rsidRPr="00CE6AB8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е</w:t>
      </w:r>
      <w:r w:rsidRPr="00CE6AB8">
        <w:rPr>
          <w:rFonts w:ascii="Times New Roman" w:hAnsi="Times New Roman"/>
          <w:sz w:val="28"/>
          <w:szCs w:val="28"/>
        </w:rPr>
        <w:t xml:space="preserve"> пусконаладочных работ </w:t>
      </w:r>
      <w:r w:rsidR="002F7B83" w:rsidRPr="00CE6AB8">
        <w:rPr>
          <w:rFonts w:ascii="Times New Roman" w:hAnsi="Times New Roman"/>
          <w:sz w:val="28"/>
          <w:szCs w:val="28"/>
        </w:rPr>
        <w:t xml:space="preserve">при техническом руководстве шефперсонала предприятий - </w:t>
      </w:r>
      <w:r w:rsidR="006D16B1">
        <w:rPr>
          <w:rFonts w:ascii="Times New Roman" w:hAnsi="Times New Roman"/>
          <w:sz w:val="28"/>
          <w:szCs w:val="28"/>
        </w:rPr>
        <w:t>производителей</w:t>
      </w:r>
      <w:r w:rsidR="006D16B1" w:rsidRPr="00CE6AB8">
        <w:rPr>
          <w:rFonts w:ascii="Times New Roman" w:hAnsi="Times New Roman"/>
          <w:sz w:val="28"/>
          <w:szCs w:val="28"/>
        </w:rPr>
        <w:t xml:space="preserve"> </w:t>
      </w:r>
      <w:r w:rsidR="002F7B83" w:rsidRPr="00CE6AB8">
        <w:rPr>
          <w:rFonts w:ascii="Times New Roman" w:hAnsi="Times New Roman"/>
          <w:sz w:val="28"/>
          <w:szCs w:val="28"/>
        </w:rPr>
        <w:t xml:space="preserve">оборудования или </w:t>
      </w:r>
      <w:r w:rsidR="006D16B1">
        <w:rPr>
          <w:rFonts w:ascii="Times New Roman" w:hAnsi="Times New Roman"/>
          <w:sz w:val="28"/>
          <w:szCs w:val="28"/>
        </w:rPr>
        <w:t xml:space="preserve">организаций </w:t>
      </w:r>
      <w:r w:rsidR="002F7B83" w:rsidRPr="00CE6AB8">
        <w:rPr>
          <w:rFonts w:ascii="Times New Roman" w:hAnsi="Times New Roman"/>
          <w:sz w:val="28"/>
          <w:szCs w:val="28"/>
        </w:rPr>
        <w:t>поставщиков (</w:t>
      </w:r>
      <w:proofErr w:type="spellStart"/>
      <w:r w:rsidR="002F7B83" w:rsidRPr="00CE6AB8">
        <w:rPr>
          <w:rFonts w:ascii="Times New Roman" w:hAnsi="Times New Roman"/>
          <w:sz w:val="28"/>
          <w:szCs w:val="28"/>
        </w:rPr>
        <w:t>шефналадка</w:t>
      </w:r>
      <w:proofErr w:type="spellEnd"/>
      <w:r w:rsidR="002F7B83" w:rsidRPr="00CE6AB8">
        <w:rPr>
          <w:rFonts w:ascii="Times New Roman" w:hAnsi="Times New Roman"/>
          <w:sz w:val="28"/>
          <w:szCs w:val="28"/>
        </w:rPr>
        <w:t>) к сметным нормам на пусконаладочные работы применяется коэффициент 0,8.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CE6AB8" w:rsidRDefault="007623CC" w:rsidP="00AF59FF">
      <w:pPr>
        <w:pStyle w:val="1"/>
        <w:numPr>
          <w:ilvl w:val="0"/>
          <w:numId w:val="5"/>
        </w:numPr>
        <w:spacing w:before="240"/>
        <w:ind w:left="357" w:hanging="357"/>
        <w:jc w:val="center"/>
        <w:outlineLvl w:val="0"/>
        <w:rPr>
          <w:sz w:val="28"/>
          <w:szCs w:val="28"/>
        </w:rPr>
      </w:pPr>
      <w:bookmarkStart w:id="7" w:name="Par337"/>
      <w:bookmarkEnd w:id="7"/>
      <w:r w:rsidRPr="00CE6AB8">
        <w:rPr>
          <w:sz w:val="28"/>
          <w:szCs w:val="28"/>
        </w:rPr>
        <w:t>Особенности применения сметных норм при производстве</w:t>
      </w:r>
      <w:r>
        <w:rPr>
          <w:sz w:val="28"/>
          <w:szCs w:val="28"/>
        </w:rPr>
        <w:t xml:space="preserve"> </w:t>
      </w:r>
      <w:r w:rsidRPr="00CE6AB8">
        <w:rPr>
          <w:sz w:val="28"/>
          <w:szCs w:val="28"/>
        </w:rPr>
        <w:t>демонтажных работ</w:t>
      </w: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CE6AB8" w:rsidRDefault="002F7B83" w:rsidP="00E75EE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Сметные затраты на демонтаж (разборку) строительных конструкций, элементов систем и сетей инженерно-технического обеспечения определяются с учетом следующих положений.</w:t>
      </w:r>
    </w:p>
    <w:p w:rsidR="002F7B83" w:rsidRPr="00CE6AB8" w:rsidRDefault="002F7B83" w:rsidP="00937CFC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сметных норм на демонтаж (разборку) сметная стоимость демонтажных работ определяется по сметным нормам, включенным в сборники </w:t>
      </w:r>
      <w:proofErr w:type="spellStart"/>
      <w:r w:rsidRPr="00CE6AB8">
        <w:rPr>
          <w:rFonts w:ascii="Times New Roman" w:hAnsi="Times New Roman" w:cs="Times New Roman"/>
          <w:sz w:val="28"/>
          <w:szCs w:val="28"/>
          <w:lang w:eastAsia="en-US"/>
        </w:rPr>
        <w:t>ГЭСНр</w:t>
      </w:r>
      <w:proofErr w:type="spellEnd"/>
      <w:r w:rsidRPr="00CE6AB8">
        <w:rPr>
          <w:rFonts w:ascii="Times New Roman" w:hAnsi="Times New Roman" w:cs="Times New Roman"/>
          <w:sz w:val="28"/>
          <w:szCs w:val="28"/>
          <w:lang w:eastAsia="en-US"/>
        </w:rPr>
        <w:t>, и сметным нормам, включенным в сборники ГЭСН.</w:t>
      </w:r>
    </w:p>
    <w:p w:rsidR="002F7B83" w:rsidRPr="00CE6AB8" w:rsidRDefault="002F7B83" w:rsidP="00E75EE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При отсутствии сметных норм на работы по демонтажу (разборке) строительных конструкций, элементов систем и сетей инженерно-технического обеспечения в сборниках ГЭСН и </w:t>
      </w:r>
      <w:proofErr w:type="spellStart"/>
      <w:r w:rsidRPr="00CE6AB8">
        <w:rPr>
          <w:rFonts w:ascii="Times New Roman" w:hAnsi="Times New Roman"/>
          <w:sz w:val="28"/>
          <w:szCs w:val="28"/>
        </w:rPr>
        <w:t>ГЭСНр</w:t>
      </w:r>
      <w:proofErr w:type="spellEnd"/>
      <w:r w:rsidRPr="00CE6AB8">
        <w:rPr>
          <w:rFonts w:ascii="Times New Roman" w:hAnsi="Times New Roman"/>
          <w:sz w:val="28"/>
          <w:szCs w:val="28"/>
        </w:rPr>
        <w:t xml:space="preserve"> при определении </w:t>
      </w:r>
      <w:r w:rsidR="005A457B">
        <w:rPr>
          <w:rFonts w:ascii="Times New Roman" w:hAnsi="Times New Roman"/>
          <w:sz w:val="28"/>
          <w:szCs w:val="28"/>
        </w:rPr>
        <w:t>сметных затрат</w:t>
      </w:r>
      <w:r w:rsidRPr="00CE6AB8">
        <w:rPr>
          <w:rFonts w:ascii="Times New Roman" w:hAnsi="Times New Roman"/>
          <w:sz w:val="28"/>
          <w:szCs w:val="28"/>
        </w:rPr>
        <w:t xml:space="preserve"> применяются сметные нормы на строительные и специальные строительные работы на устройство, установку строительных конструкций, элементов систем и сетей инженерно-технического обеспечения, включенные в сборники ГЭСН, с применением коэффициентов, приведенных в </w:t>
      </w:r>
      <w:hyperlink w:anchor="Par347" w:tooltip="Коэффициенты к сметным нормам при определении затрат" w:history="1">
        <w:r w:rsidR="00946BCD" w:rsidRPr="00CE6AB8">
          <w:rPr>
            <w:rFonts w:ascii="Times New Roman" w:hAnsi="Times New Roman"/>
            <w:sz w:val="28"/>
            <w:szCs w:val="28"/>
          </w:rPr>
          <w:t>Таблице</w:t>
        </w:r>
        <w:r w:rsidR="00946BCD">
          <w:rPr>
            <w:rFonts w:ascii="Times New Roman" w:hAnsi="Times New Roman"/>
            <w:sz w:val="28"/>
            <w:szCs w:val="28"/>
          </w:rPr>
          <w:t> </w:t>
        </w:r>
        <w:r w:rsidR="00946BCD" w:rsidRPr="00CE6AB8">
          <w:rPr>
            <w:rFonts w:ascii="Times New Roman" w:hAnsi="Times New Roman"/>
            <w:sz w:val="28"/>
            <w:szCs w:val="28"/>
          </w:rPr>
          <w:t>2</w:t>
        </w:r>
      </w:hyperlink>
      <w:r w:rsidRPr="00CE6AB8">
        <w:rPr>
          <w:rFonts w:ascii="Times New Roman" w:hAnsi="Times New Roman"/>
          <w:sz w:val="28"/>
          <w:szCs w:val="28"/>
        </w:rPr>
        <w:t xml:space="preserve">  Методики.</w:t>
      </w:r>
    </w:p>
    <w:p w:rsidR="002F7B83" w:rsidRPr="00CE6AB8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</w:t>
      </w:r>
      <w:r w:rsidR="005A457B">
        <w:rPr>
          <w:rFonts w:ascii="Times New Roman" w:hAnsi="Times New Roman" w:cs="Times New Roman"/>
          <w:sz w:val="28"/>
          <w:szCs w:val="28"/>
          <w:lang w:eastAsia="en-US"/>
        </w:rPr>
        <w:t>сметных затрат на демонтажные работы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указанные коэффициенты применяются к затратам труда рабочих и к затратам на эксплуатацию машин и механизмов, в том числе к затратам труда машинистов, включенным в соответствующие сметные нормы в зависимости от вида разбираемых строительных конструкций, элементов систем и сетей инженерно-технического обеспечения</w:t>
      </w:r>
      <w:r w:rsidR="005A457B">
        <w:rPr>
          <w:rFonts w:ascii="Times New Roman" w:hAnsi="Times New Roman" w:cs="Times New Roman"/>
          <w:sz w:val="28"/>
          <w:szCs w:val="28"/>
          <w:lang w:eastAsia="en-US"/>
        </w:rPr>
        <w:t>, при этом материальные ресурсы</w:t>
      </w:r>
      <w:r w:rsidRPr="00CE6AB8">
        <w:rPr>
          <w:rFonts w:ascii="Times New Roman" w:hAnsi="Times New Roman" w:cs="Times New Roman"/>
          <w:sz w:val="28"/>
          <w:szCs w:val="28"/>
          <w:lang w:eastAsia="en-US"/>
        </w:rPr>
        <w:t xml:space="preserve"> в расчете не учитывается.</w:t>
      </w:r>
    </w:p>
    <w:p w:rsidR="002F7B83" w:rsidRDefault="002F7B83" w:rsidP="00926F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7B83" w:rsidRPr="00937CFC" w:rsidRDefault="00560A85" w:rsidP="00AF59F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="002F7B83" w:rsidRPr="00937CFC">
        <w:rPr>
          <w:rFonts w:ascii="Times New Roman" w:hAnsi="Times New Roman" w:cs="Times New Roman"/>
          <w:sz w:val="28"/>
          <w:szCs w:val="24"/>
        </w:rPr>
        <w:t>аблица 2</w:t>
      </w:r>
    </w:p>
    <w:p w:rsidR="002F7B83" w:rsidRPr="00937CFC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F7B83" w:rsidRPr="00937CFC" w:rsidRDefault="002F7B83" w:rsidP="00AF59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8" w:name="Par347"/>
      <w:bookmarkEnd w:id="8"/>
      <w:r w:rsidRPr="00937CFC">
        <w:rPr>
          <w:rFonts w:ascii="Times New Roman" w:hAnsi="Times New Roman" w:cs="Times New Roman"/>
          <w:sz w:val="28"/>
          <w:szCs w:val="24"/>
        </w:rPr>
        <w:t xml:space="preserve">Коэффициенты к сметным нормам при определении </w:t>
      </w:r>
      <w:r w:rsidR="00DB7FAB">
        <w:rPr>
          <w:rFonts w:ascii="Times New Roman" w:hAnsi="Times New Roman" w:cs="Times New Roman"/>
          <w:sz w:val="28"/>
          <w:szCs w:val="24"/>
        </w:rPr>
        <w:t xml:space="preserve">сметных </w:t>
      </w:r>
      <w:r w:rsidRPr="00937CFC">
        <w:rPr>
          <w:rFonts w:ascii="Times New Roman" w:hAnsi="Times New Roman" w:cs="Times New Roman"/>
          <w:sz w:val="28"/>
          <w:szCs w:val="24"/>
        </w:rPr>
        <w:t>затрат</w:t>
      </w:r>
    </w:p>
    <w:p w:rsidR="002F7B83" w:rsidRPr="00937CFC" w:rsidRDefault="002F7B83" w:rsidP="00AF59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на демонтаж (разборку) строительных конструкций, элементов</w:t>
      </w:r>
    </w:p>
    <w:p w:rsidR="002F7B83" w:rsidRPr="00937CFC" w:rsidRDefault="002F7B83" w:rsidP="00AF59F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систем и сетей инженерно-технического обеспечения</w:t>
      </w:r>
    </w:p>
    <w:p w:rsidR="002F7B83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6599"/>
        <w:gridCol w:w="2199"/>
      </w:tblGrid>
      <w:tr w:rsidR="00CE7C7F" w:rsidRPr="00CE7C7F" w:rsidTr="00F24C28">
        <w:trPr>
          <w:trHeight w:val="1262"/>
          <w:tblHeader/>
        </w:trPr>
        <w:tc>
          <w:tcPr>
            <w:tcW w:w="431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27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Вид демонтируемых (разбираемых) строительных конструкций, элементов систем и сетей инженерно-технического обеспечения</w:t>
            </w:r>
          </w:p>
        </w:tc>
        <w:tc>
          <w:tcPr>
            <w:tcW w:w="114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Коэффициенты</w:t>
            </w:r>
          </w:p>
        </w:tc>
      </w:tr>
      <w:tr w:rsidR="00CE7C7F" w:rsidRPr="00CE7C7F" w:rsidTr="00F24C28">
        <w:trPr>
          <w:trHeight w:val="840"/>
        </w:trPr>
        <w:tc>
          <w:tcPr>
            <w:tcW w:w="431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7" w:type="pct"/>
            <w:hideMark/>
          </w:tcPr>
          <w:p w:rsidR="00CE7C7F" w:rsidRPr="00CE7C7F" w:rsidRDefault="00CE7C7F" w:rsidP="00CE7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Сборные бетонные и железобетонные строительные конструкции</w:t>
            </w:r>
          </w:p>
        </w:tc>
        <w:tc>
          <w:tcPr>
            <w:tcW w:w="114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CE7C7F" w:rsidRPr="00CE7C7F" w:rsidTr="00F24C28">
        <w:trPr>
          <w:trHeight w:val="930"/>
        </w:trPr>
        <w:tc>
          <w:tcPr>
            <w:tcW w:w="431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7" w:type="pct"/>
            <w:hideMark/>
          </w:tcPr>
          <w:p w:rsidR="00F24C28" w:rsidRPr="00CE7C7F" w:rsidRDefault="00CE7C7F" w:rsidP="00F24C2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Сборные деревянные конструкции</w:t>
            </w:r>
          </w:p>
        </w:tc>
        <w:tc>
          <w:tcPr>
            <w:tcW w:w="114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</w:tr>
      <w:tr w:rsidR="00CE7C7F" w:rsidRPr="00CE7C7F" w:rsidTr="00F24C28">
        <w:trPr>
          <w:trHeight w:val="930"/>
        </w:trPr>
        <w:tc>
          <w:tcPr>
            <w:tcW w:w="431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7" w:type="pct"/>
            <w:hideMark/>
          </w:tcPr>
          <w:p w:rsidR="00CE7C7F" w:rsidRPr="00CE7C7F" w:rsidRDefault="00CE7C7F" w:rsidP="00CE7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Системы инженерно-технического обеспечения</w:t>
            </w:r>
          </w:p>
        </w:tc>
        <w:tc>
          <w:tcPr>
            <w:tcW w:w="114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</w:tr>
      <w:tr w:rsidR="00CE7C7F" w:rsidRPr="00CE7C7F" w:rsidTr="00F24C28">
        <w:trPr>
          <w:trHeight w:val="930"/>
        </w:trPr>
        <w:tc>
          <w:tcPr>
            <w:tcW w:w="431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7" w:type="pct"/>
            <w:hideMark/>
          </w:tcPr>
          <w:p w:rsidR="00CE7C7F" w:rsidRPr="00CE7C7F" w:rsidRDefault="00CE7C7F" w:rsidP="00CE7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Металлические конструкции</w:t>
            </w:r>
          </w:p>
        </w:tc>
        <w:tc>
          <w:tcPr>
            <w:tcW w:w="114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CE7C7F" w:rsidRPr="00CE7C7F" w:rsidTr="00F24C28">
        <w:trPr>
          <w:trHeight w:val="945"/>
        </w:trPr>
        <w:tc>
          <w:tcPr>
            <w:tcW w:w="431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27" w:type="pct"/>
            <w:hideMark/>
          </w:tcPr>
          <w:p w:rsidR="00CE7C7F" w:rsidRPr="00CE7C7F" w:rsidRDefault="00CE7C7F" w:rsidP="00CE7C7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Сети инженерно-технического обеспечения</w:t>
            </w:r>
          </w:p>
        </w:tc>
        <w:tc>
          <w:tcPr>
            <w:tcW w:w="114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</w:tbl>
    <w:p w:rsidR="00CE7C7F" w:rsidRDefault="00CE7C7F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B12109" w:rsidRDefault="002F7B83" w:rsidP="0039689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2109">
        <w:rPr>
          <w:rFonts w:ascii="Times New Roman" w:hAnsi="Times New Roman"/>
          <w:sz w:val="28"/>
          <w:szCs w:val="28"/>
        </w:rPr>
        <w:t>Сметные затраты при определении сметной стоимости на демонтаж оборудования определяются с учетом следующих положений.</w:t>
      </w:r>
    </w:p>
    <w:p w:rsidR="002F7B83" w:rsidRPr="00B12109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При наличии сметных норм на работы по демонтажу оборудования сметная стоимость демонтажных работ определяется с учетом состава работ, включенного в соответствующие сметные нормы сборников </w:t>
      </w:r>
      <w:proofErr w:type="spellStart"/>
      <w:r w:rsidRPr="00B12109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B12109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F7B83" w:rsidRPr="00B12109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сметных норм на работы по демонтажу (разборке) оборудования используются сметные нормы на монтаж оборудования, включенные в сборники </w:t>
      </w:r>
      <w:proofErr w:type="spellStart"/>
      <w:r w:rsidRPr="00B12109">
        <w:rPr>
          <w:rFonts w:ascii="Times New Roman" w:hAnsi="Times New Roman" w:cs="Times New Roman"/>
          <w:sz w:val="28"/>
          <w:szCs w:val="28"/>
          <w:lang w:eastAsia="en-US"/>
        </w:rPr>
        <w:t>ГЭСНм</w:t>
      </w:r>
      <w:proofErr w:type="spellEnd"/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, с применением коэффициентов, приведенных в </w:t>
      </w:r>
      <w:hyperlink w:anchor="Par380" w:tooltip="Коэффициенты к сметным нормам при определении затрат" w:history="1">
        <w:r w:rsidR="00CE7C7F" w:rsidRPr="00B12109">
          <w:rPr>
            <w:rFonts w:ascii="Times New Roman" w:hAnsi="Times New Roman" w:cs="Times New Roman"/>
            <w:sz w:val="28"/>
            <w:szCs w:val="28"/>
            <w:lang w:eastAsia="en-US"/>
          </w:rPr>
          <w:t>Таблице</w:t>
        </w:r>
        <w:r w:rsidR="00CE7C7F">
          <w:rPr>
            <w:rFonts w:ascii="Times New Roman" w:hAnsi="Times New Roman" w:cs="Times New Roman"/>
            <w:sz w:val="28"/>
            <w:szCs w:val="28"/>
            <w:lang w:eastAsia="en-US"/>
          </w:rPr>
          <w:t> </w:t>
        </w:r>
        <w:r w:rsidR="00CE7C7F" w:rsidRPr="00B12109">
          <w:rPr>
            <w:rFonts w:ascii="Times New Roman" w:hAnsi="Times New Roman" w:cs="Times New Roman"/>
            <w:sz w:val="28"/>
            <w:szCs w:val="28"/>
            <w:lang w:eastAsia="en-US"/>
          </w:rPr>
          <w:t>3</w:t>
        </w:r>
      </w:hyperlink>
      <w:r w:rsidRPr="00B12109">
        <w:rPr>
          <w:rFonts w:ascii="Times New Roman" w:hAnsi="Times New Roman" w:cs="Times New Roman"/>
          <w:sz w:val="28"/>
          <w:szCs w:val="28"/>
          <w:lang w:eastAsia="en-US"/>
        </w:rPr>
        <w:t xml:space="preserve"> Методики.</w:t>
      </w:r>
    </w:p>
    <w:p w:rsidR="002F7B83" w:rsidRPr="00B12109" w:rsidRDefault="002F7B83" w:rsidP="00937CF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2109">
        <w:rPr>
          <w:rFonts w:ascii="Times New Roman" w:hAnsi="Times New Roman" w:cs="Times New Roman"/>
          <w:sz w:val="28"/>
          <w:szCs w:val="28"/>
          <w:lang w:eastAsia="en-US"/>
        </w:rPr>
        <w:t>Понижающие коэффициенты применяются к затратам труда рабочих и к затратам на эксплуатацию машин и механизмов, в том числе затратам труда машинистов, включенным в сметные нормы, в зависимости от назначения демонтируемого оборудования. Стоимость материальных ресурсов в расчете не учитывается.</w:t>
      </w:r>
    </w:p>
    <w:p w:rsidR="002F7B83" w:rsidRPr="00937CFC" w:rsidRDefault="002F7B83" w:rsidP="003968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A85" w:rsidRDefault="00560A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F7B83" w:rsidRPr="00937CFC" w:rsidRDefault="002F7B83" w:rsidP="0039689F">
      <w:pPr>
        <w:pStyle w:val="ConsPlusNormal"/>
        <w:spacing w:line="276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Таблица 3</w:t>
      </w:r>
    </w:p>
    <w:p w:rsidR="002F7B83" w:rsidRPr="00937CFC" w:rsidRDefault="002F7B83" w:rsidP="0039689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B83" w:rsidRPr="00937CFC" w:rsidRDefault="002F7B83" w:rsidP="003968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80"/>
      <w:bookmarkEnd w:id="9"/>
      <w:r w:rsidRPr="00937CFC">
        <w:rPr>
          <w:rFonts w:ascii="Times New Roman" w:hAnsi="Times New Roman" w:cs="Times New Roman"/>
          <w:sz w:val="28"/>
          <w:szCs w:val="28"/>
        </w:rPr>
        <w:t>Коэффициенты к сметным нормам при определении затрат</w:t>
      </w:r>
    </w:p>
    <w:p w:rsidR="002F7B83" w:rsidRPr="00937CFC" w:rsidRDefault="002F7B83" w:rsidP="0039689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7CFC">
        <w:rPr>
          <w:rFonts w:ascii="Times New Roman" w:hAnsi="Times New Roman" w:cs="Times New Roman"/>
          <w:sz w:val="28"/>
          <w:szCs w:val="28"/>
        </w:rPr>
        <w:t>на демонтаж оборудования</w:t>
      </w:r>
    </w:p>
    <w:p w:rsidR="002F7B83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691"/>
        <w:gridCol w:w="2064"/>
      </w:tblGrid>
      <w:tr w:rsidR="00AA547C" w:rsidRPr="00CE7C7F" w:rsidTr="00F24C28">
        <w:trPr>
          <w:trHeight w:val="750"/>
        </w:trPr>
        <w:tc>
          <w:tcPr>
            <w:tcW w:w="453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п.п</w:t>
            </w:r>
            <w:proofErr w:type="spellEnd"/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75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Условия демонтажа оборудования</w:t>
            </w:r>
          </w:p>
        </w:tc>
        <w:tc>
          <w:tcPr>
            <w:tcW w:w="107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Коэффициенты</w:t>
            </w:r>
          </w:p>
        </w:tc>
      </w:tr>
      <w:tr w:rsidR="00AA547C" w:rsidRPr="00CE7C7F" w:rsidTr="00F24C28">
        <w:trPr>
          <w:trHeight w:val="1542"/>
        </w:trPr>
        <w:tc>
          <w:tcPr>
            <w:tcW w:w="453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75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Оборудование, пригодное для дальнейшего использования, со снятием с места установки, необходимой (частичной) разборкой и консервированием с целью длительного или кратковременного хранения</w:t>
            </w:r>
          </w:p>
        </w:tc>
        <w:tc>
          <w:tcPr>
            <w:tcW w:w="107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0,7</w:t>
            </w:r>
          </w:p>
        </w:tc>
      </w:tr>
      <w:tr w:rsidR="00AA547C" w:rsidRPr="00CE7C7F" w:rsidTr="00F24C28">
        <w:trPr>
          <w:trHeight w:val="1409"/>
        </w:trPr>
        <w:tc>
          <w:tcPr>
            <w:tcW w:w="453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75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Оборудование, пригодное для дальнейшего использования, со снятием с места установки, необходимой (частичной) разборкой без надобности хранения (перемещается на другое место установки и т.п.)</w:t>
            </w:r>
          </w:p>
        </w:tc>
        <w:tc>
          <w:tcPr>
            <w:tcW w:w="107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AA547C" w:rsidRPr="00CE7C7F" w:rsidTr="00F24C28">
        <w:trPr>
          <w:trHeight w:val="1193"/>
        </w:trPr>
        <w:tc>
          <w:tcPr>
            <w:tcW w:w="453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75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Оборудование, не пригодное для дальнейшего использования, (предназначено в лом) с разборкой и резкой на части</w:t>
            </w:r>
          </w:p>
        </w:tc>
        <w:tc>
          <w:tcPr>
            <w:tcW w:w="107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</w:tc>
      </w:tr>
      <w:tr w:rsidR="00AA547C" w:rsidRPr="00CE7C7F" w:rsidTr="00F24C28">
        <w:trPr>
          <w:trHeight w:val="1125"/>
        </w:trPr>
        <w:tc>
          <w:tcPr>
            <w:tcW w:w="453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75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Оборудование, не пригодное для дальнейшего использования, (предназначено в лом) без разборки и резки</w:t>
            </w:r>
          </w:p>
        </w:tc>
        <w:tc>
          <w:tcPr>
            <w:tcW w:w="1072" w:type="pct"/>
            <w:hideMark/>
          </w:tcPr>
          <w:p w:rsidR="00CE7C7F" w:rsidRPr="00CE7C7F" w:rsidRDefault="00CE7C7F" w:rsidP="00CE7C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7C7F">
              <w:rPr>
                <w:rFonts w:ascii="Times New Roman" w:hAnsi="Times New Roman"/>
                <w:color w:val="000000"/>
                <w:sz w:val="28"/>
                <w:szCs w:val="28"/>
              </w:rPr>
              <w:t>0,3</w:t>
            </w:r>
          </w:p>
        </w:tc>
      </w:tr>
    </w:tbl>
    <w:p w:rsidR="00CE7C7F" w:rsidRDefault="00CE7C7F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145A77" w:rsidRDefault="002F7B83" w:rsidP="00AF59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CE6AB8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 xml:space="preserve">Коэффициенты, приведенные в </w:t>
      </w:r>
      <w:hyperlink w:anchor="Par347" w:tooltip="Коэффициенты к сметным нормам при определении затрат" w:history="1">
        <w:r w:rsidRPr="00CE6AB8">
          <w:rPr>
            <w:rFonts w:ascii="Times New Roman" w:hAnsi="Times New Roman"/>
            <w:sz w:val="28"/>
            <w:szCs w:val="28"/>
          </w:rPr>
          <w:t>Таблицах 2</w:t>
        </w:r>
      </w:hyperlink>
      <w:r w:rsidRPr="00CE6AB8">
        <w:rPr>
          <w:rFonts w:ascii="Times New Roman" w:hAnsi="Times New Roman"/>
          <w:sz w:val="28"/>
          <w:szCs w:val="28"/>
        </w:rPr>
        <w:t xml:space="preserve"> и </w:t>
      </w:r>
      <w:hyperlink w:anchor="Par380" w:tooltip="Коэффициенты к сметным нормам при определении затрат" w:history="1">
        <w:r w:rsidRPr="00CE6AB8">
          <w:rPr>
            <w:rFonts w:ascii="Times New Roman" w:hAnsi="Times New Roman"/>
            <w:sz w:val="28"/>
            <w:szCs w:val="28"/>
          </w:rPr>
          <w:t>3</w:t>
        </w:r>
      </w:hyperlink>
      <w:r w:rsidRPr="00CE6AB8">
        <w:rPr>
          <w:rFonts w:ascii="Times New Roman" w:hAnsi="Times New Roman"/>
          <w:sz w:val="28"/>
          <w:szCs w:val="28"/>
        </w:rPr>
        <w:t xml:space="preserve"> Методики, учитывают условия демонтажа (разборки) строительных конструкций, оборудования в незакрепленном состоянии, освобожденных от заделки в стены и другие конструкции, а также от сварки или иного крепления с другими конструктивными элементами.</w:t>
      </w:r>
    </w:p>
    <w:p w:rsidR="002F7B83" w:rsidRPr="00CE6AB8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При наличии строительных конструкций, элементов систем и сетей инженерно-технического обеспечения и оборудования, находящихся в закрепленном состоянии, дополнительные затраты, связанные с пробивкой и заделкой борозд, ниш, гнезд в существующих конструкциях, а также срезка закладных деталей или элементов металлоконструкций, к которым они приварены, следует учитывать дополнительно в локальных сметных расчетах (сметах) на основании проектной документации по соответствующим сметным нормам.</w:t>
      </w:r>
    </w:p>
    <w:p w:rsidR="002F7B83" w:rsidRPr="00CE6AB8" w:rsidRDefault="002F7B83" w:rsidP="00AF59FF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В тех случаях, когда проектной документацией при производстве демонтажных работ установлена необходимость устройства лесов для поддержки демонтируемых (разбираемых) строительных конструкций, элементов систем и сетей инженерно-технического обеспечения и оборудования, дополнительные сметные затраты по установке и разборке поддерживающих лесов надлежит учитывать дополнительно в локальных сметных расчетах (сметах) по соответствующим сметным нормам в соответствии с положениями методических документов.</w:t>
      </w:r>
    </w:p>
    <w:p w:rsidR="002F7B83" w:rsidRPr="00CE6AB8" w:rsidRDefault="002F7B83" w:rsidP="00E75EE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В сметных нормах не учтены затраты по погрузке, вывозке и разгрузке строительного мусора и материалов, непригодных для дальнейшего применения, получаемых при разборке конструктивных элементов зданий и сооружений и оборудования. Эти затраты в локальных сметных расчетах (сметах) должны определяться дополнительно исходя из действующих сметных норм на погрузо-разгрузочные работы, перевозку грузов, массы и расстояний от строительной площадки до места складирования материальных ресурсов или размещения мусора (согласно данным проектной документации) на специальных полигонах с учетом положений соответствующих методических документов.</w:t>
      </w:r>
    </w:p>
    <w:p w:rsidR="002F7B83" w:rsidRPr="00CE6AB8" w:rsidRDefault="002F7B83" w:rsidP="00E75EE0">
      <w:pPr>
        <w:pStyle w:val="a7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6AB8">
        <w:rPr>
          <w:rFonts w:ascii="Times New Roman" w:hAnsi="Times New Roman"/>
          <w:sz w:val="28"/>
          <w:szCs w:val="28"/>
        </w:rPr>
        <w:t>В случае отсутствия в проектной документации необходимых данных о массе разбираемых строительных конструкций, объемный вес строительного мусора может быть принят (</w:t>
      </w:r>
      <w:proofErr w:type="spellStart"/>
      <w:r w:rsidRPr="00CE6AB8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E6AB8">
        <w:rPr>
          <w:rFonts w:ascii="Times New Roman" w:hAnsi="Times New Roman"/>
          <w:sz w:val="28"/>
          <w:szCs w:val="28"/>
        </w:rPr>
        <w:t>) по следующим данным:</w:t>
      </w:r>
    </w:p>
    <w:p w:rsidR="002F7B83" w:rsidRPr="00AF59FF" w:rsidRDefault="002F7B83" w:rsidP="00937CFC">
      <w:pPr>
        <w:pStyle w:val="ConsPlusNormal"/>
        <w:numPr>
          <w:ilvl w:val="0"/>
          <w:numId w:val="34"/>
        </w:numPr>
        <w:spacing w:before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при разборке бетонных конструкций 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946BC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>400 кг/м3;</w:t>
      </w:r>
    </w:p>
    <w:p w:rsidR="002F7B83" w:rsidRPr="00AF59FF" w:rsidRDefault="002F7B83" w:rsidP="00937CFC">
      <w:pPr>
        <w:pStyle w:val="ConsPlusNormal"/>
        <w:numPr>
          <w:ilvl w:val="0"/>
          <w:numId w:val="34"/>
        </w:numPr>
        <w:spacing w:before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при разборке железобетонных конструкций 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 2</w:t>
      </w:r>
      <w:r w:rsidR="00946BC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>500 кг/м3,</w:t>
      </w:r>
    </w:p>
    <w:p w:rsidR="002F7B83" w:rsidRPr="00AF59FF" w:rsidRDefault="002F7B83" w:rsidP="00937CFC">
      <w:pPr>
        <w:pStyle w:val="ConsPlusNormal"/>
        <w:numPr>
          <w:ilvl w:val="0"/>
          <w:numId w:val="34"/>
        </w:numPr>
        <w:spacing w:before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при разборке конструкций из кирпича, камня, отбивке штукатурки и облицовочной плитки 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946BC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>800 кг/м3;</w:t>
      </w:r>
    </w:p>
    <w:p w:rsidR="002F7B83" w:rsidRPr="00AF59FF" w:rsidRDefault="002F7B83" w:rsidP="00937CFC">
      <w:pPr>
        <w:pStyle w:val="ConsPlusNormal"/>
        <w:numPr>
          <w:ilvl w:val="0"/>
          <w:numId w:val="34"/>
        </w:numPr>
        <w:spacing w:before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при разборке конструкций деревянных и каркасно-засыпных 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 600 кг/м3;</w:t>
      </w:r>
    </w:p>
    <w:p w:rsidR="002F7B83" w:rsidRPr="00AF59FF" w:rsidRDefault="002F7B83" w:rsidP="00937CFC">
      <w:pPr>
        <w:pStyle w:val="ConsPlusNormal"/>
        <w:numPr>
          <w:ilvl w:val="0"/>
          <w:numId w:val="34"/>
        </w:numPr>
        <w:spacing w:before="20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при выполнении прочих работ по разборке (кроме работ по разборке металлоконструкций и оборудования) </w:t>
      </w:r>
      <w:r w:rsidR="00E75EE0">
        <w:rPr>
          <w:rFonts w:ascii="Times New Roman" w:hAnsi="Times New Roman" w:cs="Times New Roman"/>
          <w:sz w:val="28"/>
          <w:szCs w:val="28"/>
          <w:lang w:eastAsia="en-US"/>
        </w:rPr>
        <w:t>−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 xml:space="preserve"> 1</w:t>
      </w:r>
      <w:r w:rsidR="00946BCD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AF59FF">
        <w:rPr>
          <w:rFonts w:ascii="Times New Roman" w:hAnsi="Times New Roman" w:cs="Times New Roman"/>
          <w:sz w:val="28"/>
          <w:szCs w:val="28"/>
          <w:lang w:eastAsia="en-US"/>
        </w:rPr>
        <w:t>200 кг/м3.</w:t>
      </w:r>
    </w:p>
    <w:p w:rsidR="002F7B83" w:rsidRPr="00AF59FF" w:rsidRDefault="002F7B83" w:rsidP="00AF59F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F59FF">
        <w:rPr>
          <w:rFonts w:ascii="Times New Roman" w:hAnsi="Times New Roman" w:cs="Times New Roman"/>
          <w:sz w:val="28"/>
          <w:szCs w:val="28"/>
          <w:lang w:eastAsia="en-US"/>
        </w:rPr>
        <w:t>Объемный вес строительного мусора от разборки строительных конструкций приведен из учета их в плотном теле конструкций. Масса демонтируемых металлоконструкций и оборудования принимается по данным проектной документации.</w:t>
      </w:r>
    </w:p>
    <w:p w:rsidR="002F7B83" w:rsidRPr="00145A77" w:rsidRDefault="002F7B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7B83" w:rsidRPr="00937CFC" w:rsidRDefault="0068059E" w:rsidP="001D78A8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10" w:name="Par420"/>
      <w:bookmarkStart w:id="11" w:name="Par902"/>
      <w:bookmarkEnd w:id="10"/>
      <w:bookmarkEnd w:id="11"/>
      <w:r w:rsidR="002F7B83" w:rsidRPr="00937CF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937CFC">
        <w:rPr>
          <w:rFonts w:ascii="Times New Roman" w:hAnsi="Times New Roman" w:cs="Times New Roman"/>
          <w:sz w:val="28"/>
          <w:szCs w:val="28"/>
        </w:rPr>
        <w:t>1</w:t>
      </w:r>
    </w:p>
    <w:p w:rsidR="00F00AFD" w:rsidRPr="00F00AFD" w:rsidRDefault="001D78A8" w:rsidP="00F00AF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937CFC">
        <w:rPr>
          <w:rFonts w:ascii="Times New Roman" w:hAnsi="Times New Roman"/>
          <w:sz w:val="28"/>
          <w:szCs w:val="28"/>
        </w:rPr>
        <w:t>к Методике применения сметных норм</w:t>
      </w:r>
      <w:r w:rsidR="0068059E" w:rsidRPr="00937CFC">
        <w:rPr>
          <w:rFonts w:ascii="Times New Roman" w:hAnsi="Times New Roman"/>
          <w:sz w:val="28"/>
          <w:szCs w:val="28"/>
        </w:rPr>
        <w:t xml:space="preserve">, </w:t>
      </w:r>
      <w:r w:rsidR="00F00AFD" w:rsidRPr="00F00AFD">
        <w:rPr>
          <w:rFonts w:ascii="Times New Roman" w:hAnsi="Times New Roman"/>
          <w:sz w:val="28"/>
          <w:szCs w:val="28"/>
        </w:rPr>
        <w:t xml:space="preserve">утвержденной приказом Министерства строительства и жилищно-коммунального хозяйства Российской Федерации </w:t>
      </w:r>
      <w:r w:rsidR="00F00AFD" w:rsidRPr="00F00AFD">
        <w:rPr>
          <w:rFonts w:ascii="Times New Roman" w:hAnsi="Times New Roman"/>
          <w:sz w:val="28"/>
          <w:szCs w:val="28"/>
        </w:rPr>
        <w:br/>
        <w:t>от «___»________20___г. № ______</w:t>
      </w:r>
    </w:p>
    <w:p w:rsidR="00F00AFD" w:rsidRPr="00F00AFD" w:rsidRDefault="00F00AFD" w:rsidP="00F00AF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F00AFD" w:rsidRPr="00F00AFD" w:rsidRDefault="00F00AFD" w:rsidP="00F00AF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F00AF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обязательное</w:t>
      </w:r>
      <w:r w:rsidRPr="00F00AFD">
        <w:rPr>
          <w:rFonts w:ascii="Times New Roman" w:hAnsi="Times New Roman"/>
          <w:sz w:val="28"/>
          <w:szCs w:val="28"/>
        </w:rPr>
        <w:t>)</w:t>
      </w:r>
    </w:p>
    <w:p w:rsidR="002F7B83" w:rsidRPr="00145A77" w:rsidRDefault="002F7B83" w:rsidP="00F00AFD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00AFD" w:rsidRDefault="00F00A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991"/>
      <w:bookmarkEnd w:id="12"/>
    </w:p>
    <w:p w:rsidR="002F7B83" w:rsidRPr="00937CFC" w:rsidRDefault="0062134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Коэффициенты</w:t>
      </w:r>
    </w:p>
    <w:p w:rsidR="002F7B83" w:rsidRPr="00937CFC" w:rsidRDefault="0062134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к затратам труда рабочих и машинистов, затратам</w:t>
      </w:r>
    </w:p>
    <w:p w:rsidR="002F7B83" w:rsidRPr="00937CFC" w:rsidRDefault="0062134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на эксплуатацию машин и механизмов для учета в сметной</w:t>
      </w:r>
    </w:p>
    <w:p w:rsidR="002F7B83" w:rsidRPr="00937CFC" w:rsidRDefault="0062134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документации влияния условий производства работ,</w:t>
      </w:r>
    </w:p>
    <w:p w:rsidR="002F7B83" w:rsidRPr="00937CFC" w:rsidRDefault="0062134B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937CFC">
        <w:rPr>
          <w:rFonts w:ascii="Times New Roman" w:hAnsi="Times New Roman" w:cs="Times New Roman"/>
          <w:sz w:val="28"/>
          <w:szCs w:val="24"/>
        </w:rPr>
        <w:t>предусмотренных проектной документацией</w:t>
      </w:r>
    </w:p>
    <w:p w:rsidR="002F7B83" w:rsidRPr="00937CFC" w:rsidRDefault="002F7B83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Таблица 1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Строительство объектов капитального строительства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454"/>
        <w:gridCol w:w="1545"/>
        <w:gridCol w:w="1110"/>
        <w:gridCol w:w="1011"/>
        <w:gridCol w:w="987"/>
      </w:tblGrid>
      <w:tr w:rsidR="00145A77" w:rsidRPr="00145A77" w:rsidTr="00145A77">
        <w:trPr>
          <w:tblHeader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D2841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513" w:rsidRPr="00145A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6B4513" w:rsidRPr="00145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Коэффициенты к сметным нормам</w:t>
            </w:r>
          </w:p>
        </w:tc>
      </w:tr>
      <w:tr w:rsidR="00145A77" w:rsidRPr="00145A77" w:rsidTr="00145A77">
        <w:trPr>
          <w:tblHeader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на строительные и специальные строительные работы</w:t>
            </w:r>
          </w:p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(кроме сметных норм сборника 46)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на монтаж оборудования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на ремонтно-строительные работы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сборника 46</w:t>
            </w:r>
          </w:p>
        </w:tc>
      </w:tr>
      <w:tr w:rsidR="00145A77" w:rsidRPr="00145A77" w:rsidTr="00145A77">
        <w:trPr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по возведению конструктивных элементов встраиваемых помещений внутри строящегося объекта капитального строительства (при возведенных несущих конструктивных элементах), что в соответствии с требованиями технической безопасности, приводит к ограничению действий рабочих по производству работ.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3" w:name="Par865"/>
            <w:bookmarkEnd w:id="13"/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разветвленной сети транспортных и инженерных коммуникаций;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стесненных условий для складирования материалов;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действующего технологического оборудования;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движения технологического транспорта.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D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на предприятии с вредными условиями труда</w:t>
            </w:r>
            <w:r w:rsidR="006D139D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886C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при этом: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4" w:name="Par881"/>
            <w:bookmarkEnd w:id="14"/>
            <w:r w:rsidRPr="00145A7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Par887"/>
            <w:bookmarkEnd w:id="15"/>
            <w:r w:rsidRPr="00145A7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6" w:name="Par893"/>
            <w:bookmarkEnd w:id="16"/>
            <w:r w:rsidRPr="00145A7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Par899"/>
            <w:bookmarkEnd w:id="17"/>
            <w:r w:rsidRPr="00145A7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24-часовой рабочей неделе.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8" w:name="Par905"/>
            <w:bookmarkEnd w:id="18"/>
            <w:r w:rsidRPr="00145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охранной зоне действующей воздушной линии электропередачи</w:t>
            </w:r>
            <w:r w:rsidR="006D139D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9" w:name="Par911"/>
            <w:bookmarkEnd w:id="19"/>
            <w:r w:rsidRPr="00145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D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стесненных условиях застроенной части населенных пунктов</w:t>
            </w:r>
            <w:r w:rsidR="006D139D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0" w:name="Par917"/>
            <w:bookmarkEnd w:id="20"/>
            <w:r w:rsidRPr="00145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1" w:name="Par923"/>
            <w:bookmarkEnd w:id="21"/>
            <w:r w:rsidRPr="00145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помещениях высотой до 1,8 м.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горной местности: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2" w:name="Par935"/>
            <w:bookmarkEnd w:id="22"/>
            <w:r w:rsidRPr="00145A77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 w:rsidR="00F90D46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F90D46" w:rsidRPr="0014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500 до 2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500 м над уровнем моря;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3" w:name="Par941"/>
            <w:bookmarkEnd w:id="23"/>
            <w:r w:rsidRPr="00145A77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 w:rsidR="00F90D46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F90D46" w:rsidRPr="0014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500 до 3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000 м над уровнем моря;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4" w:name="Par947"/>
            <w:bookmarkEnd w:id="24"/>
            <w:r w:rsidRPr="00145A7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 w:rsidR="00F90D46">
              <w:rPr>
                <w:rFonts w:ascii="Times New Roman" w:hAnsi="Times New Roman"/>
                <w:sz w:val="24"/>
                <w:szCs w:val="24"/>
              </w:rPr>
              <w:t>свыше</w:t>
            </w:r>
            <w:r w:rsidR="00F90D46" w:rsidRPr="0014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000 до 3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500 м над уровнем моря.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Par953"/>
            <w:bookmarkEnd w:id="25"/>
            <w:r w:rsidRPr="00145A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на склонах гор с сохранением природного ландшафта.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6" w:name="Par959"/>
            <w:bookmarkEnd w:id="26"/>
            <w:r w:rsidRPr="00145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подземных шахтах, рудниках, метрополитенах, тоннелях и других подземных сооружениях, в том числе специального назначения.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94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Производство работ осуществляется в эксплуатируемых тоннелях метрополитенов в ночное время 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в окно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7" w:name="Par971"/>
            <w:bookmarkEnd w:id="27"/>
            <w:r w:rsidRPr="00145A7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946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при выполнении рабочими в течение рабочей смены только работ, связанных с 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«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окном</w:t>
            </w:r>
            <w:r w:rsidR="00946BCD">
              <w:rPr>
                <w:rFonts w:ascii="Times New Roman" w:hAnsi="Times New Roman"/>
                <w:sz w:val="24"/>
                <w:szCs w:val="24"/>
              </w:rPr>
              <w:t>»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8" w:name="Par977"/>
            <w:bookmarkEnd w:id="28"/>
            <w:r w:rsidRPr="00145A7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при использовании части рабочей смены (до пуска рабочих в тоннель и после выпуска из тоннеля) для выполнения работ, не связанных с «окном».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6B4513" w:rsidRPr="00145A77" w:rsidTr="006B4513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725CBC" w:rsidP="00BB0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</w:t>
            </w:r>
            <w:r w:rsidR="006B4513" w:rsidRPr="00F24C28">
              <w:rPr>
                <w:rFonts w:ascii="Times New Roman" w:hAnsi="Times New Roman"/>
                <w:sz w:val="24"/>
                <w:szCs w:val="24"/>
              </w:rPr>
              <w:t xml:space="preserve"> работ на предприятиях, где в силу режима секретности применяются специальный допуск, специальный пропуск и другие ограничения для рабочих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</w:tbl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Примечания:</w:t>
      </w:r>
    </w:p>
    <w:p w:rsidR="006B4513" w:rsidRPr="00145A77" w:rsidRDefault="006B4513" w:rsidP="0068401D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 xml:space="preserve">1. Коэффициенты, указанные в </w:t>
      </w:r>
      <w:hyperlink w:anchor="Par865" w:tooltip="2" w:history="1">
        <w:r w:rsidR="0062134B" w:rsidRPr="00145A77">
          <w:rPr>
            <w:rFonts w:ascii="Times New Roman" w:hAnsi="Times New Roman"/>
            <w:sz w:val="24"/>
            <w:szCs w:val="24"/>
          </w:rPr>
          <w:t>п</w:t>
        </w:r>
        <w:r w:rsidR="0062134B">
          <w:rPr>
            <w:rFonts w:ascii="Times New Roman" w:hAnsi="Times New Roman"/>
            <w:sz w:val="24"/>
            <w:szCs w:val="24"/>
          </w:rPr>
          <w:t>унктах</w:t>
        </w:r>
        <w:r w:rsidR="0062134B" w:rsidRPr="00145A77">
          <w:rPr>
            <w:rFonts w:ascii="Times New Roman" w:hAnsi="Times New Roman"/>
            <w:sz w:val="24"/>
            <w:szCs w:val="24"/>
          </w:rPr>
          <w:t xml:space="preserve"> 2</w:t>
        </w:r>
      </w:hyperlink>
      <w:r w:rsidRPr="00145A77">
        <w:rPr>
          <w:rFonts w:ascii="Times New Roman" w:hAnsi="Times New Roman"/>
          <w:sz w:val="24"/>
          <w:szCs w:val="24"/>
        </w:rPr>
        <w:t xml:space="preserve"> и </w:t>
      </w:r>
      <w:hyperlink w:anchor="Par911" w:tooltip="5" w:history="1">
        <w:r w:rsidRPr="00145A77">
          <w:rPr>
            <w:rFonts w:ascii="Times New Roman" w:hAnsi="Times New Roman"/>
            <w:sz w:val="24"/>
            <w:szCs w:val="24"/>
          </w:rPr>
          <w:t>5</w:t>
        </w:r>
      </w:hyperlink>
      <w:r w:rsidRPr="00145A77">
        <w:rPr>
          <w:rFonts w:ascii="Times New Roman" w:hAnsi="Times New Roman"/>
          <w:sz w:val="24"/>
          <w:szCs w:val="24"/>
        </w:rPr>
        <w:t>, не распространяются на работы, выполняемые в помещениях объектов капитального строительства.</w:t>
      </w:r>
    </w:p>
    <w:p w:rsidR="006B4513" w:rsidRPr="00B12109" w:rsidRDefault="006B4513" w:rsidP="0068401D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 xml:space="preserve">2. Коэффициенты, указанные в </w:t>
      </w:r>
      <w:hyperlink w:anchor="Par959" w:tooltip="10" w:history="1">
        <w:r w:rsidR="0062134B" w:rsidRPr="00145A77">
          <w:rPr>
            <w:rFonts w:ascii="Times New Roman" w:hAnsi="Times New Roman"/>
            <w:sz w:val="24"/>
            <w:szCs w:val="24"/>
          </w:rPr>
          <w:t>п</w:t>
        </w:r>
        <w:r w:rsidR="0062134B">
          <w:rPr>
            <w:rFonts w:ascii="Times New Roman" w:hAnsi="Times New Roman"/>
            <w:sz w:val="24"/>
            <w:szCs w:val="24"/>
          </w:rPr>
          <w:t>унктах</w:t>
        </w:r>
        <w:r w:rsidR="0062134B" w:rsidRPr="00145A77">
          <w:rPr>
            <w:rFonts w:ascii="Times New Roman" w:hAnsi="Times New Roman"/>
            <w:sz w:val="24"/>
            <w:szCs w:val="24"/>
          </w:rPr>
          <w:t xml:space="preserve"> 10</w:t>
        </w:r>
      </w:hyperlink>
      <w:r w:rsidRPr="00145A77">
        <w:rPr>
          <w:rFonts w:ascii="Times New Roman" w:hAnsi="Times New Roman"/>
          <w:sz w:val="24"/>
          <w:szCs w:val="24"/>
        </w:rPr>
        <w:t xml:space="preserve">, </w:t>
      </w:r>
      <w:hyperlink w:anchor="Par971" w:tooltip="11.1" w:history="1">
        <w:r w:rsidRPr="00145A77">
          <w:rPr>
            <w:rFonts w:ascii="Times New Roman" w:hAnsi="Times New Roman"/>
            <w:sz w:val="24"/>
            <w:szCs w:val="24"/>
          </w:rPr>
          <w:t>11.1</w:t>
        </w:r>
      </w:hyperlink>
      <w:r w:rsidRPr="00145A77">
        <w:rPr>
          <w:rFonts w:ascii="Times New Roman" w:hAnsi="Times New Roman"/>
          <w:sz w:val="24"/>
          <w:szCs w:val="24"/>
        </w:rPr>
        <w:t xml:space="preserve">, </w:t>
      </w:r>
      <w:hyperlink w:anchor="Par977" w:tooltip="11.2" w:history="1">
        <w:r w:rsidRPr="00145A77">
          <w:rPr>
            <w:rFonts w:ascii="Times New Roman" w:hAnsi="Times New Roman"/>
            <w:sz w:val="24"/>
            <w:szCs w:val="24"/>
          </w:rPr>
          <w:t>11.2</w:t>
        </w:r>
      </w:hyperlink>
      <w:r w:rsidRPr="00145A77">
        <w:rPr>
          <w:rFonts w:ascii="Times New Roman" w:hAnsi="Times New Roman"/>
          <w:sz w:val="24"/>
          <w:szCs w:val="24"/>
        </w:rPr>
        <w:t xml:space="preserve">, предназначены для применения к показателям оплаты труда рабочих и машинистов, не распространяются на </w:t>
      </w:r>
      <w:r w:rsidR="00655709" w:rsidRPr="00145A77">
        <w:rPr>
          <w:rFonts w:ascii="Times New Roman" w:hAnsi="Times New Roman"/>
          <w:sz w:val="24"/>
          <w:szCs w:val="24"/>
        </w:rPr>
        <w:t>сметные нормы</w:t>
      </w:r>
      <w:r w:rsidRPr="00145A77">
        <w:rPr>
          <w:rFonts w:ascii="Times New Roman" w:hAnsi="Times New Roman"/>
          <w:sz w:val="24"/>
          <w:szCs w:val="24"/>
        </w:rPr>
        <w:t xml:space="preserve">, в которых учтены условия производства работ в подземных условиях согласно положениям, </w:t>
      </w:r>
      <w:r w:rsidRPr="00B12109">
        <w:rPr>
          <w:rFonts w:ascii="Times New Roman" w:hAnsi="Times New Roman"/>
          <w:sz w:val="24"/>
          <w:szCs w:val="24"/>
        </w:rPr>
        <w:t xml:space="preserve">изложенным в </w:t>
      </w:r>
      <w:r w:rsidR="00B61134">
        <w:rPr>
          <w:rFonts w:ascii="Times New Roman" w:hAnsi="Times New Roman"/>
          <w:sz w:val="24"/>
          <w:szCs w:val="24"/>
        </w:rPr>
        <w:t xml:space="preserve">разделе </w:t>
      </w:r>
      <w:r w:rsidRPr="00B12109">
        <w:rPr>
          <w:rFonts w:ascii="Times New Roman" w:hAnsi="Times New Roman"/>
          <w:sz w:val="24"/>
          <w:szCs w:val="24"/>
        </w:rPr>
        <w:t>«</w:t>
      </w:r>
      <w:r w:rsidR="00B61134" w:rsidRPr="00B12109">
        <w:rPr>
          <w:rFonts w:ascii="Times New Roman" w:hAnsi="Times New Roman"/>
          <w:sz w:val="24"/>
          <w:szCs w:val="24"/>
        </w:rPr>
        <w:t>Общи</w:t>
      </w:r>
      <w:r w:rsidR="00B61134">
        <w:rPr>
          <w:rFonts w:ascii="Times New Roman" w:hAnsi="Times New Roman"/>
          <w:sz w:val="24"/>
          <w:szCs w:val="24"/>
        </w:rPr>
        <w:t>е</w:t>
      </w:r>
      <w:r w:rsidR="00B61134" w:rsidRPr="00B12109">
        <w:rPr>
          <w:rFonts w:ascii="Times New Roman" w:hAnsi="Times New Roman"/>
          <w:sz w:val="24"/>
          <w:szCs w:val="24"/>
        </w:rPr>
        <w:t xml:space="preserve"> </w:t>
      </w:r>
      <w:r w:rsidRPr="00B12109">
        <w:rPr>
          <w:rFonts w:ascii="Times New Roman" w:hAnsi="Times New Roman"/>
          <w:sz w:val="24"/>
          <w:szCs w:val="24"/>
        </w:rPr>
        <w:t xml:space="preserve">положения» к соответствующим </w:t>
      </w:r>
      <w:r w:rsidR="00655709" w:rsidRPr="00B12109">
        <w:rPr>
          <w:rFonts w:ascii="Times New Roman" w:hAnsi="Times New Roman"/>
          <w:sz w:val="24"/>
          <w:szCs w:val="24"/>
        </w:rPr>
        <w:t>сметным нормам</w:t>
      </w:r>
      <w:r w:rsidRPr="00B12109">
        <w:rPr>
          <w:rFonts w:ascii="Times New Roman" w:hAnsi="Times New Roman"/>
          <w:sz w:val="24"/>
          <w:szCs w:val="24"/>
        </w:rPr>
        <w:t>.</w:t>
      </w:r>
    </w:p>
    <w:p w:rsidR="0068401D" w:rsidRPr="00937CFC" w:rsidRDefault="0068401D" w:rsidP="0068401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CFC">
        <w:rPr>
          <w:rFonts w:ascii="Times New Roman" w:hAnsi="Times New Roman" w:cs="Times New Roman"/>
          <w:sz w:val="24"/>
          <w:szCs w:val="24"/>
        </w:rPr>
        <w:t xml:space="preserve">3. Одновременное применение нескольких коэффициентов не допускается. Исключением являются коэффициенты, указанные в </w:t>
      </w:r>
      <w:r w:rsidR="0062134B">
        <w:rPr>
          <w:rFonts w:ascii="Times New Roman" w:hAnsi="Times New Roman" w:cs="Times New Roman"/>
          <w:sz w:val="24"/>
          <w:szCs w:val="24"/>
        </w:rPr>
        <w:t>пунктах</w:t>
      </w:r>
      <w:r w:rsidRPr="00937CFC">
        <w:rPr>
          <w:rFonts w:ascii="Times New Roman" w:hAnsi="Times New Roman" w:cs="Times New Roman"/>
          <w:sz w:val="24"/>
          <w:szCs w:val="24"/>
        </w:rPr>
        <w:t>. 3.1, 3.2, 3.3, 3.4, 4, 6, 7, 8.1, 8.2, 8.3, 9</w:t>
      </w:r>
      <w:r w:rsidR="00D74C2E" w:rsidRPr="00937CFC">
        <w:rPr>
          <w:rFonts w:ascii="Times New Roman" w:hAnsi="Times New Roman" w:cs="Times New Roman"/>
          <w:sz w:val="24"/>
          <w:szCs w:val="24"/>
        </w:rPr>
        <w:t xml:space="preserve"> и </w:t>
      </w:r>
      <w:r w:rsidRPr="00937CFC">
        <w:rPr>
          <w:rFonts w:ascii="Times New Roman" w:hAnsi="Times New Roman" w:cs="Times New Roman"/>
          <w:sz w:val="24"/>
          <w:szCs w:val="24"/>
        </w:rPr>
        <w:t>12, которые могут применяться с любыми коэффициентами, приведенными в таблице 1. При одновременном применении коэффициенты перемножаются.</w:t>
      </w:r>
    </w:p>
    <w:p w:rsidR="001D78A8" w:rsidRDefault="00D74C2E" w:rsidP="001D78A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CFC">
        <w:rPr>
          <w:rFonts w:ascii="Times New Roman" w:hAnsi="Times New Roman" w:cs="Times New Roman"/>
          <w:sz w:val="24"/>
          <w:szCs w:val="24"/>
        </w:rPr>
        <w:t>4</w:t>
      </w:r>
      <w:r w:rsidR="00F32424" w:rsidRPr="00937CFC">
        <w:rPr>
          <w:rFonts w:ascii="Times New Roman" w:hAnsi="Times New Roman" w:cs="Times New Roman"/>
          <w:sz w:val="24"/>
          <w:szCs w:val="24"/>
        </w:rPr>
        <w:t xml:space="preserve">. Коэффициенты, указанные в </w:t>
      </w:r>
      <w:r w:rsidR="0062134B">
        <w:rPr>
          <w:rFonts w:ascii="Times New Roman" w:hAnsi="Times New Roman" w:cs="Times New Roman"/>
          <w:sz w:val="24"/>
          <w:szCs w:val="24"/>
        </w:rPr>
        <w:t>пунктах</w:t>
      </w:r>
      <w:r w:rsidR="00F32424" w:rsidRPr="00937CFC">
        <w:rPr>
          <w:rFonts w:ascii="Times New Roman" w:hAnsi="Times New Roman" w:cs="Times New Roman"/>
          <w:sz w:val="24"/>
          <w:szCs w:val="24"/>
        </w:rPr>
        <w:t xml:space="preserve"> 10, 11.1 и 11.2, применяются к оплате труда рабочих и машинистов, полученной по данным сметных норм о затратах труда. Коэффициенты учитывают увеличение оплаты труда при производстве работ в подземных условиях. Коэффициенты не применяются при определении стоимости с использованием информации о сметных ценах на затраты труда на основании данных </w:t>
      </w:r>
      <w:r w:rsidR="00B95B24">
        <w:rPr>
          <w:rFonts w:ascii="Times New Roman" w:hAnsi="Times New Roman" w:cs="Times New Roman"/>
          <w:sz w:val="24"/>
          <w:szCs w:val="24"/>
        </w:rPr>
        <w:t xml:space="preserve">Федеральной государственной информационной системы ценообразования в строительстве (далее – </w:t>
      </w:r>
      <w:r w:rsidR="00F32424" w:rsidRPr="00937CFC">
        <w:rPr>
          <w:rFonts w:ascii="Times New Roman" w:hAnsi="Times New Roman" w:cs="Times New Roman"/>
          <w:sz w:val="24"/>
          <w:szCs w:val="24"/>
        </w:rPr>
        <w:t>ФГИС</w:t>
      </w:r>
      <w:r w:rsidR="00B95B24">
        <w:rPr>
          <w:rFonts w:ascii="Times New Roman" w:hAnsi="Times New Roman" w:cs="Times New Roman"/>
          <w:sz w:val="24"/>
          <w:szCs w:val="24"/>
        </w:rPr>
        <w:t>)</w:t>
      </w:r>
      <w:r w:rsidR="00F32424" w:rsidRPr="00937CFC">
        <w:rPr>
          <w:rFonts w:ascii="Times New Roman" w:hAnsi="Times New Roman" w:cs="Times New Roman"/>
          <w:sz w:val="24"/>
          <w:szCs w:val="24"/>
        </w:rPr>
        <w:t>.</w:t>
      </w:r>
    </w:p>
    <w:p w:rsidR="00F32424" w:rsidRPr="001D78A8" w:rsidRDefault="00F32424" w:rsidP="001D78A8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</w:p>
    <w:p w:rsidR="006B4513" w:rsidRPr="00145A77" w:rsidRDefault="006B4513" w:rsidP="001D78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4513" w:rsidRPr="00937CFC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left="4536"/>
        <w:jc w:val="right"/>
        <w:outlineLvl w:val="2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Таблица 2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Реконструкция объектов капитального строительства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4321"/>
        <w:gridCol w:w="1529"/>
        <w:gridCol w:w="1127"/>
        <w:gridCol w:w="1014"/>
        <w:gridCol w:w="989"/>
      </w:tblGrid>
      <w:tr w:rsidR="00145A77" w:rsidRPr="00145A77" w:rsidTr="00F24C28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F24C28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B4513" w:rsidRPr="0014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513" w:rsidRPr="00145A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6B4513" w:rsidRPr="00145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Коэффициенты к сметным нормам</w:t>
            </w:r>
          </w:p>
        </w:tc>
      </w:tr>
      <w:tr w:rsidR="00145A77" w:rsidRPr="00145A77" w:rsidTr="00F24C28">
        <w:trPr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на строительные и специальные строительные работы</w:t>
            </w:r>
          </w:p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(кроме сметных норм сборника 46)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на монтаж оборудования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на ремонтно-строительные работы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сборника 46</w:t>
            </w:r>
          </w:p>
        </w:tc>
      </w:tr>
      <w:tr w:rsidR="00145A77" w:rsidRPr="00145A77" w:rsidTr="00F24C28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7C0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помещениях эксплуатируемого объекта капитального строительства</w:t>
            </w:r>
            <w:r w:rsidR="007C05E9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без остановки рабочего процесса</w:t>
            </w:r>
            <w:r w:rsidR="007C05E9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предприятия, при этом: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 зоне производства работ отсутствуют загромождающие помещение предметы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 зоне производства работ имеется один из перечисленных ниже факторов: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движение транспорта по внутрицеховым путям;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действующее технологическое или лабораторное оборудование, мебель и иные загромождающие помещения предметы.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помещениях объекта капитального строительства с остановкой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9" w:name="Par1033"/>
            <w:bookmarkEnd w:id="29"/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разветвленная сеть транспортных и инженерных коммуникаций;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стесненные условия для складирования материалов;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действующее технологическое оборудование;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движение технологического транспорта.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на предприятии с вредными условиями труда, при этом: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0" w:name="Par1049"/>
            <w:bookmarkEnd w:id="30"/>
            <w:r w:rsidRPr="00145A7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1" w:name="Par1055"/>
            <w:bookmarkEnd w:id="31"/>
            <w:r w:rsidRPr="00145A7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2" w:name="Par1061"/>
            <w:bookmarkEnd w:id="32"/>
            <w:r w:rsidRPr="00145A7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3" w:name="Par1067"/>
            <w:bookmarkEnd w:id="33"/>
            <w:r w:rsidRPr="00145A7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24-часовой рабочей неделе.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4" w:name="Par1073"/>
            <w:bookmarkEnd w:id="34"/>
            <w:r w:rsidRPr="00145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Производство работ осуществляется внутри работающих трансформаторных и распределительных подстанций, </w:t>
            </w:r>
            <w:proofErr w:type="spellStart"/>
            <w:r w:rsidRPr="00145A77">
              <w:rPr>
                <w:rFonts w:ascii="Times New Roman" w:hAnsi="Times New Roman"/>
                <w:sz w:val="24"/>
                <w:szCs w:val="24"/>
              </w:rPr>
              <w:t>электропомещениях</w:t>
            </w:r>
            <w:proofErr w:type="spellEnd"/>
            <w:r w:rsidRPr="00145A77">
              <w:rPr>
                <w:rFonts w:ascii="Times New Roman" w:hAnsi="Times New Roman"/>
                <w:sz w:val="24"/>
                <w:szCs w:val="24"/>
              </w:rPr>
              <w:t xml:space="preserve">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5" w:name="Par1085"/>
            <w:bookmarkEnd w:id="35"/>
            <w:r w:rsidRPr="00145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закрытых сооружениях или помещениях (за исключением шахт, рудников, метрополитенов, тоннелей и подземных сооружений специального назначения), верхняя отметка перекрытия которых находится ниже 3 м от поверхности земли.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6" w:name="Par1091"/>
            <w:bookmarkEnd w:id="36"/>
            <w:r w:rsidRPr="00145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помещениях высотой до 1,8 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7" w:name="Par1103"/>
            <w:bookmarkEnd w:id="37"/>
            <w:r w:rsidRPr="00F24C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стесненных условиях застроенной части населенных пунктов.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горной местности: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8" w:name="Par1115"/>
            <w:bookmarkEnd w:id="38"/>
            <w:r w:rsidRPr="00F24C28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F9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 w:rsidR="00F90D46" w:rsidRPr="00F24C28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1500 до 2500 м над уровнем моря;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9" w:name="Par1121"/>
            <w:bookmarkEnd w:id="39"/>
            <w:r w:rsidRPr="00F24C28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F9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 w:rsidR="00F90D46" w:rsidRPr="00F24C28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2500 до 3000 м над уровнем моря;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0" w:name="Par1127"/>
            <w:bookmarkEnd w:id="40"/>
            <w:r w:rsidRPr="00F24C28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 w:rsidR="00F90D46" w:rsidRPr="00F24C28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3000 до 3500 м над уровнем моря.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1" w:name="Par1133"/>
            <w:bookmarkEnd w:id="41"/>
            <w:r w:rsidRPr="00F24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на склонах гор с сохранением природного ландшафта.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2" w:name="Par1139"/>
            <w:bookmarkEnd w:id="42"/>
            <w:r w:rsidRPr="00F24C2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подземных шахтах, рудниках, метрополитенах, тоннелях и других подземных сооружениях, в том числе специального назначения.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B9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Производство работ осуществляется в эксплуатируемых тоннелях метрополитенов в ночное время 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«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в окно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»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3" w:name="Par1151"/>
            <w:bookmarkEnd w:id="43"/>
            <w:r w:rsidRPr="00F24C28"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B9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при выполнении рабочими в течение рабочей смены только работ, связанных с 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«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окном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»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4" w:name="Par1157"/>
            <w:bookmarkEnd w:id="44"/>
            <w:r w:rsidRPr="00F24C28"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B9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при использовании части рабочей смены (до пуска рабочих в тоннель и после выпуска из тоннеля) для выполнения работ, не связанных с 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«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окном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»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4642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на предприятиях, где в силу режима секретности применяются специальный допуск, специальный пропуск и другие ограничения для рабочих, выполняющих ремонтно-строительные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</w:tbl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Примечания.</w:t>
      </w:r>
    </w:p>
    <w:p w:rsidR="006B4513" w:rsidRPr="00B12109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12109">
        <w:rPr>
          <w:rFonts w:ascii="Times New Roman" w:hAnsi="Times New Roman"/>
          <w:sz w:val="24"/>
          <w:szCs w:val="24"/>
        </w:rPr>
        <w:t>1. Коэффициенты, указанные в п</w:t>
      </w:r>
      <w:r w:rsidR="0062134B">
        <w:rPr>
          <w:rFonts w:ascii="Times New Roman" w:hAnsi="Times New Roman"/>
          <w:sz w:val="24"/>
          <w:szCs w:val="24"/>
        </w:rPr>
        <w:t>унктах</w:t>
      </w:r>
      <w:r w:rsidRPr="00B12109">
        <w:rPr>
          <w:rFonts w:ascii="Times New Roman" w:hAnsi="Times New Roman"/>
          <w:sz w:val="24"/>
          <w:szCs w:val="24"/>
        </w:rPr>
        <w:t xml:space="preserve"> 3 и 9, не распространяются на работы, выполняемые в помещениях объектов капитального строительства.</w:t>
      </w:r>
    </w:p>
    <w:p w:rsidR="006B4513" w:rsidRPr="00B12109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12109">
        <w:rPr>
          <w:rFonts w:ascii="Times New Roman" w:hAnsi="Times New Roman"/>
          <w:sz w:val="24"/>
          <w:szCs w:val="24"/>
        </w:rPr>
        <w:t>2. Коэффициенты, указанные в п</w:t>
      </w:r>
      <w:r w:rsidR="0062134B">
        <w:rPr>
          <w:rFonts w:ascii="Times New Roman" w:hAnsi="Times New Roman"/>
          <w:sz w:val="24"/>
          <w:szCs w:val="24"/>
        </w:rPr>
        <w:t>унктах</w:t>
      </w:r>
      <w:r w:rsidRPr="00B12109">
        <w:rPr>
          <w:rFonts w:ascii="Times New Roman" w:hAnsi="Times New Roman"/>
          <w:sz w:val="24"/>
          <w:szCs w:val="24"/>
        </w:rPr>
        <w:t xml:space="preserve"> 12, 13.1, 13.2</w:t>
      </w:r>
      <w:r w:rsidR="00B95B24">
        <w:rPr>
          <w:rFonts w:ascii="Times New Roman" w:hAnsi="Times New Roman"/>
          <w:sz w:val="24"/>
          <w:szCs w:val="24"/>
        </w:rPr>
        <w:t>,</w:t>
      </w:r>
      <w:r w:rsidRPr="00B12109">
        <w:rPr>
          <w:rFonts w:ascii="Times New Roman" w:hAnsi="Times New Roman"/>
          <w:sz w:val="24"/>
          <w:szCs w:val="24"/>
        </w:rPr>
        <w:t xml:space="preserve"> предназначены для применения к показателям оплаты труда рабочих и машинистов, не распространяются на </w:t>
      </w:r>
      <w:r w:rsidR="00655709" w:rsidRPr="00B12109">
        <w:rPr>
          <w:rFonts w:ascii="Times New Roman" w:hAnsi="Times New Roman"/>
          <w:sz w:val="24"/>
          <w:szCs w:val="24"/>
        </w:rPr>
        <w:t>сметные нормы</w:t>
      </w:r>
      <w:r w:rsidRPr="00B12109">
        <w:rPr>
          <w:rFonts w:ascii="Times New Roman" w:hAnsi="Times New Roman"/>
          <w:sz w:val="24"/>
          <w:szCs w:val="24"/>
        </w:rPr>
        <w:t xml:space="preserve">, в которых учтены условия производства работ в подземных условиях согласно положениям, изложенным в </w:t>
      </w:r>
      <w:r w:rsidR="00B61134">
        <w:rPr>
          <w:rFonts w:ascii="Times New Roman" w:hAnsi="Times New Roman"/>
          <w:sz w:val="24"/>
          <w:szCs w:val="24"/>
        </w:rPr>
        <w:t>разделе «</w:t>
      </w:r>
      <w:r w:rsidR="00B61134" w:rsidRPr="00B12109">
        <w:rPr>
          <w:rFonts w:ascii="Times New Roman" w:hAnsi="Times New Roman"/>
          <w:sz w:val="24"/>
          <w:szCs w:val="24"/>
        </w:rPr>
        <w:t>Общи</w:t>
      </w:r>
      <w:r w:rsidR="00B61134">
        <w:rPr>
          <w:rFonts w:ascii="Times New Roman" w:hAnsi="Times New Roman"/>
          <w:sz w:val="24"/>
          <w:szCs w:val="24"/>
        </w:rPr>
        <w:t>е</w:t>
      </w:r>
      <w:r w:rsidR="00B61134" w:rsidRPr="00B12109">
        <w:rPr>
          <w:rFonts w:ascii="Times New Roman" w:hAnsi="Times New Roman"/>
          <w:sz w:val="24"/>
          <w:szCs w:val="24"/>
        </w:rPr>
        <w:t xml:space="preserve"> </w:t>
      </w:r>
      <w:r w:rsidRPr="00B12109">
        <w:rPr>
          <w:rFonts w:ascii="Times New Roman" w:hAnsi="Times New Roman"/>
          <w:sz w:val="24"/>
          <w:szCs w:val="24"/>
        </w:rPr>
        <w:t>положения</w:t>
      </w:r>
      <w:r w:rsidR="00B61134">
        <w:rPr>
          <w:rFonts w:ascii="Times New Roman" w:hAnsi="Times New Roman"/>
          <w:sz w:val="24"/>
          <w:szCs w:val="24"/>
        </w:rPr>
        <w:t>»</w:t>
      </w:r>
      <w:r w:rsidRPr="00B12109">
        <w:rPr>
          <w:rFonts w:ascii="Times New Roman" w:hAnsi="Times New Roman"/>
          <w:sz w:val="24"/>
          <w:szCs w:val="24"/>
        </w:rPr>
        <w:t xml:space="preserve"> к соответствующим </w:t>
      </w:r>
      <w:r w:rsidR="00655709" w:rsidRPr="00B12109">
        <w:rPr>
          <w:rFonts w:ascii="Times New Roman" w:hAnsi="Times New Roman"/>
          <w:sz w:val="24"/>
          <w:szCs w:val="24"/>
        </w:rPr>
        <w:t>сметным нормам</w:t>
      </w:r>
      <w:r w:rsidRPr="00B12109">
        <w:rPr>
          <w:rFonts w:ascii="Times New Roman" w:hAnsi="Times New Roman"/>
          <w:sz w:val="24"/>
          <w:szCs w:val="24"/>
        </w:rPr>
        <w:t>.</w:t>
      </w:r>
    </w:p>
    <w:p w:rsidR="00655709" w:rsidRPr="00937CFC" w:rsidRDefault="00655709" w:rsidP="00937CF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37CFC">
        <w:rPr>
          <w:rFonts w:ascii="Times New Roman" w:hAnsi="Times New Roman" w:cs="Times New Roman"/>
          <w:sz w:val="24"/>
          <w:szCs w:val="24"/>
        </w:rPr>
        <w:t xml:space="preserve">3. Одновременное применение нескольких коэффициентов не допускается. Исключением являются коэффициенты, указанные в </w:t>
      </w:r>
      <w:r w:rsidR="0062134B">
        <w:rPr>
          <w:rFonts w:ascii="Times New Roman" w:hAnsi="Times New Roman" w:cs="Times New Roman"/>
          <w:sz w:val="24"/>
          <w:szCs w:val="24"/>
        </w:rPr>
        <w:t>пунктах</w:t>
      </w:r>
      <w:r w:rsidRPr="00937CFC">
        <w:rPr>
          <w:rFonts w:ascii="Times New Roman" w:hAnsi="Times New Roman" w:cs="Times New Roman"/>
          <w:sz w:val="24"/>
          <w:szCs w:val="24"/>
        </w:rPr>
        <w:t xml:space="preserve"> 4.1, 4.2, 4.3, 4.4, 5, 7, 8, 10.1, 10.2, 10.3, 11</w:t>
      </w:r>
      <w:r w:rsidR="00F90D46" w:rsidRPr="00937CF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937CFC">
        <w:rPr>
          <w:rFonts w:ascii="Times New Roman" w:hAnsi="Times New Roman" w:cs="Times New Roman"/>
          <w:sz w:val="24"/>
          <w:szCs w:val="24"/>
        </w:rPr>
        <w:t>14 ,</w:t>
      </w:r>
      <w:proofErr w:type="gramEnd"/>
      <w:r w:rsidRPr="00937CFC">
        <w:rPr>
          <w:rFonts w:ascii="Times New Roman" w:hAnsi="Times New Roman" w:cs="Times New Roman"/>
          <w:sz w:val="24"/>
          <w:szCs w:val="24"/>
        </w:rPr>
        <w:t xml:space="preserve"> которые могут применяться с любыми коэффициентами, приведенными в таблице 2. При одновременном применении коэффициенты перемножаются.</w:t>
      </w:r>
    </w:p>
    <w:p w:rsidR="00F32424" w:rsidRPr="000A142F" w:rsidRDefault="00D750C0" w:rsidP="00937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32424" w:rsidRPr="00937CFC">
        <w:rPr>
          <w:rFonts w:ascii="Times New Roman" w:hAnsi="Times New Roman" w:cs="Times New Roman"/>
          <w:sz w:val="24"/>
          <w:szCs w:val="24"/>
        </w:rPr>
        <w:t xml:space="preserve">. Коэффициенты, указанные в </w:t>
      </w:r>
      <w:r w:rsidR="0062134B">
        <w:rPr>
          <w:rFonts w:ascii="Times New Roman" w:hAnsi="Times New Roman" w:cs="Times New Roman"/>
          <w:sz w:val="24"/>
          <w:szCs w:val="24"/>
        </w:rPr>
        <w:t>пунктах</w:t>
      </w:r>
      <w:r w:rsidR="00F32424" w:rsidRPr="00937CFC">
        <w:rPr>
          <w:rFonts w:ascii="Times New Roman" w:hAnsi="Times New Roman" w:cs="Times New Roman"/>
          <w:sz w:val="24"/>
          <w:szCs w:val="24"/>
        </w:rPr>
        <w:t xml:space="preserve"> 10, 1</w:t>
      </w:r>
      <w:r w:rsidR="00CB04D8" w:rsidRPr="00937CFC">
        <w:rPr>
          <w:rFonts w:ascii="Times New Roman" w:hAnsi="Times New Roman" w:cs="Times New Roman"/>
          <w:sz w:val="24"/>
          <w:szCs w:val="24"/>
        </w:rPr>
        <w:t>3</w:t>
      </w:r>
      <w:r w:rsidR="00F32424" w:rsidRPr="00937CFC">
        <w:rPr>
          <w:rFonts w:ascii="Times New Roman" w:hAnsi="Times New Roman" w:cs="Times New Roman"/>
          <w:sz w:val="24"/>
          <w:szCs w:val="24"/>
        </w:rPr>
        <w:t>.1 и 1</w:t>
      </w:r>
      <w:r w:rsidR="00CB04D8" w:rsidRPr="00937CFC">
        <w:rPr>
          <w:rFonts w:ascii="Times New Roman" w:hAnsi="Times New Roman" w:cs="Times New Roman"/>
          <w:sz w:val="24"/>
          <w:szCs w:val="24"/>
        </w:rPr>
        <w:t>3</w:t>
      </w:r>
      <w:r w:rsidR="00F32424" w:rsidRPr="00937CFC">
        <w:rPr>
          <w:rFonts w:ascii="Times New Roman" w:hAnsi="Times New Roman" w:cs="Times New Roman"/>
          <w:sz w:val="24"/>
          <w:szCs w:val="24"/>
        </w:rPr>
        <w:t>.2, применяются к оплате труда рабочих и машинистов, полученной по данным сметных норм о затратах труда. Коэффициенты учитывают увеличение оплаты труда при производстве работ в подземных условиях. Коэффициенты не применяются при определении стоимости с использованием информации о сметных ценах на затраты труда на основании данных ФГИС.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Таблица 3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Капитальный ремонт объектов капитального строительства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4308"/>
        <w:gridCol w:w="1529"/>
        <w:gridCol w:w="1130"/>
        <w:gridCol w:w="1018"/>
        <w:gridCol w:w="994"/>
      </w:tblGrid>
      <w:tr w:rsidR="00145A77" w:rsidRPr="00145A77" w:rsidTr="00F24C28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F24C28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6B4513" w:rsidRPr="00145A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513" w:rsidRPr="00145A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="006B4513" w:rsidRPr="00145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4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Коэффициенты к сметным нормам</w:t>
            </w:r>
          </w:p>
        </w:tc>
      </w:tr>
      <w:tr w:rsidR="00145A77" w:rsidRPr="00145A77" w:rsidTr="00F24C28">
        <w:trPr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на строительные и специальные строительные работы</w:t>
            </w:r>
          </w:p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(кроме сметных норм сборника 46)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на монтаж оборудования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45A77">
              <w:rPr>
                <w:rFonts w:ascii="Times New Roman" w:hAnsi="Times New Roman"/>
                <w:szCs w:val="24"/>
              </w:rPr>
              <w:t>на ремонтно-строительные работы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18" w:rsidRPr="00145A77" w:rsidRDefault="00873218" w:rsidP="00873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24C28">
              <w:rPr>
                <w:rFonts w:ascii="Times New Roman" w:hAnsi="Times New Roman"/>
                <w:szCs w:val="24"/>
              </w:rPr>
              <w:t>сборника 46</w:t>
            </w:r>
          </w:p>
        </w:tc>
      </w:tr>
      <w:tr w:rsidR="00145A77" w:rsidRPr="00145A77" w:rsidTr="00F24C2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CF4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помещениях эксплуатируемого объекта капитального строительства</w:t>
            </w:r>
            <w:r w:rsidR="00CF41DE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без остановки рабочего процесса</w:t>
            </w:r>
            <w:r w:rsidR="00CF41DE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предприятия, при этом: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 зоне производства ремонтно-строительных работ отсутствуют действующее технологическое или лабораторное оборудование, мебель и иные загромождающие помещения предметы;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помещениях объекта капитального строительства с остановкой рабочего процесса предприятия, при этом в зоне производства ремонтно-строительных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5" w:name="Par1211"/>
            <w:bookmarkEnd w:id="45"/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на территории действующего предприятия с наличием в зоне производства работ одного или нескольких из перечисленных ниже факторов: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разветвленной сети транспортных и инженерных коммуникаций;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стесненных условий для складирования материалов;</w:t>
            </w:r>
          </w:p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действующего технологического оборудования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A0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на предприятии с вредными условиями труда</w:t>
            </w:r>
            <w:r w:rsidR="00A07D19"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, при этом: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6" w:name="Par1226"/>
            <w:bookmarkEnd w:id="46"/>
            <w:r w:rsidRPr="00145A7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24-часовой рабочей неделе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7" w:name="Par1250"/>
            <w:bookmarkEnd w:id="47"/>
            <w:r w:rsidRPr="00145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Производство ремонтно-строительных работ осуществляется внутри работающих трансформаторных и распределительных подстанций, в </w:t>
            </w:r>
            <w:proofErr w:type="spellStart"/>
            <w:r w:rsidRPr="00145A77">
              <w:rPr>
                <w:rFonts w:ascii="Times New Roman" w:hAnsi="Times New Roman"/>
                <w:sz w:val="24"/>
                <w:szCs w:val="24"/>
              </w:rPr>
              <w:t>электропомещениях</w:t>
            </w:r>
            <w:proofErr w:type="spellEnd"/>
            <w:r w:rsidRPr="00145A77">
              <w:rPr>
                <w:rFonts w:ascii="Times New Roman" w:hAnsi="Times New Roman"/>
                <w:sz w:val="24"/>
                <w:szCs w:val="24"/>
              </w:rPr>
              <w:t xml:space="preserve"> (щитовые, пультовые, подстанции, реакторные, РУ и пункты, кабельные шахты, тоннели и каналы, кабельные полуэтажи) с действующим электрооборудованием или кабельными линиями под напряжением.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ar1262"/>
            <w:bookmarkEnd w:id="48"/>
            <w:r w:rsidRPr="00145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закрытых сооружениях или помещениях (за исключением подземных сооружений специального назначения), верхняя отметка перекрытия которых находится ниже 3 м от поверхности земли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6B4513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ar1268"/>
            <w:bookmarkEnd w:id="49"/>
            <w:r w:rsidRPr="00145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помещениях высотой до 1,8 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222735" w:rsidRPr="00937CFC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937CFC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C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937CFC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CFC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жилых зданиях</w:t>
            </w:r>
            <w:r w:rsidRPr="00AE6AC0">
              <w:rPr>
                <w:rFonts w:ascii="Times New Roman" w:hAnsi="Times New Roman"/>
                <w:sz w:val="24"/>
                <w:szCs w:val="24"/>
              </w:rPr>
              <w:t xml:space="preserve"> без расселения.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937CFC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937CFC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937CFC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937CFC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E1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A0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стесненных условиях застроенной части населенных пунктов</w:t>
            </w:r>
            <w:r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0" w:name="Par1286"/>
            <w:bookmarkEnd w:id="50"/>
            <w:r w:rsidRPr="00145A7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отдельных конструктивных решений объектов капитального строительства (кроме указанных в </w:t>
            </w:r>
            <w:hyperlink w:anchor="Par1292" w:tooltip="10.2" w:history="1">
              <w:r w:rsidRPr="00145A77">
                <w:rPr>
                  <w:rFonts w:ascii="Times New Roman" w:hAnsi="Times New Roman"/>
                  <w:sz w:val="24"/>
                  <w:szCs w:val="24"/>
                </w:rPr>
                <w:t>п. п. 10.2</w:t>
              </w:r>
            </w:hyperlink>
            <w:r w:rsidRPr="00145A7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hyperlink w:anchor="Par1298" w:tooltip="10.3" w:history="1">
              <w:r w:rsidRPr="00145A77">
                <w:rPr>
                  <w:rFonts w:ascii="Times New Roman" w:hAnsi="Times New Roman"/>
                  <w:sz w:val="24"/>
                  <w:szCs w:val="24"/>
                </w:rPr>
                <w:t>10.3</w:t>
              </w:r>
            </w:hyperlink>
            <w:r w:rsidRPr="00145A77">
              <w:rPr>
                <w:rFonts w:ascii="Times New Roman" w:hAnsi="Times New Roman"/>
                <w:sz w:val="24"/>
                <w:szCs w:val="24"/>
              </w:rPr>
              <w:t>), объектов капитального строительства в целом;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Par1292"/>
            <w:bookmarkEnd w:id="51"/>
            <w:r w:rsidRPr="00145A77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A0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кровель средней сложности и сложных</w:t>
            </w:r>
            <w:r w:rsidRPr="00937CFC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2" w:name="Par1298"/>
            <w:bookmarkEnd w:id="52"/>
            <w:r w:rsidRPr="00145A7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территорий общего пользования.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в горной местности: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3" w:name="Par1310"/>
            <w:bookmarkEnd w:id="53"/>
            <w:r w:rsidRPr="00145A7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>
              <w:rPr>
                <w:rFonts w:ascii="Times New Roman" w:hAnsi="Times New Roman"/>
                <w:sz w:val="24"/>
                <w:szCs w:val="24"/>
              </w:rPr>
              <w:t>свыше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1500 до 2500 м над уровнем моря;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>
              <w:rPr>
                <w:rFonts w:ascii="Times New Roman" w:hAnsi="Times New Roman"/>
                <w:sz w:val="24"/>
                <w:szCs w:val="24"/>
              </w:rPr>
              <w:t>свыше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2500 до 3000 м над уровнем моря;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4" w:name="Par1322"/>
            <w:bookmarkEnd w:id="54"/>
            <w:r w:rsidRPr="00145A7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на высоте </w:t>
            </w:r>
            <w:r>
              <w:rPr>
                <w:rFonts w:ascii="Times New Roman" w:hAnsi="Times New Roman"/>
                <w:sz w:val="24"/>
                <w:szCs w:val="24"/>
              </w:rPr>
              <w:t>свыше</w:t>
            </w:r>
            <w:r w:rsidRPr="00145A77">
              <w:rPr>
                <w:rFonts w:ascii="Times New Roman" w:hAnsi="Times New Roman"/>
                <w:sz w:val="24"/>
                <w:szCs w:val="24"/>
              </w:rPr>
              <w:t xml:space="preserve"> 3000 до 3500 м над уровнем моря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5" w:name="Par1328"/>
            <w:bookmarkEnd w:id="55"/>
            <w:r w:rsidRPr="00145A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осуществляется на склонах гор с сохранением природного ландшафта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6" w:name="Par1334"/>
            <w:bookmarkEnd w:id="56"/>
            <w:r w:rsidRPr="00145A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подземных шахтах, рудниках, метрополитенах, тоннелях и других подземных сооружениях, в том числе специального назначения.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1,48</w:t>
            </w:r>
          </w:p>
        </w:tc>
      </w:tr>
      <w:tr w:rsidR="00222735" w:rsidRPr="00F24C28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эксплуатируемых тоннелях метрополитенов в ночное время "в окно":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735" w:rsidRPr="00F24C28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14.1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при выполнении рабочими в течение рабочей смены только работ, связанных с "окном";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2,80</w:t>
            </w:r>
          </w:p>
        </w:tc>
      </w:tr>
      <w:tr w:rsidR="00222735" w:rsidRPr="00F24C28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при использовании части рабочей смены (до пуска рабочих в тоннель и после выпуска из тоннеля) для выполнения работ, не связанных с "окном".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222735" w:rsidRPr="00145A77" w:rsidTr="00F24C2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ремонтно-строительных работ на предприятиях, где в силу режима секретности применяются специальный допуск, специальный пропуск и другие ограничения для рабочих, выполняющих ремонтно-строительные работы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F24C28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35" w:rsidRPr="00145A77" w:rsidRDefault="00222735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</w:tbl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Примечания:</w:t>
      </w:r>
    </w:p>
    <w:p w:rsidR="006B4513" w:rsidRPr="00B12109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CFC">
        <w:rPr>
          <w:rFonts w:ascii="Times New Roman" w:hAnsi="Times New Roman"/>
          <w:sz w:val="24"/>
          <w:szCs w:val="24"/>
        </w:rPr>
        <w:t xml:space="preserve">1. Коэффициенты, указанные в </w:t>
      </w:r>
      <w:hyperlink w:anchor="Par1211" w:tooltip="3" w:history="1">
        <w:r w:rsidR="00B81997">
          <w:rPr>
            <w:rFonts w:ascii="Times New Roman" w:hAnsi="Times New Roman"/>
            <w:sz w:val="24"/>
            <w:szCs w:val="24"/>
          </w:rPr>
          <w:t>пунктах</w:t>
        </w:r>
        <w:r w:rsidRPr="00B12109">
          <w:rPr>
            <w:rFonts w:ascii="Times New Roman" w:hAnsi="Times New Roman"/>
            <w:sz w:val="24"/>
            <w:szCs w:val="24"/>
          </w:rPr>
          <w:t xml:space="preserve"> 3</w:t>
        </w:r>
      </w:hyperlink>
      <w:r w:rsidRPr="00B12109">
        <w:rPr>
          <w:rFonts w:ascii="Times New Roman" w:hAnsi="Times New Roman"/>
          <w:sz w:val="24"/>
          <w:szCs w:val="24"/>
        </w:rPr>
        <w:t xml:space="preserve"> и </w:t>
      </w:r>
      <w:hyperlink w:anchor="Par1286" w:tooltip="10.1" w:history="1">
        <w:r w:rsidRPr="00B12109">
          <w:rPr>
            <w:rFonts w:ascii="Times New Roman" w:hAnsi="Times New Roman"/>
            <w:sz w:val="24"/>
            <w:szCs w:val="24"/>
          </w:rPr>
          <w:t>10.1</w:t>
        </w:r>
      </w:hyperlink>
      <w:r w:rsidRPr="00B12109">
        <w:rPr>
          <w:rFonts w:ascii="Times New Roman" w:hAnsi="Times New Roman"/>
          <w:sz w:val="24"/>
          <w:szCs w:val="24"/>
        </w:rPr>
        <w:t xml:space="preserve"> - </w:t>
      </w:r>
      <w:hyperlink w:anchor="Par1298" w:tooltip="10.3" w:history="1">
        <w:r w:rsidRPr="00B12109">
          <w:rPr>
            <w:rFonts w:ascii="Times New Roman" w:hAnsi="Times New Roman"/>
            <w:sz w:val="24"/>
            <w:szCs w:val="24"/>
          </w:rPr>
          <w:t>10.3</w:t>
        </w:r>
      </w:hyperlink>
      <w:r w:rsidRPr="00B12109">
        <w:rPr>
          <w:rFonts w:ascii="Times New Roman" w:hAnsi="Times New Roman"/>
          <w:sz w:val="24"/>
          <w:szCs w:val="24"/>
        </w:rPr>
        <w:t>, не распространяются на работы, выполняемые в помещениях объектов капитального строительства.</w:t>
      </w:r>
    </w:p>
    <w:p w:rsidR="006B4513" w:rsidRPr="00B12109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CFC">
        <w:rPr>
          <w:rFonts w:ascii="Times New Roman" w:hAnsi="Times New Roman"/>
          <w:sz w:val="24"/>
          <w:szCs w:val="24"/>
        </w:rPr>
        <w:t>2. Коэффициенты, указанные в</w:t>
      </w:r>
      <w:r w:rsidR="00B81997">
        <w:rPr>
          <w:rFonts w:ascii="Times New Roman" w:hAnsi="Times New Roman"/>
          <w:sz w:val="24"/>
          <w:szCs w:val="24"/>
        </w:rPr>
        <w:t xml:space="preserve"> пунктах</w:t>
      </w:r>
      <w:r w:rsidRPr="00937CFC">
        <w:rPr>
          <w:rFonts w:ascii="Times New Roman" w:hAnsi="Times New Roman"/>
          <w:sz w:val="24"/>
          <w:szCs w:val="24"/>
        </w:rPr>
        <w:t xml:space="preserve"> 13, 14.1, 14.2 предназначены для применения к показателям оплаты труда рабочих и машинистов, не распространяются на </w:t>
      </w:r>
      <w:r w:rsidR="00A3018E" w:rsidRPr="00B12109">
        <w:rPr>
          <w:rFonts w:ascii="Times New Roman" w:hAnsi="Times New Roman"/>
          <w:sz w:val="24"/>
          <w:szCs w:val="24"/>
        </w:rPr>
        <w:t>сметные нормы</w:t>
      </w:r>
      <w:r w:rsidRPr="00B12109">
        <w:rPr>
          <w:rFonts w:ascii="Times New Roman" w:hAnsi="Times New Roman"/>
          <w:sz w:val="24"/>
          <w:szCs w:val="24"/>
        </w:rPr>
        <w:t xml:space="preserve">, в которых учтены условия производства работ в подземных условиях согласно положениям, изложенным в Общих положениях к соответствующим </w:t>
      </w:r>
      <w:r w:rsidR="00A3018E" w:rsidRPr="00B12109">
        <w:rPr>
          <w:rFonts w:ascii="Times New Roman" w:hAnsi="Times New Roman"/>
          <w:sz w:val="24"/>
          <w:szCs w:val="24"/>
        </w:rPr>
        <w:t>сметным нормам</w:t>
      </w:r>
      <w:r w:rsidRPr="00B12109">
        <w:rPr>
          <w:rFonts w:ascii="Times New Roman" w:hAnsi="Times New Roman"/>
          <w:sz w:val="24"/>
          <w:szCs w:val="24"/>
        </w:rPr>
        <w:t>.</w:t>
      </w:r>
    </w:p>
    <w:p w:rsidR="006B4513" w:rsidRPr="00937CFC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CFC">
        <w:rPr>
          <w:rFonts w:ascii="Times New Roman" w:hAnsi="Times New Roman"/>
          <w:sz w:val="24"/>
          <w:szCs w:val="24"/>
        </w:rPr>
        <w:t xml:space="preserve">3. Одновременное применение нескольких коэффициентов не допускается. Исключением являются коэффициенты, указанные в </w:t>
      </w:r>
      <w:r w:rsidR="00B81997">
        <w:rPr>
          <w:rFonts w:ascii="Times New Roman" w:hAnsi="Times New Roman"/>
          <w:sz w:val="24"/>
          <w:szCs w:val="24"/>
        </w:rPr>
        <w:t>пунктах</w:t>
      </w:r>
      <w:r w:rsidRPr="00937CFC">
        <w:rPr>
          <w:rFonts w:ascii="Times New Roman" w:hAnsi="Times New Roman"/>
          <w:sz w:val="24"/>
          <w:szCs w:val="24"/>
        </w:rPr>
        <w:t xml:space="preserve"> </w:t>
      </w:r>
      <w:r w:rsidR="00A3018E" w:rsidRPr="00937CFC">
        <w:rPr>
          <w:rFonts w:ascii="Times New Roman" w:hAnsi="Times New Roman"/>
          <w:sz w:val="24"/>
          <w:szCs w:val="24"/>
        </w:rPr>
        <w:t>4.1, 4.2, 4.3, 4.4, 5, 7, 8, 10, 11, 12, 15 и 16</w:t>
      </w:r>
      <w:r w:rsidRPr="00937CFC">
        <w:rPr>
          <w:rFonts w:ascii="Times New Roman" w:hAnsi="Times New Roman"/>
          <w:sz w:val="24"/>
          <w:szCs w:val="24"/>
        </w:rPr>
        <w:t>, которые могут применяться с любыми коэффициентами, приведенными в таблице 3. При одновременном применении коэффициенты перемножаются.</w:t>
      </w:r>
    </w:p>
    <w:p w:rsidR="00CB04D8" w:rsidRPr="000A142F" w:rsidRDefault="00A07D19" w:rsidP="00937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CFC">
        <w:rPr>
          <w:rFonts w:ascii="Times New Roman" w:hAnsi="Times New Roman" w:cs="Times New Roman"/>
          <w:sz w:val="24"/>
          <w:szCs w:val="24"/>
        </w:rPr>
        <w:t>4</w:t>
      </w:r>
      <w:r w:rsidR="00CB04D8" w:rsidRPr="00937CFC">
        <w:rPr>
          <w:rFonts w:ascii="Times New Roman" w:hAnsi="Times New Roman" w:cs="Times New Roman"/>
          <w:sz w:val="24"/>
          <w:szCs w:val="24"/>
        </w:rPr>
        <w:t xml:space="preserve">. Коэффициенты, указанные в </w:t>
      </w:r>
      <w:r w:rsidR="00B81997">
        <w:rPr>
          <w:rFonts w:ascii="Times New Roman" w:hAnsi="Times New Roman" w:cs="Times New Roman"/>
          <w:sz w:val="24"/>
          <w:szCs w:val="24"/>
        </w:rPr>
        <w:t>пунктах</w:t>
      </w:r>
      <w:r w:rsidR="00CB04D8" w:rsidRPr="00937CFC">
        <w:rPr>
          <w:rFonts w:ascii="Times New Roman" w:hAnsi="Times New Roman" w:cs="Times New Roman"/>
          <w:sz w:val="24"/>
          <w:szCs w:val="24"/>
        </w:rPr>
        <w:t xml:space="preserve"> 13, 14.1 и 14.2, применяются к оплате труда рабочих и машинистов, полученной по данным сметных норм о затратах труда. Коэффициенты учитывают увеличение оплаты труда при производстве работ в подземных условиях. Коэффициенты не применяются при определении стоимости с использованием информации о сметных ценах на затраты труда на основании данных ФГИС.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937CFC" w:rsidRDefault="00A07D19" w:rsidP="0093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6B4513" w:rsidRPr="00937CFC">
        <w:rPr>
          <w:rFonts w:ascii="Times New Roman" w:hAnsi="Times New Roman"/>
          <w:sz w:val="28"/>
          <w:szCs w:val="24"/>
        </w:rPr>
        <w:t>Таблица 4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Коэффициенты к нормам затрат труда и оплате труда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пусконаладочного персонала для учета влияния условий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производства работ при определении сметной стоимости</w:t>
      </w:r>
    </w:p>
    <w:p w:rsidR="006B4513" w:rsidRPr="00937CFC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937CFC">
        <w:rPr>
          <w:rFonts w:ascii="Times New Roman" w:hAnsi="Times New Roman"/>
          <w:sz w:val="28"/>
          <w:szCs w:val="24"/>
        </w:rPr>
        <w:t>пусконаладочных работ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9"/>
        <w:gridCol w:w="6720"/>
        <w:gridCol w:w="2049"/>
      </w:tblGrid>
      <w:tr w:rsidR="00145A77" w:rsidRPr="00145A77" w:rsidTr="00CA255B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r w:rsidRPr="00145A7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145A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Условия производства работ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Коэффициенты к сметным нормам на пусконаладочные работы</w:t>
            </w:r>
          </w:p>
        </w:tc>
      </w:tr>
      <w:tr w:rsidR="00145A77" w:rsidRPr="00145A77" w:rsidTr="00CA255B">
        <w:trPr>
          <w:tblHeader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помещениях эксплуатируемого объекта капитального строительства без остановки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</w:t>
            </w:r>
            <w:r w:rsidR="00B9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помещениях объекта капитального строительства с остановкой рабочего процесса предприятия, при этом в зоне производства работ имеются действующее технологическое или лабораторное оборудование, мебель и иные загромождающие помещения предметы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7" w:name="Par1371"/>
            <w:bookmarkEnd w:id="57"/>
            <w:r w:rsidRPr="00145A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осуществляется в охранной зоне действующей воздушной линии электропередачи, вблизи объектов, находящихся под напряжением, внутри объектов капитального строительства, внутренняя проводка в которых не обесточена, если это приведет к ограничению действий рабочих в соответствии с требованиями техники безопасности.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</w:t>
            </w:r>
            <w:r w:rsidR="00B9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F24C2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8" w:name="Par1374"/>
            <w:bookmarkEnd w:id="58"/>
            <w:r w:rsidRPr="00145A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Производство работ </w:t>
            </w:r>
            <w:r w:rsidR="00E90CAB" w:rsidRPr="00F24C28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в электроустановках, находящихся под напряжением, с оформлением при этом наряда-допуска или распоряжения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  <w:r w:rsidR="00B9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F24C2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9" w:name="Par1377"/>
            <w:bookmarkEnd w:id="59"/>
            <w:r w:rsidRPr="00145A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</w:t>
            </w:r>
            <w:r w:rsidR="00E90CAB" w:rsidRPr="00F24C28"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 xml:space="preserve"> на электрооборудовании, защищенном от воздействия окружающей среды по конструктивному исполнению (пыле-, </w:t>
            </w:r>
            <w:proofErr w:type="spellStart"/>
            <w:r w:rsidRPr="00F24C28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F24C28">
              <w:rPr>
                <w:rFonts w:ascii="Times New Roman" w:hAnsi="Times New Roman"/>
                <w:sz w:val="24"/>
                <w:szCs w:val="24"/>
              </w:rPr>
              <w:t xml:space="preserve">-, </w:t>
            </w:r>
            <w:proofErr w:type="spellStart"/>
            <w:r w:rsidRPr="00F24C28">
              <w:rPr>
                <w:rFonts w:ascii="Times New Roman" w:hAnsi="Times New Roman"/>
                <w:sz w:val="24"/>
                <w:szCs w:val="24"/>
              </w:rPr>
              <w:t>брызго</w:t>
            </w:r>
            <w:proofErr w:type="spellEnd"/>
            <w:r w:rsidRPr="00F24C28">
              <w:rPr>
                <w:rFonts w:ascii="Times New Roman" w:hAnsi="Times New Roman"/>
                <w:sz w:val="24"/>
                <w:szCs w:val="24"/>
              </w:rPr>
              <w:t>-, водозащищенном, герметичном, защищенном от агрессивной среды)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</w:t>
            </w:r>
            <w:r w:rsidR="00B9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F24C2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</w:t>
            </w:r>
            <w:r w:rsidR="00E90CAB" w:rsidRPr="00F24C28"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 xml:space="preserve"> в помещениях категории А и Б по </w:t>
            </w:r>
            <w:proofErr w:type="spellStart"/>
            <w:r w:rsidRPr="00F24C28">
              <w:rPr>
                <w:rFonts w:ascii="Times New Roman" w:hAnsi="Times New Roman"/>
                <w:sz w:val="24"/>
                <w:szCs w:val="24"/>
              </w:rPr>
              <w:t>пожаро</w:t>
            </w:r>
            <w:proofErr w:type="spellEnd"/>
            <w:r w:rsidRPr="00F24C28">
              <w:rPr>
                <w:rFonts w:ascii="Times New Roman" w:hAnsi="Times New Roman"/>
                <w:sz w:val="24"/>
                <w:szCs w:val="24"/>
              </w:rPr>
              <w:t>-взрывоопасности, на взрывоопасных блоках 1-й, 2-й и 3-й категорий взрывоопасности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6B4513" w:rsidRPr="00145A77" w:rsidTr="00F24C28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</w:t>
            </w:r>
            <w:r w:rsidR="00E90CAB" w:rsidRPr="00F24C28"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 xml:space="preserve"> на предприятиях с вредными условиями труда, при этом: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0" w:name="Par1386"/>
            <w:bookmarkEnd w:id="60"/>
            <w:r w:rsidRPr="00145A77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рабочим основного производства установлен сокращенный рабочий день, а рабочие имеют рабочий день нормальной продолжительности;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36-часовой рабочей неделе;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1,3</w:t>
            </w:r>
            <w:r w:rsidR="00B9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30-часовой рабочей неделе;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1" w:name="Par1395"/>
            <w:bookmarkEnd w:id="61"/>
            <w:r w:rsidRPr="00145A77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рабочие переведены на сокращенный рабочий день при 24-часовой рабочей неделе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1,9</w:t>
            </w:r>
            <w:r w:rsidR="00B95B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2" w:name="Par1398"/>
            <w:bookmarkEnd w:id="62"/>
            <w:r w:rsidRPr="00145A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 на предприятиях, где в силу режима секретности применяются специальный допуск, специальный пропуск и другие ограничения для пусконаладочного персонала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3" w:name="Par1401"/>
            <w:bookmarkEnd w:id="63"/>
            <w:r w:rsidRPr="00145A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B9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Производство работ</w:t>
            </w:r>
            <w:r w:rsidR="00E90CAB" w:rsidRPr="00F24C28">
              <w:rPr>
                <w:rFonts w:ascii="Times New Roman" w:hAnsi="Times New Roman"/>
                <w:sz w:val="24"/>
                <w:szCs w:val="24"/>
              </w:rPr>
              <w:t xml:space="preserve"> осуществляется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 xml:space="preserve"> в закрытых сооружениях (помещениях), верхняя отметка перекрытия которых находится ниже 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3 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м от поверхности земли, за исключением подземных сооружений специального назначения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Производство работ </w:t>
            </w:r>
            <w:r w:rsidR="00E90CAB" w:rsidRPr="00F24C28">
              <w:rPr>
                <w:rFonts w:ascii="Times New Roman" w:hAnsi="Times New Roman"/>
                <w:sz w:val="24"/>
                <w:szCs w:val="24"/>
              </w:rPr>
              <w:t xml:space="preserve">осуществляется 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в горной местности: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4" w:name="Par1407"/>
            <w:bookmarkEnd w:id="64"/>
            <w:r w:rsidRPr="00145A77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на высоте от 1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500 до 2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500 м над уровнем моря;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A77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на высоте от 2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500 до 3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000 м над уровнем моря;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145A77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5" w:name="Par1413"/>
            <w:bookmarkEnd w:id="65"/>
            <w:r w:rsidRPr="00145A77"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на высоте от 3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000 до 3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500 м над уровнем моря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1,5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4513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6" w:name="Par1416"/>
            <w:bookmarkEnd w:id="66"/>
            <w:r w:rsidRPr="00F24C2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B95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 xml:space="preserve">При температуре воздуха на рабочем месте ниже 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0 </w:t>
            </w:r>
            <w:r w:rsidRPr="00F24C28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13" w:rsidRPr="00F24C28" w:rsidRDefault="006B4513" w:rsidP="006B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C28">
              <w:rPr>
                <w:rFonts w:ascii="Times New Roman" w:hAnsi="Times New Roman"/>
                <w:sz w:val="24"/>
                <w:szCs w:val="24"/>
              </w:rPr>
              <w:t>1,1</w:t>
            </w:r>
            <w:r w:rsidR="00B95B24" w:rsidRPr="00F24C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Производство работ осуществляется на поверхности действующих и строящихся шахт, рудников, метрополитенов, тоннелей и подземных сооружений специального назначения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Производство работ осуществляется при открытом способе работ на строительстве и реконструкции метрополитенов, тоннелей и подземных сооружений специального назначения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Производство работ осуществляется при подземном способе работ: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на действующих и строящихся предприятиях горно-химической промышленности, черной и цветной металлургии, промышленности строительных материалов, на строительстве и реконструкции метрополитенов, тоннелей и подземных сооружений специального назначения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на строительстве и реконструкции угольных и сланцевых шахт: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при 36-часовой рабочей неделе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при 30-часовой рабочей неделе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2,46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.2.3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при 24-часовой рабочей неделе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B95B24" w:rsidRPr="00F24C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Производство работ осуществляется в подземных условиях в эксплуатируемых тоннелях метрополитенов в ночное время после снятия напряжения в «окно»: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при выполнении рабочими в течение рабочей смены только работ, связанных с «окном»;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5B24" w:rsidRPr="00F24C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73274" w:rsidRPr="00145A77" w:rsidTr="00CA255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4F3CBF" w:rsidP="004F3C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73274" w:rsidRPr="00F24C2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при использовании части рабочей смены (до пуска рабочих в тоннель и после выпуска из тоннеля) для выполнения работ, не связанных с «окном».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74" w:rsidRPr="00F24C28" w:rsidRDefault="00073274" w:rsidP="00CC55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C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5B24" w:rsidRPr="00F24C2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6B4513" w:rsidRPr="00145A77" w:rsidRDefault="006B4513" w:rsidP="004F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6B4513" w:rsidP="004F3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Примечания:</w:t>
      </w:r>
    </w:p>
    <w:p w:rsidR="006B4513" w:rsidRPr="00B12109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12109">
        <w:rPr>
          <w:rFonts w:ascii="Times New Roman" w:hAnsi="Times New Roman"/>
          <w:sz w:val="24"/>
          <w:szCs w:val="24"/>
        </w:rPr>
        <w:t>1. К пусконаладочным работам, производимым в действующих электроустановках, относятся работы, выполняемые после введения эксплуатационного режима на данной электроустановке.</w:t>
      </w:r>
    </w:p>
    <w:p w:rsidR="006B4513" w:rsidRPr="00B12109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B12109">
        <w:rPr>
          <w:rFonts w:ascii="Times New Roman" w:hAnsi="Times New Roman"/>
          <w:sz w:val="24"/>
          <w:szCs w:val="24"/>
        </w:rPr>
        <w:t xml:space="preserve">2. Коэффициенты не применяются при производстве работ в подземных условиях сооружений специального назначения, за исключением коэффициентов, приведенных в </w:t>
      </w:r>
      <w:r w:rsidR="00B81997">
        <w:rPr>
          <w:rFonts w:ascii="Times New Roman" w:hAnsi="Times New Roman"/>
          <w:sz w:val="24"/>
          <w:szCs w:val="24"/>
        </w:rPr>
        <w:t>пунктах</w:t>
      </w:r>
      <w:hyperlink w:anchor="Par1371" w:tooltip="3" w:history="1">
        <w:r w:rsidRPr="00B12109">
          <w:rPr>
            <w:rFonts w:ascii="Times New Roman" w:hAnsi="Times New Roman"/>
            <w:sz w:val="24"/>
            <w:szCs w:val="24"/>
          </w:rPr>
          <w:t xml:space="preserve"> 3</w:t>
        </w:r>
      </w:hyperlink>
      <w:r w:rsidRPr="00B12109">
        <w:rPr>
          <w:rFonts w:ascii="Times New Roman" w:hAnsi="Times New Roman"/>
          <w:sz w:val="24"/>
          <w:szCs w:val="24"/>
        </w:rPr>
        <w:t xml:space="preserve"> и </w:t>
      </w:r>
      <w:hyperlink w:anchor="Par1374" w:tooltip="4" w:history="1">
        <w:r w:rsidRPr="00B12109">
          <w:rPr>
            <w:rFonts w:ascii="Times New Roman" w:hAnsi="Times New Roman"/>
            <w:sz w:val="24"/>
            <w:szCs w:val="24"/>
          </w:rPr>
          <w:t>4</w:t>
        </w:r>
      </w:hyperlink>
      <w:r w:rsidRPr="00B12109">
        <w:rPr>
          <w:rFonts w:ascii="Times New Roman" w:hAnsi="Times New Roman"/>
          <w:sz w:val="24"/>
          <w:szCs w:val="24"/>
        </w:rPr>
        <w:t>.</w:t>
      </w:r>
    </w:p>
    <w:p w:rsidR="006B4513" w:rsidRPr="00937CFC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CFC">
        <w:rPr>
          <w:rFonts w:ascii="Times New Roman" w:hAnsi="Times New Roman"/>
          <w:sz w:val="24"/>
          <w:szCs w:val="24"/>
        </w:rPr>
        <w:t xml:space="preserve">3. Одновременное применение нескольких коэффициентов не допускается. Исключением являются коэффициенты, указанные в </w:t>
      </w:r>
      <w:r w:rsidR="00B81997">
        <w:rPr>
          <w:rFonts w:ascii="Times New Roman" w:hAnsi="Times New Roman"/>
          <w:sz w:val="24"/>
          <w:szCs w:val="24"/>
        </w:rPr>
        <w:t>пунктах</w:t>
      </w:r>
      <w:r w:rsidRPr="00937CFC">
        <w:rPr>
          <w:rFonts w:ascii="Times New Roman" w:hAnsi="Times New Roman"/>
          <w:sz w:val="24"/>
          <w:szCs w:val="24"/>
        </w:rPr>
        <w:t xml:space="preserve"> </w:t>
      </w:r>
      <w:r w:rsidR="0087428C" w:rsidRPr="00937CFC">
        <w:rPr>
          <w:rFonts w:ascii="Times New Roman" w:hAnsi="Times New Roman"/>
          <w:sz w:val="24"/>
          <w:szCs w:val="24"/>
        </w:rPr>
        <w:t>3, 4, 5, 7, 8, 9, 10.1, 10.2, 10.3</w:t>
      </w:r>
      <w:r w:rsidR="00FC7463" w:rsidRPr="00937CFC">
        <w:rPr>
          <w:rFonts w:ascii="Times New Roman" w:hAnsi="Times New Roman"/>
          <w:sz w:val="24"/>
          <w:szCs w:val="24"/>
        </w:rPr>
        <w:t xml:space="preserve"> и </w:t>
      </w:r>
      <w:r w:rsidR="0087428C" w:rsidRPr="00937CFC">
        <w:rPr>
          <w:rFonts w:ascii="Times New Roman" w:hAnsi="Times New Roman"/>
          <w:sz w:val="24"/>
          <w:szCs w:val="24"/>
        </w:rPr>
        <w:t>11</w:t>
      </w:r>
      <w:r w:rsidR="00FC7463" w:rsidRPr="00937CFC">
        <w:rPr>
          <w:rFonts w:ascii="Times New Roman" w:hAnsi="Times New Roman"/>
          <w:sz w:val="24"/>
          <w:szCs w:val="24"/>
        </w:rPr>
        <w:t>,</w:t>
      </w:r>
      <w:r w:rsidRPr="00937CFC">
        <w:rPr>
          <w:rFonts w:ascii="Times New Roman" w:hAnsi="Times New Roman"/>
          <w:sz w:val="24"/>
          <w:szCs w:val="24"/>
        </w:rPr>
        <w:t xml:space="preserve"> которые могут применяться с любыми коэффициентами, приведенными в </w:t>
      </w:r>
      <w:r w:rsidR="00B95B24" w:rsidRPr="00937CFC">
        <w:rPr>
          <w:rFonts w:ascii="Times New Roman" w:hAnsi="Times New Roman"/>
          <w:sz w:val="24"/>
          <w:szCs w:val="24"/>
        </w:rPr>
        <w:t>таблице</w:t>
      </w:r>
      <w:r w:rsidR="00B95B24">
        <w:rPr>
          <w:rFonts w:ascii="Times New Roman" w:hAnsi="Times New Roman"/>
          <w:sz w:val="24"/>
          <w:szCs w:val="24"/>
        </w:rPr>
        <w:t> </w:t>
      </w:r>
      <w:r w:rsidRPr="00937CFC">
        <w:rPr>
          <w:rFonts w:ascii="Times New Roman" w:hAnsi="Times New Roman"/>
          <w:sz w:val="24"/>
          <w:szCs w:val="24"/>
        </w:rPr>
        <w:t>4. При одновременном применении коэффициенты перемножаются.</w:t>
      </w:r>
    </w:p>
    <w:p w:rsidR="006B4513" w:rsidRPr="00937CFC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937CFC">
        <w:rPr>
          <w:rFonts w:ascii="Times New Roman" w:hAnsi="Times New Roman"/>
          <w:sz w:val="24"/>
          <w:szCs w:val="24"/>
        </w:rPr>
        <w:t xml:space="preserve">4. Пусконаладочные работы выполняются, как правило, в отапливаемых помещениях. </w:t>
      </w:r>
      <w:r w:rsidR="00073274" w:rsidRPr="00937CFC">
        <w:rPr>
          <w:rFonts w:ascii="Times New Roman" w:hAnsi="Times New Roman"/>
          <w:sz w:val="24"/>
          <w:szCs w:val="24"/>
        </w:rPr>
        <w:t>В случае осуществления подготовки к сдаче в эксплуатацию объектов капитального строительства</w:t>
      </w:r>
      <w:r w:rsidRPr="00B12109">
        <w:rPr>
          <w:rFonts w:ascii="Times New Roman" w:hAnsi="Times New Roman"/>
          <w:sz w:val="24"/>
          <w:szCs w:val="24"/>
        </w:rPr>
        <w:t xml:space="preserve">, которые по своим технологическим признакам не должны отапливаться, или сооружений на открытом воздухе, дополнительные затраты, связанные со снижением производительности труда пусконаладочного персонала при температуре воздуха на рабочем месте ниже 0 °C, определяются применением к </w:t>
      </w:r>
      <w:r w:rsidR="005A664B" w:rsidRPr="00B12109">
        <w:rPr>
          <w:rFonts w:ascii="Times New Roman" w:hAnsi="Times New Roman"/>
          <w:sz w:val="24"/>
          <w:szCs w:val="24"/>
        </w:rPr>
        <w:t>сметным нормам</w:t>
      </w:r>
      <w:r w:rsidRPr="00B12109">
        <w:rPr>
          <w:rFonts w:ascii="Times New Roman" w:hAnsi="Times New Roman"/>
          <w:sz w:val="24"/>
          <w:szCs w:val="24"/>
        </w:rPr>
        <w:t xml:space="preserve"> коэффициента, приведенного в </w:t>
      </w:r>
      <w:hyperlink w:anchor="Par1416" w:tooltip="11" w:history="1">
        <w:r w:rsidRPr="00937CFC">
          <w:rPr>
            <w:rFonts w:ascii="Times New Roman" w:hAnsi="Times New Roman"/>
            <w:sz w:val="24"/>
            <w:szCs w:val="24"/>
          </w:rPr>
          <w:t>п. 11</w:t>
        </w:r>
      </w:hyperlink>
      <w:r w:rsidRPr="00937CFC">
        <w:rPr>
          <w:rFonts w:ascii="Times New Roman" w:hAnsi="Times New Roman"/>
          <w:sz w:val="24"/>
          <w:szCs w:val="24"/>
        </w:rPr>
        <w:t>.</w:t>
      </w:r>
    </w:p>
    <w:p w:rsidR="00073274" w:rsidRPr="000A142F" w:rsidRDefault="00073274" w:rsidP="00937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CFC">
        <w:rPr>
          <w:rFonts w:ascii="Times New Roman" w:hAnsi="Times New Roman" w:cs="Times New Roman"/>
          <w:sz w:val="24"/>
          <w:szCs w:val="24"/>
        </w:rPr>
        <w:t xml:space="preserve">5. Коэффициенты, указанные в </w:t>
      </w:r>
      <w:r w:rsidR="00B81997">
        <w:rPr>
          <w:rFonts w:ascii="Times New Roman" w:hAnsi="Times New Roman" w:cs="Times New Roman"/>
          <w:sz w:val="24"/>
          <w:szCs w:val="24"/>
        </w:rPr>
        <w:t>пунктах</w:t>
      </w:r>
      <w:r w:rsidRPr="00937CFC">
        <w:rPr>
          <w:rFonts w:ascii="Times New Roman" w:hAnsi="Times New Roman" w:cs="Times New Roman"/>
          <w:sz w:val="24"/>
          <w:szCs w:val="24"/>
        </w:rPr>
        <w:t xml:space="preserve"> 1</w:t>
      </w:r>
      <w:r w:rsidR="004F3CBF">
        <w:rPr>
          <w:rFonts w:ascii="Times New Roman" w:hAnsi="Times New Roman" w:cs="Times New Roman"/>
          <w:sz w:val="24"/>
          <w:szCs w:val="24"/>
        </w:rPr>
        <w:t>2</w:t>
      </w:r>
      <w:r w:rsidRPr="00937CFC">
        <w:rPr>
          <w:rFonts w:ascii="Times New Roman" w:hAnsi="Times New Roman" w:cs="Times New Roman"/>
          <w:sz w:val="24"/>
          <w:szCs w:val="24"/>
        </w:rPr>
        <w:t xml:space="preserve">,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3</w:t>
      </w:r>
      <w:r w:rsidRPr="00937CFC">
        <w:rPr>
          <w:rFonts w:ascii="Times New Roman" w:hAnsi="Times New Roman" w:cs="Times New Roman"/>
          <w:sz w:val="24"/>
          <w:szCs w:val="24"/>
        </w:rPr>
        <w:t xml:space="preserve">,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4</w:t>
      </w:r>
      <w:r w:rsidRPr="00937CFC">
        <w:rPr>
          <w:rFonts w:ascii="Times New Roman" w:hAnsi="Times New Roman" w:cs="Times New Roman"/>
          <w:sz w:val="24"/>
          <w:szCs w:val="24"/>
        </w:rPr>
        <w:t xml:space="preserve">.1,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4</w:t>
      </w:r>
      <w:r w:rsidRPr="00937CFC">
        <w:rPr>
          <w:rFonts w:ascii="Times New Roman" w:hAnsi="Times New Roman" w:cs="Times New Roman"/>
          <w:sz w:val="24"/>
          <w:szCs w:val="24"/>
        </w:rPr>
        <w:t xml:space="preserve">.2.1,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4</w:t>
      </w:r>
      <w:r w:rsidRPr="00937CFC">
        <w:rPr>
          <w:rFonts w:ascii="Times New Roman" w:hAnsi="Times New Roman" w:cs="Times New Roman"/>
          <w:sz w:val="24"/>
          <w:szCs w:val="24"/>
        </w:rPr>
        <w:t xml:space="preserve">.2.2.,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4</w:t>
      </w:r>
      <w:r w:rsidRPr="00937CFC">
        <w:rPr>
          <w:rFonts w:ascii="Times New Roman" w:hAnsi="Times New Roman" w:cs="Times New Roman"/>
          <w:sz w:val="24"/>
          <w:szCs w:val="24"/>
        </w:rPr>
        <w:t xml:space="preserve">.2.3,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5</w:t>
      </w:r>
      <w:r w:rsidRPr="00937CFC">
        <w:rPr>
          <w:rFonts w:ascii="Times New Roman" w:hAnsi="Times New Roman" w:cs="Times New Roman"/>
          <w:sz w:val="24"/>
          <w:szCs w:val="24"/>
        </w:rPr>
        <w:t xml:space="preserve">.1 и </w:t>
      </w:r>
      <w:r w:rsidR="004F3CBF" w:rsidRPr="00937CFC">
        <w:rPr>
          <w:rFonts w:ascii="Times New Roman" w:hAnsi="Times New Roman" w:cs="Times New Roman"/>
          <w:sz w:val="24"/>
          <w:szCs w:val="24"/>
        </w:rPr>
        <w:t>1</w:t>
      </w:r>
      <w:r w:rsidR="004F3CBF">
        <w:rPr>
          <w:rFonts w:ascii="Times New Roman" w:hAnsi="Times New Roman" w:cs="Times New Roman"/>
          <w:sz w:val="24"/>
          <w:szCs w:val="24"/>
        </w:rPr>
        <w:t>5</w:t>
      </w:r>
      <w:r w:rsidRPr="00937CFC">
        <w:rPr>
          <w:rFonts w:ascii="Times New Roman" w:hAnsi="Times New Roman" w:cs="Times New Roman"/>
          <w:sz w:val="24"/>
          <w:szCs w:val="24"/>
        </w:rPr>
        <w:t>.2 применяются к оплате труда пусконаладочного персонала и учитывают увеличение оплаты труда при производстве работ в подземных условиях. Коэффициенты не применяются при определении стоимости с использованием информации о сметных ценах на затраты труда на основании данных ФГИС.</w:t>
      </w:r>
    </w:p>
    <w:p w:rsidR="00073274" w:rsidRPr="000A142F" w:rsidRDefault="00073274" w:rsidP="00937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4C28">
        <w:rPr>
          <w:rFonts w:ascii="Times New Roman" w:hAnsi="Times New Roman" w:cs="Times New Roman"/>
          <w:sz w:val="24"/>
          <w:szCs w:val="24"/>
        </w:rPr>
        <w:t xml:space="preserve">6. Учет сметных норм дополнительных затрат при производстве работ в зимнее время при применении </w:t>
      </w:r>
      <w:proofErr w:type="spellStart"/>
      <w:r w:rsidRPr="00F24C28">
        <w:rPr>
          <w:rFonts w:ascii="Times New Roman" w:hAnsi="Times New Roman" w:cs="Times New Roman"/>
          <w:sz w:val="24"/>
          <w:szCs w:val="24"/>
        </w:rPr>
        <w:t>ГЭСНп</w:t>
      </w:r>
      <w:proofErr w:type="spellEnd"/>
      <w:r w:rsidRPr="00F24C28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16664C" w:rsidRPr="00145A77" w:rsidRDefault="0016664C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--------------------------------</w:t>
      </w:r>
    </w:p>
    <w:p w:rsidR="006B4513" w:rsidRPr="00145A77" w:rsidRDefault="0016664C" w:rsidP="006B4513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7" w:name="Par1429"/>
      <w:bookmarkEnd w:id="67"/>
      <w:r>
        <w:rPr>
          <w:rFonts w:ascii="Times New Roman" w:hAnsi="Times New Roman"/>
          <w:sz w:val="24"/>
          <w:szCs w:val="24"/>
        </w:rPr>
        <w:t>1.</w:t>
      </w:r>
      <w:r w:rsidR="006B4513" w:rsidRPr="00145A77">
        <w:rPr>
          <w:rFonts w:ascii="Times New Roman" w:hAnsi="Times New Roman"/>
          <w:sz w:val="24"/>
          <w:szCs w:val="24"/>
        </w:rPr>
        <w:t xml:space="preserve"> Вредные условия труда определяются наличием в зоне производства работ факторов, снижающих работоспособность и неблагоприятно воздействующих на здоровье и рабочих: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before="2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радиация;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ионизирующее излучение;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температура выше 40 °C или ниже 0 °C;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влажность;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скорость движения воздуха;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электромагнитные поля;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производственный шум;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ультразвук;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инфразвук;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вибрация;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аэрозоли (пыли), в том числе и пыли тяжелых металлов;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электрически заряженные частицы воздуха;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химические вещества;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вещества биологической природы (антибиотики, витамины, гормоны, менты, белковые препараты, микроорганизмы, живые клетки и споры, содержащиеся в препаратах);</w:t>
      </w:r>
    </w:p>
    <w:p w:rsidR="006B4513" w:rsidRPr="00145A77" w:rsidRDefault="006B4513" w:rsidP="0054661F">
      <w:pPr>
        <w:widowControl w:val="0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огнеопасные и взрывоопасные вещества</w:t>
      </w:r>
      <w:r w:rsidR="008E5497">
        <w:rPr>
          <w:rFonts w:ascii="Times New Roman" w:hAnsi="Times New Roman"/>
          <w:sz w:val="24"/>
          <w:szCs w:val="24"/>
        </w:rPr>
        <w:t xml:space="preserve"> и тому подобное.</w:t>
      </w:r>
    </w:p>
    <w:p w:rsidR="006B4513" w:rsidRPr="00145A77" w:rsidRDefault="006B4513" w:rsidP="00937C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16664C" w:rsidP="008E5497">
      <w:pPr>
        <w:widowControl w:val="0"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8" w:name="Par1446"/>
      <w:bookmarkEnd w:id="68"/>
      <w:r>
        <w:rPr>
          <w:rFonts w:ascii="Times New Roman" w:hAnsi="Times New Roman"/>
          <w:sz w:val="24"/>
          <w:szCs w:val="24"/>
        </w:rPr>
        <w:t>2.</w:t>
      </w:r>
      <w:r w:rsidR="006B4513" w:rsidRPr="00145A77">
        <w:rPr>
          <w:rFonts w:ascii="Times New Roman" w:hAnsi="Times New Roman"/>
          <w:sz w:val="24"/>
          <w:szCs w:val="24"/>
        </w:rPr>
        <w:t xml:space="preserve"> Под охранной зоной вдоль воздушных линий электропередачи рассматривается участок земли и пространства, заключенный между вертикальными плоскостями, проходящими через параллельные прямые, отстоящие от крайних проводов (при не отклоненном их положении) на следующие расстояния:</w:t>
      </w:r>
    </w:p>
    <w:p w:rsidR="006B4513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6BCD" w:rsidRDefault="008E5497" w:rsidP="0093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5</w:t>
      </w:r>
    </w:p>
    <w:p w:rsidR="008E5497" w:rsidRDefault="008E5497" w:rsidP="00937C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2"/>
        <w:gridCol w:w="4046"/>
      </w:tblGrid>
      <w:tr w:rsidR="00946BCD" w:rsidRPr="00946BCD" w:rsidTr="00F24C28">
        <w:trPr>
          <w:trHeight w:val="537"/>
          <w:tblHeader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Линии напряжением, </w:t>
            </w:r>
            <w:proofErr w:type="spellStart"/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Расстояние, м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F24C28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</w:t>
            </w:r>
            <w:r w:rsidR="00946BCD"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1-20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150, 220, 330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400, 500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46BCD" w:rsidRPr="00946BCD" w:rsidTr="00F24C28">
        <w:trPr>
          <w:trHeight w:val="375"/>
        </w:trPr>
        <w:tc>
          <w:tcPr>
            <w:tcW w:w="2899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800 (постоянный ток)</w:t>
            </w:r>
          </w:p>
        </w:tc>
        <w:tc>
          <w:tcPr>
            <w:tcW w:w="2101" w:type="pct"/>
            <w:hideMark/>
          </w:tcPr>
          <w:p w:rsidR="00946BCD" w:rsidRPr="00946BCD" w:rsidRDefault="00946BCD" w:rsidP="00946B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6BC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946BCD" w:rsidRDefault="00946BCD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6B4513" w:rsidP="00163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4513" w:rsidRPr="00145A77" w:rsidRDefault="0016664C" w:rsidP="005466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9" w:name="Par1467"/>
      <w:bookmarkEnd w:id="69"/>
      <w:r>
        <w:rPr>
          <w:rFonts w:ascii="Times New Roman" w:hAnsi="Times New Roman"/>
          <w:sz w:val="24"/>
          <w:szCs w:val="24"/>
        </w:rPr>
        <w:t>3.</w:t>
      </w:r>
      <w:r w:rsidR="006B4513" w:rsidRPr="00145A77">
        <w:rPr>
          <w:rFonts w:ascii="Times New Roman" w:hAnsi="Times New Roman"/>
          <w:sz w:val="24"/>
          <w:szCs w:val="24"/>
        </w:rPr>
        <w:t xml:space="preserve"> Стесненные условия в застроенной части населенных пунктов определяются наличием трех из перечисленных ниже факторов:</w:t>
      </w:r>
    </w:p>
    <w:p w:rsidR="006B4513" w:rsidRPr="00145A77" w:rsidRDefault="006B4513" w:rsidP="0054661F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интенсивное движение городского транспорта и пешеходов в непосредственной близости от зоны производства работ;</w:t>
      </w:r>
    </w:p>
    <w:p w:rsidR="006B4513" w:rsidRPr="00145A77" w:rsidRDefault="006B4513" w:rsidP="0054661F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разветвленные сети подземных коммуникаций, подлежащие перекладке или подвеске;</w:t>
      </w:r>
    </w:p>
    <w:p w:rsidR="006B4513" w:rsidRPr="00145A77" w:rsidRDefault="006B4513" w:rsidP="0054661F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расположение объектов капитального строительства и сохраняемых зеленых насаждений в непосредственной близости (в пределах 50 м) от зоны производства работ;</w:t>
      </w:r>
    </w:p>
    <w:p w:rsidR="006B4513" w:rsidRPr="00145A77" w:rsidRDefault="006B4513" w:rsidP="0054661F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стесненные условия или невозможность складирования материалов;</w:t>
      </w:r>
    </w:p>
    <w:p w:rsidR="006B4513" w:rsidRPr="00145A77" w:rsidRDefault="006B4513" w:rsidP="0054661F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ограничение поворота стрелы грузоподъемного крана в соответствии с данными проекта организации строительства.</w:t>
      </w:r>
    </w:p>
    <w:p w:rsidR="006B4513" w:rsidRPr="00145A77" w:rsidRDefault="0016664C" w:rsidP="00937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0" w:name="Par1473"/>
      <w:bookmarkEnd w:id="70"/>
      <w:r>
        <w:rPr>
          <w:rFonts w:ascii="Times New Roman" w:hAnsi="Times New Roman"/>
          <w:sz w:val="24"/>
          <w:szCs w:val="24"/>
        </w:rPr>
        <w:t>4.</w:t>
      </w:r>
      <w:r w:rsidR="006B4513" w:rsidRPr="00145A77">
        <w:rPr>
          <w:rFonts w:ascii="Times New Roman" w:hAnsi="Times New Roman"/>
          <w:sz w:val="24"/>
          <w:szCs w:val="24"/>
        </w:rPr>
        <w:t xml:space="preserve"> Эксплуатируемый объект капитального строительства </w:t>
      </w:r>
      <w:r w:rsidR="0054661F">
        <w:rPr>
          <w:rFonts w:ascii="Times New Roman" w:hAnsi="Times New Roman"/>
          <w:sz w:val="24"/>
          <w:szCs w:val="24"/>
        </w:rPr>
        <w:t>−</w:t>
      </w:r>
      <w:r w:rsidR="006B4513" w:rsidRPr="00145A77">
        <w:rPr>
          <w:rFonts w:ascii="Times New Roman" w:hAnsi="Times New Roman"/>
          <w:sz w:val="24"/>
          <w:szCs w:val="24"/>
        </w:rPr>
        <w:t xml:space="preserve"> объект капитального строительства, введенный в эксплуатацию.</w:t>
      </w:r>
    </w:p>
    <w:p w:rsidR="006B4513" w:rsidRPr="00145A77" w:rsidRDefault="0016664C" w:rsidP="00937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1" w:name="Par1474"/>
      <w:bookmarkEnd w:id="71"/>
      <w:r>
        <w:rPr>
          <w:rFonts w:ascii="Times New Roman" w:hAnsi="Times New Roman"/>
          <w:sz w:val="24"/>
          <w:szCs w:val="24"/>
        </w:rPr>
        <w:t>5.</w:t>
      </w:r>
      <w:r w:rsidR="006B4513" w:rsidRPr="00145A77">
        <w:rPr>
          <w:rFonts w:ascii="Times New Roman" w:hAnsi="Times New Roman"/>
          <w:sz w:val="24"/>
          <w:szCs w:val="24"/>
        </w:rPr>
        <w:t xml:space="preserve"> Рабочий процесс рассматривается как производственный процесс предприятий различных видов деятельности (производственного и непроизводственного назначения).</w:t>
      </w:r>
    </w:p>
    <w:p w:rsidR="006B4513" w:rsidRPr="00145A77" w:rsidRDefault="0016664C" w:rsidP="00937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B4513" w:rsidRPr="00145A77">
        <w:rPr>
          <w:rFonts w:ascii="Times New Roman" w:hAnsi="Times New Roman"/>
          <w:sz w:val="24"/>
          <w:szCs w:val="24"/>
        </w:rPr>
        <w:t xml:space="preserve"> К кровлям средней сложности относятся кровли с прямолинейными поверхностями (шатровые, вальмовые, вальмовые с переломом скатов и мансардные, </w:t>
      </w:r>
      <w:proofErr w:type="spellStart"/>
      <w:r w:rsidR="006B4513" w:rsidRPr="00145A77">
        <w:rPr>
          <w:rFonts w:ascii="Times New Roman" w:hAnsi="Times New Roman"/>
          <w:sz w:val="24"/>
          <w:szCs w:val="24"/>
        </w:rPr>
        <w:t>полувальмовые</w:t>
      </w:r>
      <w:proofErr w:type="spellEnd"/>
      <w:r w:rsidR="006B4513" w:rsidRPr="00145A77">
        <w:rPr>
          <w:rFonts w:ascii="Times New Roman" w:hAnsi="Times New Roman"/>
          <w:sz w:val="24"/>
          <w:szCs w:val="24"/>
        </w:rPr>
        <w:t xml:space="preserve">, с фонарем, </w:t>
      </w:r>
      <w:proofErr w:type="spellStart"/>
      <w:r w:rsidR="006B4513" w:rsidRPr="00145A77">
        <w:rPr>
          <w:rFonts w:ascii="Times New Roman" w:hAnsi="Times New Roman"/>
          <w:sz w:val="24"/>
          <w:szCs w:val="24"/>
        </w:rPr>
        <w:t>четырехщипцовые</w:t>
      </w:r>
      <w:proofErr w:type="spellEnd"/>
      <w:r w:rsidR="006B4513" w:rsidRPr="00145A77">
        <w:rPr>
          <w:rFonts w:ascii="Times New Roman" w:hAnsi="Times New Roman"/>
          <w:sz w:val="24"/>
          <w:szCs w:val="24"/>
        </w:rPr>
        <w:t xml:space="preserve">, а также кровли </w:t>
      </w:r>
      <w:proofErr w:type="gramStart"/>
      <w:r w:rsidR="006B4513" w:rsidRPr="00145A77">
        <w:rPr>
          <w:rFonts w:ascii="Times New Roman" w:hAnsi="Times New Roman"/>
          <w:sz w:val="24"/>
          <w:szCs w:val="24"/>
        </w:rPr>
        <w:t>Г- и</w:t>
      </w:r>
      <w:proofErr w:type="gramEnd"/>
      <w:r w:rsidR="006B4513" w:rsidRPr="00145A77">
        <w:rPr>
          <w:rFonts w:ascii="Times New Roman" w:hAnsi="Times New Roman"/>
          <w:sz w:val="24"/>
          <w:szCs w:val="24"/>
        </w:rPr>
        <w:t xml:space="preserve"> Т-образного очертания в плане, складчатые, кровли совмещенные с уклоном свыше 10</w:t>
      </w:r>
      <w:r w:rsidR="0054661F">
        <w:rPr>
          <w:rFonts w:ascii="Times New Roman" w:hAnsi="Times New Roman"/>
          <w:sz w:val="24"/>
          <w:szCs w:val="24"/>
        </w:rPr>
        <w:t xml:space="preserve"> процентов</w:t>
      </w:r>
      <w:r w:rsidR="0054661F" w:rsidRPr="00145A77">
        <w:rPr>
          <w:rFonts w:ascii="Times New Roman" w:hAnsi="Times New Roman"/>
          <w:sz w:val="24"/>
          <w:szCs w:val="24"/>
        </w:rPr>
        <w:t xml:space="preserve">) </w:t>
      </w:r>
      <w:r w:rsidR="006B4513" w:rsidRPr="00145A77">
        <w:rPr>
          <w:rFonts w:ascii="Times New Roman" w:hAnsi="Times New Roman"/>
          <w:sz w:val="24"/>
          <w:szCs w:val="24"/>
        </w:rPr>
        <w:t>или кровли с количеством скатов от трех до пяти.</w:t>
      </w:r>
    </w:p>
    <w:p w:rsidR="006B4513" w:rsidRPr="00145A77" w:rsidRDefault="006B4513" w:rsidP="00937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A77">
        <w:rPr>
          <w:rFonts w:ascii="Times New Roman" w:hAnsi="Times New Roman"/>
          <w:sz w:val="24"/>
          <w:szCs w:val="24"/>
        </w:rPr>
        <w:t>К сложным кровлям относятся также кровли с криволинейными поверхностями (куполообразные, сводчатые, конусообразные, сферические, шпилеобразные, крыши с крестовым сводом) или кровли с количеством скатов более пяти.</w:t>
      </w:r>
    </w:p>
    <w:p w:rsidR="006B4513" w:rsidRPr="00145A77" w:rsidRDefault="006B4513" w:rsidP="006B45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4513" w:rsidRPr="00145A77" w:rsidSect="007A5A80">
      <w:headerReference w:type="default" r:id="rId8"/>
      <w:pgSz w:w="11906" w:h="16838"/>
      <w:pgMar w:top="1134" w:right="1134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F5" w:rsidRDefault="005925F5">
      <w:pPr>
        <w:spacing w:after="0" w:line="240" w:lineRule="auto"/>
      </w:pPr>
      <w:r>
        <w:separator/>
      </w:r>
    </w:p>
  </w:endnote>
  <w:endnote w:type="continuationSeparator" w:id="0">
    <w:p w:rsidR="005925F5" w:rsidRDefault="0059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F5" w:rsidRDefault="005925F5">
      <w:pPr>
        <w:spacing w:after="0" w:line="240" w:lineRule="auto"/>
      </w:pPr>
      <w:r>
        <w:separator/>
      </w:r>
    </w:p>
  </w:footnote>
  <w:footnote w:type="continuationSeparator" w:id="0">
    <w:p w:rsidR="005925F5" w:rsidRDefault="00592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4BB" w:rsidRPr="004314BB" w:rsidRDefault="004314BB">
    <w:pPr>
      <w:pStyle w:val="a3"/>
      <w:jc w:val="center"/>
      <w:rPr>
        <w:rFonts w:ascii="Times New Roman" w:hAnsi="Times New Roman"/>
      </w:rPr>
    </w:pPr>
    <w:r w:rsidRPr="004314BB">
      <w:rPr>
        <w:rFonts w:ascii="Times New Roman" w:hAnsi="Times New Roman"/>
      </w:rPr>
      <w:fldChar w:fldCharType="begin"/>
    </w:r>
    <w:r w:rsidRPr="004314BB">
      <w:rPr>
        <w:rFonts w:ascii="Times New Roman" w:hAnsi="Times New Roman"/>
      </w:rPr>
      <w:instrText>PAGE   \* MERGEFORMAT</w:instrText>
    </w:r>
    <w:r w:rsidRPr="004314BB">
      <w:rPr>
        <w:rFonts w:ascii="Times New Roman" w:hAnsi="Times New Roman"/>
      </w:rPr>
      <w:fldChar w:fldCharType="separate"/>
    </w:r>
    <w:r w:rsidR="00560A85">
      <w:rPr>
        <w:rFonts w:ascii="Times New Roman" w:hAnsi="Times New Roman"/>
        <w:noProof/>
      </w:rPr>
      <w:t>28</w:t>
    </w:r>
    <w:r w:rsidRPr="004314BB">
      <w:rPr>
        <w:rFonts w:ascii="Times New Roman" w:hAnsi="Times New Roman"/>
      </w:rPr>
      <w:fldChar w:fldCharType="end"/>
    </w:r>
  </w:p>
  <w:p w:rsidR="004314BB" w:rsidRDefault="004314B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7A2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47C422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9A24C0F"/>
    <w:multiLevelType w:val="hybridMultilevel"/>
    <w:tmpl w:val="2EBA1F6E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 w15:restartNumberingAfterBreak="0">
    <w:nsid w:val="173F1176"/>
    <w:multiLevelType w:val="hybridMultilevel"/>
    <w:tmpl w:val="0B3C5A84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90755EF"/>
    <w:multiLevelType w:val="hybridMultilevel"/>
    <w:tmpl w:val="0D9C5770"/>
    <w:lvl w:ilvl="0" w:tplc="F628EE8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437F3F"/>
    <w:multiLevelType w:val="hybridMultilevel"/>
    <w:tmpl w:val="CE38ED38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1C7F7CFD"/>
    <w:multiLevelType w:val="hybridMultilevel"/>
    <w:tmpl w:val="84C2A3B4"/>
    <w:lvl w:ilvl="0" w:tplc="7CE609D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F566787"/>
    <w:multiLevelType w:val="hybridMultilevel"/>
    <w:tmpl w:val="EDD24F82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0A4B03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1DD5E35"/>
    <w:multiLevelType w:val="hybridMultilevel"/>
    <w:tmpl w:val="A1C0C5D0"/>
    <w:lvl w:ilvl="0" w:tplc="F628EE8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9120CA"/>
    <w:multiLevelType w:val="hybridMultilevel"/>
    <w:tmpl w:val="572C8C54"/>
    <w:lvl w:ilvl="0" w:tplc="F628EE8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164261"/>
    <w:multiLevelType w:val="hybridMultilevel"/>
    <w:tmpl w:val="6BA8A1E2"/>
    <w:lvl w:ilvl="0" w:tplc="32A2E86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2DBD5D6D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0956F7C"/>
    <w:multiLevelType w:val="hybridMultilevel"/>
    <w:tmpl w:val="86D6625C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30DF0BFB"/>
    <w:multiLevelType w:val="hybridMultilevel"/>
    <w:tmpl w:val="BD7239AC"/>
    <w:lvl w:ilvl="0" w:tplc="7CE609DA">
      <w:start w:val="1"/>
      <w:numFmt w:val="russianLow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4194DF0"/>
    <w:multiLevelType w:val="hybridMultilevel"/>
    <w:tmpl w:val="76669CAC"/>
    <w:lvl w:ilvl="0" w:tplc="0419000F">
      <w:start w:val="1"/>
      <w:numFmt w:val="decimal"/>
      <w:lvlText w:val="%1."/>
      <w:lvlJc w:val="left"/>
      <w:pPr>
        <w:ind w:left="2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6121ABD"/>
    <w:multiLevelType w:val="hybridMultilevel"/>
    <w:tmpl w:val="7AF46DDA"/>
    <w:lvl w:ilvl="0" w:tplc="6AB8A3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744FD"/>
    <w:multiLevelType w:val="hybridMultilevel"/>
    <w:tmpl w:val="B9E411A6"/>
    <w:lvl w:ilvl="0" w:tplc="F628EE8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3E017F09"/>
    <w:multiLevelType w:val="hybridMultilevel"/>
    <w:tmpl w:val="C1B00802"/>
    <w:lvl w:ilvl="0" w:tplc="2DAC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D32E3F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35023FE"/>
    <w:multiLevelType w:val="hybridMultilevel"/>
    <w:tmpl w:val="EEC24DCC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3F133EA"/>
    <w:multiLevelType w:val="hybridMultilevel"/>
    <w:tmpl w:val="92D2E8B2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7A014EA"/>
    <w:multiLevelType w:val="hybridMultilevel"/>
    <w:tmpl w:val="2996E126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8A1131D"/>
    <w:multiLevelType w:val="hybridMultilevel"/>
    <w:tmpl w:val="F9BEAE14"/>
    <w:lvl w:ilvl="0" w:tplc="630E683E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E7896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5" w15:restartNumberingAfterBreak="0">
    <w:nsid w:val="4DF04724"/>
    <w:multiLevelType w:val="hybridMultilevel"/>
    <w:tmpl w:val="AC12DB62"/>
    <w:lvl w:ilvl="0" w:tplc="7CE609D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53A47834"/>
    <w:multiLevelType w:val="hybridMultilevel"/>
    <w:tmpl w:val="86E0A682"/>
    <w:lvl w:ilvl="0" w:tplc="F628EE8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57883910"/>
    <w:multiLevelType w:val="hybridMultilevel"/>
    <w:tmpl w:val="69A201E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cs="Times New Roman"/>
      </w:rPr>
    </w:lvl>
    <w:lvl w:ilvl="2" w:tplc="2DACAE0A">
      <w:start w:val="1"/>
      <w:numFmt w:val="bullet"/>
      <w:lvlText w:val=""/>
      <w:lvlJc w:val="left"/>
      <w:pPr>
        <w:ind w:left="286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 w15:restartNumberingAfterBreak="0">
    <w:nsid w:val="663F4117"/>
    <w:multiLevelType w:val="hybridMultilevel"/>
    <w:tmpl w:val="B53E9B30"/>
    <w:lvl w:ilvl="0" w:tplc="F628EE8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FE97E99"/>
    <w:multiLevelType w:val="hybridMultilevel"/>
    <w:tmpl w:val="F774BCD4"/>
    <w:lvl w:ilvl="0" w:tplc="32A2E86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0" w15:restartNumberingAfterBreak="0">
    <w:nsid w:val="72671EE5"/>
    <w:multiLevelType w:val="hybridMultilevel"/>
    <w:tmpl w:val="01CC4056"/>
    <w:lvl w:ilvl="0" w:tplc="F628EE8E">
      <w:start w:val="1"/>
      <w:numFmt w:val="russianLower"/>
      <w:lvlText w:val="%1)"/>
      <w:lvlJc w:val="left"/>
      <w:pPr>
        <w:ind w:left="19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1" w15:restartNumberingAfterBreak="0">
    <w:nsid w:val="73E740F7"/>
    <w:multiLevelType w:val="hybridMultilevel"/>
    <w:tmpl w:val="2ED865AE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75353A36"/>
    <w:multiLevelType w:val="hybridMultilevel"/>
    <w:tmpl w:val="EF7CFFCE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788901DC"/>
    <w:multiLevelType w:val="hybridMultilevel"/>
    <w:tmpl w:val="E18094D2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D156153"/>
    <w:multiLevelType w:val="hybridMultilevel"/>
    <w:tmpl w:val="A66C24B2"/>
    <w:lvl w:ilvl="0" w:tplc="4A40C5CE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7EC34FC2"/>
    <w:multiLevelType w:val="hybridMultilevel"/>
    <w:tmpl w:val="362E05C0"/>
    <w:lvl w:ilvl="0" w:tplc="F628EE8E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29"/>
  </w:num>
  <w:num w:numId="4">
    <w:abstractNumId w:val="15"/>
  </w:num>
  <w:num w:numId="5">
    <w:abstractNumId w:val="16"/>
  </w:num>
  <w:num w:numId="6">
    <w:abstractNumId w:val="27"/>
  </w:num>
  <w:num w:numId="7">
    <w:abstractNumId w:val="18"/>
  </w:num>
  <w:num w:numId="8">
    <w:abstractNumId w:val="12"/>
  </w:num>
  <w:num w:numId="9">
    <w:abstractNumId w:val="25"/>
  </w:num>
  <w:num w:numId="10">
    <w:abstractNumId w:val="8"/>
  </w:num>
  <w:num w:numId="11">
    <w:abstractNumId w:val="19"/>
  </w:num>
  <w:num w:numId="12">
    <w:abstractNumId w:val="24"/>
  </w:num>
  <w:num w:numId="13">
    <w:abstractNumId w:val="0"/>
  </w:num>
  <w:num w:numId="14">
    <w:abstractNumId w:val="1"/>
  </w:num>
  <w:num w:numId="15">
    <w:abstractNumId w:val="2"/>
  </w:num>
  <w:num w:numId="16">
    <w:abstractNumId w:val="6"/>
  </w:num>
  <w:num w:numId="17">
    <w:abstractNumId w:val="34"/>
  </w:num>
  <w:num w:numId="18">
    <w:abstractNumId w:val="14"/>
  </w:num>
  <w:num w:numId="19">
    <w:abstractNumId w:val="17"/>
  </w:num>
  <w:num w:numId="20">
    <w:abstractNumId w:val="22"/>
  </w:num>
  <w:num w:numId="21">
    <w:abstractNumId w:val="32"/>
  </w:num>
  <w:num w:numId="22">
    <w:abstractNumId w:val="26"/>
  </w:num>
  <w:num w:numId="23">
    <w:abstractNumId w:val="4"/>
  </w:num>
  <w:num w:numId="24">
    <w:abstractNumId w:val="28"/>
  </w:num>
  <w:num w:numId="25">
    <w:abstractNumId w:val="20"/>
  </w:num>
  <w:num w:numId="26">
    <w:abstractNumId w:val="21"/>
  </w:num>
  <w:num w:numId="27">
    <w:abstractNumId w:val="13"/>
  </w:num>
  <w:num w:numId="28">
    <w:abstractNumId w:val="3"/>
  </w:num>
  <w:num w:numId="29">
    <w:abstractNumId w:val="33"/>
  </w:num>
  <w:num w:numId="30">
    <w:abstractNumId w:val="23"/>
  </w:num>
  <w:num w:numId="31">
    <w:abstractNumId w:val="5"/>
  </w:num>
  <w:num w:numId="32">
    <w:abstractNumId w:val="30"/>
  </w:num>
  <w:num w:numId="33">
    <w:abstractNumId w:val="35"/>
  </w:num>
  <w:num w:numId="34">
    <w:abstractNumId w:val="31"/>
  </w:num>
  <w:num w:numId="35">
    <w:abstractNumId w:val="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83"/>
    <w:rsid w:val="00001818"/>
    <w:rsid w:val="00005A69"/>
    <w:rsid w:val="0002397D"/>
    <w:rsid w:val="000365A3"/>
    <w:rsid w:val="00050EE4"/>
    <w:rsid w:val="00060485"/>
    <w:rsid w:val="00071EAF"/>
    <w:rsid w:val="00072C46"/>
    <w:rsid w:val="00072ECF"/>
    <w:rsid w:val="00073274"/>
    <w:rsid w:val="000734BD"/>
    <w:rsid w:val="0008616F"/>
    <w:rsid w:val="000A13F9"/>
    <w:rsid w:val="000A142F"/>
    <w:rsid w:val="000B311A"/>
    <w:rsid w:val="000B4481"/>
    <w:rsid w:val="000D4CB7"/>
    <w:rsid w:val="000D4CC9"/>
    <w:rsid w:val="000F1F8C"/>
    <w:rsid w:val="000F261D"/>
    <w:rsid w:val="000F552C"/>
    <w:rsid w:val="0012535C"/>
    <w:rsid w:val="001305F7"/>
    <w:rsid w:val="00135672"/>
    <w:rsid w:val="00140520"/>
    <w:rsid w:val="00142227"/>
    <w:rsid w:val="00145A77"/>
    <w:rsid w:val="001477DE"/>
    <w:rsid w:val="00153478"/>
    <w:rsid w:val="0015445F"/>
    <w:rsid w:val="00163D79"/>
    <w:rsid w:val="0016664C"/>
    <w:rsid w:val="0018045F"/>
    <w:rsid w:val="00185972"/>
    <w:rsid w:val="001A7AD6"/>
    <w:rsid w:val="001C439B"/>
    <w:rsid w:val="001D78A8"/>
    <w:rsid w:val="001F0AF1"/>
    <w:rsid w:val="00214D65"/>
    <w:rsid w:val="00222735"/>
    <w:rsid w:val="00223EF1"/>
    <w:rsid w:val="00237D06"/>
    <w:rsid w:val="00246808"/>
    <w:rsid w:val="00260E7F"/>
    <w:rsid w:val="0027239B"/>
    <w:rsid w:val="00280AE7"/>
    <w:rsid w:val="0028297B"/>
    <w:rsid w:val="002935FB"/>
    <w:rsid w:val="002A3770"/>
    <w:rsid w:val="002B2C2D"/>
    <w:rsid w:val="002C1FE3"/>
    <w:rsid w:val="002E18A2"/>
    <w:rsid w:val="002F7B83"/>
    <w:rsid w:val="00322041"/>
    <w:rsid w:val="003221B3"/>
    <w:rsid w:val="003248B3"/>
    <w:rsid w:val="003261A4"/>
    <w:rsid w:val="00332B4E"/>
    <w:rsid w:val="00342E91"/>
    <w:rsid w:val="00361FB6"/>
    <w:rsid w:val="0039689F"/>
    <w:rsid w:val="003A79C5"/>
    <w:rsid w:val="003B0F3B"/>
    <w:rsid w:val="003B1D6F"/>
    <w:rsid w:val="003B38EA"/>
    <w:rsid w:val="003B5242"/>
    <w:rsid w:val="003C24EB"/>
    <w:rsid w:val="003D0122"/>
    <w:rsid w:val="003D0B7E"/>
    <w:rsid w:val="003E19BB"/>
    <w:rsid w:val="003F7782"/>
    <w:rsid w:val="00406E17"/>
    <w:rsid w:val="00413A42"/>
    <w:rsid w:val="00420FF5"/>
    <w:rsid w:val="004235F4"/>
    <w:rsid w:val="004251FE"/>
    <w:rsid w:val="0042696E"/>
    <w:rsid w:val="004314BB"/>
    <w:rsid w:val="004540B1"/>
    <w:rsid w:val="00464247"/>
    <w:rsid w:val="004657FB"/>
    <w:rsid w:val="00474BE5"/>
    <w:rsid w:val="004A4E04"/>
    <w:rsid w:val="004A7319"/>
    <w:rsid w:val="004A7369"/>
    <w:rsid w:val="004B678F"/>
    <w:rsid w:val="004E7B8C"/>
    <w:rsid w:val="004F3CBF"/>
    <w:rsid w:val="00506B88"/>
    <w:rsid w:val="0052042F"/>
    <w:rsid w:val="005217E1"/>
    <w:rsid w:val="00537371"/>
    <w:rsid w:val="0054661F"/>
    <w:rsid w:val="00560A85"/>
    <w:rsid w:val="00561C1D"/>
    <w:rsid w:val="00572CCB"/>
    <w:rsid w:val="00584311"/>
    <w:rsid w:val="0059116F"/>
    <w:rsid w:val="005925F5"/>
    <w:rsid w:val="00595B38"/>
    <w:rsid w:val="005A457B"/>
    <w:rsid w:val="005A664B"/>
    <w:rsid w:val="005B45B3"/>
    <w:rsid w:val="005C3028"/>
    <w:rsid w:val="005E34CC"/>
    <w:rsid w:val="005F52AA"/>
    <w:rsid w:val="0062134B"/>
    <w:rsid w:val="00621E45"/>
    <w:rsid w:val="00634E9E"/>
    <w:rsid w:val="00640E24"/>
    <w:rsid w:val="0064305C"/>
    <w:rsid w:val="0064642B"/>
    <w:rsid w:val="0065180A"/>
    <w:rsid w:val="00655709"/>
    <w:rsid w:val="00655B80"/>
    <w:rsid w:val="0065704E"/>
    <w:rsid w:val="0066064B"/>
    <w:rsid w:val="0068059E"/>
    <w:rsid w:val="0068401D"/>
    <w:rsid w:val="0068531D"/>
    <w:rsid w:val="006A299E"/>
    <w:rsid w:val="006B192C"/>
    <w:rsid w:val="006B4513"/>
    <w:rsid w:val="006C12E9"/>
    <w:rsid w:val="006D139D"/>
    <w:rsid w:val="006D16B1"/>
    <w:rsid w:val="006D2841"/>
    <w:rsid w:val="006E689B"/>
    <w:rsid w:val="006F6F02"/>
    <w:rsid w:val="00711BBC"/>
    <w:rsid w:val="00725CBC"/>
    <w:rsid w:val="00746A44"/>
    <w:rsid w:val="007526DA"/>
    <w:rsid w:val="007623CC"/>
    <w:rsid w:val="00766E3B"/>
    <w:rsid w:val="00780CA6"/>
    <w:rsid w:val="007A5A80"/>
    <w:rsid w:val="007C05E9"/>
    <w:rsid w:val="007E44A1"/>
    <w:rsid w:val="007F1764"/>
    <w:rsid w:val="007F7A2F"/>
    <w:rsid w:val="0080192F"/>
    <w:rsid w:val="00822D8B"/>
    <w:rsid w:val="00873218"/>
    <w:rsid w:val="0087428C"/>
    <w:rsid w:val="00874D0C"/>
    <w:rsid w:val="00876F05"/>
    <w:rsid w:val="00886C62"/>
    <w:rsid w:val="008A3AD0"/>
    <w:rsid w:val="008C0427"/>
    <w:rsid w:val="008E3CF9"/>
    <w:rsid w:val="008E5497"/>
    <w:rsid w:val="008E7D5E"/>
    <w:rsid w:val="00921035"/>
    <w:rsid w:val="0092330C"/>
    <w:rsid w:val="00926F1A"/>
    <w:rsid w:val="0092775F"/>
    <w:rsid w:val="00934040"/>
    <w:rsid w:val="0093696F"/>
    <w:rsid w:val="00937CFC"/>
    <w:rsid w:val="00946BCD"/>
    <w:rsid w:val="009641F2"/>
    <w:rsid w:val="009715A0"/>
    <w:rsid w:val="00980372"/>
    <w:rsid w:val="00983BF0"/>
    <w:rsid w:val="00990EF8"/>
    <w:rsid w:val="009B3793"/>
    <w:rsid w:val="009C1722"/>
    <w:rsid w:val="009E6960"/>
    <w:rsid w:val="009F2BC9"/>
    <w:rsid w:val="00A07D19"/>
    <w:rsid w:val="00A15C0F"/>
    <w:rsid w:val="00A3018E"/>
    <w:rsid w:val="00A31A84"/>
    <w:rsid w:val="00A35379"/>
    <w:rsid w:val="00A37771"/>
    <w:rsid w:val="00A46FB5"/>
    <w:rsid w:val="00A50051"/>
    <w:rsid w:val="00A848EF"/>
    <w:rsid w:val="00A84F9D"/>
    <w:rsid w:val="00A91CFC"/>
    <w:rsid w:val="00AA0167"/>
    <w:rsid w:val="00AA547C"/>
    <w:rsid w:val="00AB1B41"/>
    <w:rsid w:val="00AB4E3B"/>
    <w:rsid w:val="00AC764D"/>
    <w:rsid w:val="00AD0F23"/>
    <w:rsid w:val="00AE15C9"/>
    <w:rsid w:val="00AE1907"/>
    <w:rsid w:val="00AE6AC0"/>
    <w:rsid w:val="00AF47BA"/>
    <w:rsid w:val="00AF59FF"/>
    <w:rsid w:val="00B12109"/>
    <w:rsid w:val="00B2302D"/>
    <w:rsid w:val="00B41C0B"/>
    <w:rsid w:val="00B4673A"/>
    <w:rsid w:val="00B56C55"/>
    <w:rsid w:val="00B60A18"/>
    <w:rsid w:val="00B61134"/>
    <w:rsid w:val="00B61748"/>
    <w:rsid w:val="00B744C6"/>
    <w:rsid w:val="00B81997"/>
    <w:rsid w:val="00B95B24"/>
    <w:rsid w:val="00BA7054"/>
    <w:rsid w:val="00BB04FF"/>
    <w:rsid w:val="00C05B47"/>
    <w:rsid w:val="00C111F5"/>
    <w:rsid w:val="00C364E9"/>
    <w:rsid w:val="00C4491A"/>
    <w:rsid w:val="00C60C3B"/>
    <w:rsid w:val="00C82FE9"/>
    <w:rsid w:val="00C87AF7"/>
    <w:rsid w:val="00CA255B"/>
    <w:rsid w:val="00CA7E7B"/>
    <w:rsid w:val="00CB04D8"/>
    <w:rsid w:val="00CC5527"/>
    <w:rsid w:val="00CD2A5F"/>
    <w:rsid w:val="00CE6344"/>
    <w:rsid w:val="00CE6AB8"/>
    <w:rsid w:val="00CE7734"/>
    <w:rsid w:val="00CE7C7F"/>
    <w:rsid w:val="00CF41DE"/>
    <w:rsid w:val="00D407C1"/>
    <w:rsid w:val="00D41B62"/>
    <w:rsid w:val="00D44E89"/>
    <w:rsid w:val="00D50E20"/>
    <w:rsid w:val="00D6325C"/>
    <w:rsid w:val="00D67D31"/>
    <w:rsid w:val="00D74C2E"/>
    <w:rsid w:val="00D750C0"/>
    <w:rsid w:val="00D91F68"/>
    <w:rsid w:val="00D96382"/>
    <w:rsid w:val="00DA4E3A"/>
    <w:rsid w:val="00DB6E73"/>
    <w:rsid w:val="00DB7FAB"/>
    <w:rsid w:val="00DC5032"/>
    <w:rsid w:val="00DD52EE"/>
    <w:rsid w:val="00E06603"/>
    <w:rsid w:val="00E118C4"/>
    <w:rsid w:val="00E24B71"/>
    <w:rsid w:val="00E37BBA"/>
    <w:rsid w:val="00E45378"/>
    <w:rsid w:val="00E50B9F"/>
    <w:rsid w:val="00E57EE2"/>
    <w:rsid w:val="00E7507F"/>
    <w:rsid w:val="00E75EE0"/>
    <w:rsid w:val="00E83F72"/>
    <w:rsid w:val="00E90CAB"/>
    <w:rsid w:val="00E9211A"/>
    <w:rsid w:val="00ED1092"/>
    <w:rsid w:val="00EE2AF8"/>
    <w:rsid w:val="00EF3B49"/>
    <w:rsid w:val="00F00AFD"/>
    <w:rsid w:val="00F04E5F"/>
    <w:rsid w:val="00F10AEF"/>
    <w:rsid w:val="00F11853"/>
    <w:rsid w:val="00F17C66"/>
    <w:rsid w:val="00F21E6B"/>
    <w:rsid w:val="00F24C28"/>
    <w:rsid w:val="00F32424"/>
    <w:rsid w:val="00F374BA"/>
    <w:rsid w:val="00F37D0D"/>
    <w:rsid w:val="00F52256"/>
    <w:rsid w:val="00F61249"/>
    <w:rsid w:val="00F64F21"/>
    <w:rsid w:val="00F73281"/>
    <w:rsid w:val="00F87565"/>
    <w:rsid w:val="00F90D46"/>
    <w:rsid w:val="00FA7C09"/>
    <w:rsid w:val="00FC04D9"/>
    <w:rsid w:val="00FC1FFA"/>
    <w:rsid w:val="00FC47B4"/>
    <w:rsid w:val="00FC7463"/>
    <w:rsid w:val="00FE0C5E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2D4CA"/>
  <w14:defaultImageDpi w14:val="0"/>
  <w15:docId w15:val="{3FAE1D42-FA51-4C5B-8916-69FFA480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F7B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F7B8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F7B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F7B83"/>
    <w:rPr>
      <w:rFonts w:cs="Times New Roman"/>
    </w:rPr>
  </w:style>
  <w:style w:type="paragraph" w:styleId="a7">
    <w:name w:val="List Paragraph"/>
    <w:basedOn w:val="a"/>
    <w:link w:val="a8"/>
    <w:uiPriority w:val="34"/>
    <w:qFormat/>
    <w:rsid w:val="003E19BB"/>
    <w:pPr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4513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B4513"/>
    <w:rPr>
      <w:rFonts w:ascii="Tahoma" w:hAnsi="Tahoma" w:cs="Tahoma"/>
      <w:sz w:val="16"/>
      <w:szCs w:val="16"/>
      <w:lang w:val="x-none" w:eastAsia="en-US"/>
    </w:rPr>
  </w:style>
  <w:style w:type="paragraph" w:customStyle="1" w:styleId="1">
    <w:name w:val="Заголовок 1 уровня"/>
    <w:basedOn w:val="a7"/>
    <w:link w:val="10"/>
    <w:qFormat/>
    <w:rsid w:val="003261A4"/>
    <w:pPr>
      <w:spacing w:after="80"/>
      <w:ind w:left="0"/>
    </w:pPr>
    <w:rPr>
      <w:rFonts w:ascii="Times New Roman" w:hAnsi="Times New Roman"/>
      <w:b/>
      <w:sz w:val="24"/>
      <w:szCs w:val="24"/>
    </w:rPr>
  </w:style>
  <w:style w:type="character" w:customStyle="1" w:styleId="10">
    <w:name w:val="Заголовок 1 уровня Знак"/>
    <w:link w:val="1"/>
    <w:locked/>
    <w:rsid w:val="003261A4"/>
    <w:rPr>
      <w:rFonts w:ascii="Times New Roman" w:hAnsi="Times New Roman"/>
      <w:b/>
      <w:sz w:val="24"/>
      <w:lang w:val="x-none" w:eastAsia="en-US"/>
    </w:rPr>
  </w:style>
  <w:style w:type="character" w:customStyle="1" w:styleId="a8">
    <w:name w:val="Абзац списка Знак"/>
    <w:link w:val="a7"/>
    <w:uiPriority w:val="34"/>
    <w:locked/>
    <w:rsid w:val="003261A4"/>
    <w:rPr>
      <w:lang w:val="x-none" w:eastAsia="en-US"/>
    </w:rPr>
  </w:style>
  <w:style w:type="paragraph" w:styleId="ab">
    <w:name w:val="footnote text"/>
    <w:basedOn w:val="a"/>
    <w:link w:val="ac"/>
    <w:uiPriority w:val="99"/>
    <w:semiHidden/>
    <w:unhideWhenUsed/>
    <w:rsid w:val="006D139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D139D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D139D"/>
    <w:rPr>
      <w:rFonts w:cs="Times New Roman"/>
      <w:vertAlign w:val="superscript"/>
    </w:rPr>
  </w:style>
  <w:style w:type="paragraph" w:customStyle="1" w:styleId="ConsPlusNormal2">
    <w:name w:val="ConsPlusNormal2"/>
    <w:rsid w:val="00B12109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hi-IN" w:bidi="hi-IN"/>
    </w:rPr>
  </w:style>
  <w:style w:type="character" w:styleId="ae">
    <w:name w:val="annotation reference"/>
    <w:basedOn w:val="a0"/>
    <w:uiPriority w:val="99"/>
    <w:semiHidden/>
    <w:unhideWhenUsed/>
    <w:rsid w:val="00C87AF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7AF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87AF7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7AF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87AF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E7B4-F9F3-475F-AD75-53ECA56A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11810</Words>
  <Characters>67323</Characters>
  <Application>Microsoft Office Word</Application>
  <DocSecurity>2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29.12.2016 N 1028/пр"Об утверждении Методики применения сметных норм"</vt:lpstr>
    </vt:vector>
  </TitlesOfParts>
  <Company>КонсультантПлюс Версия 4016.00.45</Company>
  <LinksUpToDate>false</LinksUpToDate>
  <CharactersWithSpaces>78976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29.12.2016 N 1028/пр"Об утверждении Методики применения сметных норм"</dc:title>
  <dc:creator>Марина В. Ильина</dc:creator>
  <cp:lastModifiedBy>Головин Сергей Викторович</cp:lastModifiedBy>
  <cp:revision>3</cp:revision>
  <cp:lastPrinted>2019-12-25T13:26:00Z</cp:lastPrinted>
  <dcterms:created xsi:type="dcterms:W3CDTF">2020-02-05T14:53:00Z</dcterms:created>
  <dcterms:modified xsi:type="dcterms:W3CDTF">2020-02-05T14:54:00Z</dcterms:modified>
</cp:coreProperties>
</file>