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87" w:rsidRDefault="00FE2387">
      <w:pPr>
        <w:spacing w:line="240" w:lineRule="atLeast"/>
        <w:ind w:left="5812" w:right="-285"/>
      </w:pPr>
    </w:p>
    <w:p w:rsidR="00FE2387" w:rsidRDefault="00FE2387">
      <w:pPr>
        <w:tabs>
          <w:tab w:val="left" w:pos="6946"/>
        </w:tabs>
        <w:ind w:left="5812" w:right="-285"/>
      </w:pPr>
    </w:p>
    <w:p w:rsidR="00FE2387" w:rsidRDefault="00FE2387">
      <w:pPr>
        <w:spacing w:line="240" w:lineRule="atLeast"/>
      </w:pPr>
    </w:p>
    <w:p w:rsidR="00FE2387" w:rsidRDefault="00FE2387">
      <w:pPr>
        <w:spacing w:line="240" w:lineRule="atLeast"/>
      </w:pPr>
    </w:p>
    <w:p w:rsidR="00FE2387" w:rsidRDefault="00FE2387">
      <w:pPr>
        <w:spacing w:line="240" w:lineRule="atLeast"/>
      </w:pPr>
    </w:p>
    <w:p w:rsidR="00FE2387" w:rsidRDefault="00FE2387">
      <w:pPr>
        <w:spacing w:line="240" w:lineRule="atLeast"/>
      </w:pPr>
    </w:p>
    <w:p w:rsidR="00FE2387" w:rsidRDefault="00FE2387">
      <w:pPr>
        <w:spacing w:line="240" w:lineRule="atLeast"/>
      </w:pPr>
    </w:p>
    <w:p w:rsidR="00725B7E" w:rsidRDefault="00725B7E">
      <w:pPr>
        <w:spacing w:line="240" w:lineRule="atLeast"/>
      </w:pPr>
    </w:p>
    <w:p w:rsidR="00725B7E" w:rsidRDefault="00725B7E">
      <w:pPr>
        <w:spacing w:line="240" w:lineRule="atLeast"/>
      </w:pPr>
    </w:p>
    <w:p w:rsidR="00725B7E" w:rsidRDefault="00725B7E">
      <w:pPr>
        <w:spacing w:line="240" w:lineRule="atLeast"/>
      </w:pPr>
    </w:p>
    <w:p w:rsidR="00FE2387" w:rsidRDefault="00FE2387">
      <w:pPr>
        <w:spacing w:line="240" w:lineRule="atLeast"/>
      </w:pPr>
    </w:p>
    <w:p w:rsidR="00FE2387" w:rsidRPr="00725B7E" w:rsidRDefault="0096371D" w:rsidP="00725B7E">
      <w:pPr>
        <w:spacing w:line="240" w:lineRule="atLeast"/>
        <w:jc w:val="center"/>
        <w:rPr>
          <w:b/>
        </w:rPr>
      </w:pPr>
      <w:bookmarkStart w:id="0" w:name="_GoBack"/>
      <w:r>
        <w:rPr>
          <w:b/>
        </w:rPr>
        <w:t xml:space="preserve">О внесении изменений в некоторые акты </w:t>
      </w:r>
      <w:r>
        <w:rPr>
          <w:b/>
        </w:rPr>
        <w:br/>
        <w:t>Правительства Российской Федерации</w:t>
      </w:r>
      <w:bookmarkEnd w:id="0"/>
    </w:p>
    <w:p w:rsidR="00FE2387" w:rsidRDefault="00FE2387">
      <w:pPr>
        <w:spacing w:line="240" w:lineRule="atLeast"/>
      </w:pPr>
    </w:p>
    <w:p w:rsidR="004C45DA" w:rsidRDefault="00FE2387" w:rsidP="004C45DA">
      <w:pPr>
        <w:ind w:firstLine="709"/>
        <w:rPr>
          <w:b/>
        </w:rPr>
      </w:pPr>
      <w:r>
        <w:t xml:space="preserve">Правительство Российской Федерации </w:t>
      </w:r>
      <w:r>
        <w:rPr>
          <w:b/>
        </w:rPr>
        <w:t>п о с т а н о в л я е </w:t>
      </w:r>
      <w:proofErr w:type="gramStart"/>
      <w:r>
        <w:rPr>
          <w:b/>
        </w:rPr>
        <w:t>т :</w:t>
      </w:r>
      <w:proofErr w:type="gramEnd"/>
    </w:p>
    <w:p w:rsidR="00537D97" w:rsidRPr="00537D97" w:rsidRDefault="00537D97" w:rsidP="004C45DA">
      <w:pPr>
        <w:ind w:firstLine="709"/>
      </w:pPr>
      <w:r w:rsidRPr="00537D97">
        <w:t>Утвердить прилагаемые изменения, которые вносятся в акты Правительства Российской Федерации.</w:t>
      </w:r>
    </w:p>
    <w:p w:rsidR="00FE2387" w:rsidRDefault="00FE2387"/>
    <w:p w:rsidR="00240FE5" w:rsidRDefault="00240FE5"/>
    <w:p w:rsidR="00633924" w:rsidRDefault="00633924"/>
    <w:p w:rsidR="00FE2387" w:rsidRDefault="00FE2387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F25479" w:rsidRDefault="00FE2387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r w:rsidR="009E3284">
        <w:t xml:space="preserve"> </w:t>
      </w:r>
      <w:r w:rsidR="00BA5167">
        <w:t>М.</w:t>
      </w:r>
      <w:r w:rsidR="009E3284">
        <w:t xml:space="preserve"> </w:t>
      </w:r>
      <w:proofErr w:type="spellStart"/>
      <w:r w:rsidR="00BA5167">
        <w:t>Мишустин</w:t>
      </w:r>
      <w:proofErr w:type="spellEnd"/>
    </w:p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Pr="00F25479" w:rsidRDefault="00F25479" w:rsidP="00F25479"/>
    <w:p w:rsidR="00F25479" w:rsidRDefault="00F25479" w:rsidP="00F25479"/>
    <w:p w:rsidR="00FE2387" w:rsidRDefault="00FE2387" w:rsidP="00F25479"/>
    <w:p w:rsidR="00F25479" w:rsidRDefault="00F25479" w:rsidP="00F25479"/>
    <w:p w:rsidR="00F25479" w:rsidRDefault="00F25479" w:rsidP="00F25479"/>
    <w:p w:rsidR="00F25479" w:rsidRPr="00F97258" w:rsidRDefault="00F25479" w:rsidP="00F25479">
      <w:pPr>
        <w:ind w:left="4820"/>
        <w:jc w:val="center"/>
        <w:rPr>
          <w:szCs w:val="28"/>
        </w:rPr>
      </w:pPr>
      <w:r w:rsidRPr="00F97258">
        <w:rPr>
          <w:szCs w:val="28"/>
        </w:rPr>
        <w:t>УТВЕРЖДЕНЫ</w:t>
      </w:r>
    </w:p>
    <w:p w:rsidR="00F25479" w:rsidRPr="00F97258" w:rsidRDefault="00F25479" w:rsidP="00F25479">
      <w:pPr>
        <w:ind w:left="4820"/>
        <w:jc w:val="center"/>
        <w:rPr>
          <w:szCs w:val="28"/>
        </w:rPr>
      </w:pPr>
      <w:r w:rsidRPr="00F97258">
        <w:rPr>
          <w:szCs w:val="28"/>
        </w:rPr>
        <w:t>постановлением Правительства</w:t>
      </w:r>
    </w:p>
    <w:p w:rsidR="00F25479" w:rsidRPr="00F97258" w:rsidRDefault="00F25479" w:rsidP="00F25479">
      <w:pPr>
        <w:spacing w:line="240" w:lineRule="atLeast"/>
        <w:ind w:left="4820"/>
        <w:jc w:val="center"/>
        <w:rPr>
          <w:szCs w:val="28"/>
        </w:rPr>
      </w:pPr>
      <w:r w:rsidRPr="00F97258">
        <w:rPr>
          <w:szCs w:val="28"/>
        </w:rPr>
        <w:t>Российской Федерации</w:t>
      </w:r>
    </w:p>
    <w:p w:rsidR="00F25479" w:rsidRPr="00F97258" w:rsidRDefault="00F25479" w:rsidP="00F25479">
      <w:pPr>
        <w:spacing w:line="240" w:lineRule="atLeast"/>
        <w:ind w:left="4820"/>
        <w:rPr>
          <w:szCs w:val="28"/>
        </w:rPr>
      </w:pPr>
      <w:r w:rsidRPr="00F97258">
        <w:rPr>
          <w:szCs w:val="28"/>
        </w:rPr>
        <w:t xml:space="preserve">от                        </w:t>
      </w:r>
      <w:smartTag w:uri="urn:schemas-microsoft-com:office:smarttags" w:element="metricconverter">
        <w:smartTagPr>
          <w:attr w:name="ProductID" w:val="2020 г"/>
        </w:smartTagPr>
        <w:r w:rsidRPr="00F97258">
          <w:rPr>
            <w:szCs w:val="28"/>
          </w:rPr>
          <w:t>2020 г</w:t>
        </w:r>
      </w:smartTag>
      <w:r w:rsidRPr="00F97258">
        <w:rPr>
          <w:szCs w:val="28"/>
        </w:rPr>
        <w:t>. №</w:t>
      </w:r>
      <w:r w:rsidRPr="00F97258">
        <w:rPr>
          <w:szCs w:val="28"/>
        </w:rPr>
        <w:tab/>
      </w:r>
    </w:p>
    <w:p w:rsidR="00F25479" w:rsidRPr="00F97258" w:rsidRDefault="00F25479" w:rsidP="00F25479">
      <w:pPr>
        <w:spacing w:line="240" w:lineRule="exact"/>
        <w:ind w:left="4820"/>
        <w:rPr>
          <w:szCs w:val="28"/>
        </w:rPr>
      </w:pPr>
    </w:p>
    <w:p w:rsidR="00F25479" w:rsidRPr="00F97258" w:rsidRDefault="00F25479" w:rsidP="00F25479">
      <w:pPr>
        <w:spacing w:line="240" w:lineRule="exact"/>
        <w:rPr>
          <w:szCs w:val="28"/>
        </w:rPr>
      </w:pPr>
    </w:p>
    <w:p w:rsidR="00F25479" w:rsidRPr="00F97258" w:rsidRDefault="00F25479" w:rsidP="00F25479">
      <w:pPr>
        <w:spacing w:line="240" w:lineRule="exact"/>
        <w:rPr>
          <w:szCs w:val="28"/>
        </w:rPr>
      </w:pPr>
    </w:p>
    <w:p w:rsidR="00F25479" w:rsidRDefault="00F25479" w:rsidP="00F25479">
      <w:pPr>
        <w:spacing w:line="276" w:lineRule="auto"/>
        <w:rPr>
          <w:szCs w:val="28"/>
        </w:rPr>
      </w:pPr>
    </w:p>
    <w:p w:rsidR="00F25479" w:rsidRPr="000E335C" w:rsidRDefault="00F25479" w:rsidP="00F25479">
      <w:pPr>
        <w:spacing w:line="276" w:lineRule="auto"/>
        <w:rPr>
          <w:szCs w:val="28"/>
        </w:rPr>
      </w:pPr>
    </w:p>
    <w:p w:rsidR="00F25479" w:rsidRPr="000E335C" w:rsidRDefault="00F25479" w:rsidP="00F25479">
      <w:pPr>
        <w:spacing w:line="276" w:lineRule="auto"/>
        <w:ind w:right="140"/>
        <w:jc w:val="center"/>
        <w:rPr>
          <w:b/>
          <w:szCs w:val="28"/>
        </w:rPr>
      </w:pPr>
      <w:r>
        <w:rPr>
          <w:b/>
          <w:bCs/>
          <w:szCs w:val="28"/>
        </w:rPr>
        <w:t>И З М Е Н Е Н И Я,</w:t>
      </w:r>
    </w:p>
    <w:p w:rsidR="00F25479" w:rsidRPr="000E335C" w:rsidRDefault="00F25479" w:rsidP="00F25479">
      <w:pPr>
        <w:spacing w:line="276" w:lineRule="auto"/>
        <w:ind w:right="140"/>
        <w:jc w:val="center"/>
        <w:rPr>
          <w:szCs w:val="28"/>
        </w:rPr>
      </w:pPr>
      <w:r w:rsidRPr="00216E8A">
        <w:rPr>
          <w:b/>
          <w:szCs w:val="28"/>
        </w:rPr>
        <w:t>которые вносятся в акты Правительства Российской Федерации</w:t>
      </w:r>
    </w:p>
    <w:p w:rsidR="00F25479" w:rsidRPr="000E335C" w:rsidRDefault="00F25479" w:rsidP="00F25479">
      <w:pPr>
        <w:spacing w:line="276" w:lineRule="auto"/>
        <w:ind w:firstLine="709"/>
        <w:rPr>
          <w:szCs w:val="28"/>
        </w:rPr>
      </w:pPr>
    </w:p>
    <w:p w:rsidR="00F25479" w:rsidRDefault="00F25479" w:rsidP="00F25479">
      <w:pPr>
        <w:numPr>
          <w:ilvl w:val="0"/>
          <w:numId w:val="1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t>В Перечне</w:t>
      </w:r>
      <w:r w:rsidRPr="00216E8A">
        <w:rPr>
          <w:szCs w:val="28"/>
        </w:rPr>
        <w:t xml:space="preserve"> случаев, при которых для строительства, реконструкции линейного объекта не требуется подготовка документации по планировке территории, утвержденн</w:t>
      </w:r>
      <w:r>
        <w:rPr>
          <w:szCs w:val="28"/>
        </w:rPr>
        <w:t>ом</w:t>
      </w:r>
      <w:r w:rsidRPr="00216E8A">
        <w:rPr>
          <w:szCs w:val="28"/>
        </w:rPr>
        <w:t xml:space="preserve"> постановлением Правительства Российской Федерации от 7 марта 2017 г. </w:t>
      </w:r>
      <w:r>
        <w:rPr>
          <w:szCs w:val="28"/>
        </w:rPr>
        <w:t>№</w:t>
      </w:r>
      <w:r w:rsidRPr="00216E8A">
        <w:rPr>
          <w:szCs w:val="28"/>
        </w:rPr>
        <w:t xml:space="preserve"> 269 </w:t>
      </w:r>
      <w:r>
        <w:rPr>
          <w:szCs w:val="28"/>
        </w:rPr>
        <w:t>(</w:t>
      </w:r>
      <w:r w:rsidRPr="00216E8A">
        <w:rPr>
          <w:szCs w:val="28"/>
        </w:rPr>
        <w:t xml:space="preserve">Собрание законодательства </w:t>
      </w:r>
      <w:r>
        <w:rPr>
          <w:szCs w:val="28"/>
        </w:rPr>
        <w:t>Российской Федерации,</w:t>
      </w:r>
      <w:r w:rsidRPr="00216E8A">
        <w:rPr>
          <w:szCs w:val="28"/>
        </w:rPr>
        <w:t xml:space="preserve"> 2017, </w:t>
      </w:r>
      <w:r>
        <w:rPr>
          <w:szCs w:val="28"/>
        </w:rPr>
        <w:t>№</w:t>
      </w:r>
      <w:r w:rsidRPr="00216E8A">
        <w:rPr>
          <w:szCs w:val="28"/>
        </w:rPr>
        <w:t xml:space="preserve"> 12, ст. 1715)</w:t>
      </w:r>
      <w:r>
        <w:rPr>
          <w:szCs w:val="28"/>
        </w:rPr>
        <w:t>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 xml:space="preserve">а) абзац 1 пункта 1 после слов </w:t>
      </w:r>
      <w:r w:rsidRPr="000E335C">
        <w:rPr>
          <w:szCs w:val="28"/>
        </w:rPr>
        <w:t>"</w:t>
      </w:r>
      <w:r>
        <w:rPr>
          <w:szCs w:val="28"/>
        </w:rPr>
        <w:t>электрическим сетям,</w:t>
      </w:r>
      <w:r w:rsidRPr="000E335C">
        <w:rPr>
          <w:szCs w:val="28"/>
        </w:rPr>
        <w:t>"</w:t>
      </w:r>
      <w:r>
        <w:rPr>
          <w:szCs w:val="28"/>
        </w:rPr>
        <w:t xml:space="preserve"> дополнить словами </w:t>
      </w:r>
      <w:r w:rsidRPr="000E335C">
        <w:rPr>
          <w:szCs w:val="28"/>
        </w:rPr>
        <w:t>"</w:t>
      </w:r>
      <w:r>
        <w:rPr>
          <w:szCs w:val="28"/>
        </w:rPr>
        <w:t>сетям связи,</w:t>
      </w:r>
      <w:r w:rsidRPr="000E335C">
        <w:rPr>
          <w:szCs w:val="28"/>
        </w:rPr>
        <w:t>"</w:t>
      </w:r>
      <w:r>
        <w:rPr>
          <w:szCs w:val="28"/>
        </w:rPr>
        <w:t xml:space="preserve">, после слов </w:t>
      </w:r>
      <w:r w:rsidRPr="000E335C">
        <w:rPr>
          <w:szCs w:val="28"/>
        </w:rPr>
        <w:t>"</w:t>
      </w:r>
      <w:r w:rsidRPr="00674705">
        <w:rPr>
          <w:szCs w:val="28"/>
        </w:rPr>
        <w:t>электрических сетей</w:t>
      </w:r>
      <w:r>
        <w:rPr>
          <w:szCs w:val="28"/>
        </w:rPr>
        <w:t>,</w:t>
      </w:r>
      <w:r w:rsidRPr="000E335C">
        <w:rPr>
          <w:szCs w:val="28"/>
        </w:rPr>
        <w:t>"</w:t>
      </w:r>
      <w:r>
        <w:rPr>
          <w:szCs w:val="28"/>
        </w:rPr>
        <w:t xml:space="preserve"> дополнить словами </w:t>
      </w:r>
      <w:r w:rsidRPr="000E335C">
        <w:rPr>
          <w:szCs w:val="28"/>
        </w:rPr>
        <w:t>"</w:t>
      </w:r>
      <w:r>
        <w:rPr>
          <w:szCs w:val="28"/>
        </w:rPr>
        <w:t>сетей связи,</w:t>
      </w:r>
      <w:r w:rsidRPr="000E335C">
        <w:rPr>
          <w:szCs w:val="28"/>
        </w:rPr>
        <w:t>"</w:t>
      </w:r>
      <w:r>
        <w:rPr>
          <w:szCs w:val="28"/>
        </w:rPr>
        <w:t>;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 xml:space="preserve">б) в подпункте </w:t>
      </w:r>
      <w:r w:rsidRPr="000E335C">
        <w:rPr>
          <w:szCs w:val="28"/>
        </w:rPr>
        <w:t>"</w:t>
      </w:r>
      <w:r>
        <w:rPr>
          <w:szCs w:val="28"/>
        </w:rPr>
        <w:t>а</w:t>
      </w:r>
      <w:r w:rsidRPr="000E335C">
        <w:rPr>
          <w:szCs w:val="28"/>
        </w:rPr>
        <w:t>"</w:t>
      </w:r>
      <w:r>
        <w:rPr>
          <w:szCs w:val="28"/>
        </w:rPr>
        <w:t xml:space="preserve"> пункта 1 слова </w:t>
      </w:r>
      <w:r w:rsidRPr="000E335C">
        <w:rPr>
          <w:szCs w:val="28"/>
        </w:rPr>
        <w:t>"</w:t>
      </w:r>
      <w:r w:rsidRPr="00845654">
        <w:rPr>
          <w:szCs w:val="28"/>
        </w:rPr>
        <w:t xml:space="preserve">, когда расстояние </w:t>
      </w:r>
      <w:r>
        <w:rPr>
          <w:szCs w:val="28"/>
        </w:rPr>
        <w:br/>
      </w:r>
      <w:r w:rsidRPr="00845654">
        <w:rPr>
          <w:szCs w:val="28"/>
        </w:rPr>
        <w:t xml:space="preserve">от существующих электрических сетей до границ участка, на котором расположены присоединяемые </w:t>
      </w:r>
      <w:proofErr w:type="spellStart"/>
      <w:r w:rsidRPr="00845654">
        <w:rPr>
          <w:szCs w:val="28"/>
        </w:rPr>
        <w:t>энергопринимающие</w:t>
      </w:r>
      <w:proofErr w:type="spellEnd"/>
      <w:r w:rsidRPr="00845654">
        <w:rPr>
          <w:szCs w:val="28"/>
        </w:rPr>
        <w:t xml:space="preserve"> устройства, составляет не более 300 метров в городах и поселках городского типа </w:t>
      </w:r>
      <w:r>
        <w:rPr>
          <w:szCs w:val="28"/>
        </w:rPr>
        <w:br/>
      </w:r>
      <w:r w:rsidRPr="00845654">
        <w:rPr>
          <w:szCs w:val="28"/>
        </w:rPr>
        <w:t>и не более 500 метров в сельской местности</w:t>
      </w:r>
      <w:r w:rsidRPr="000E335C">
        <w:rPr>
          <w:szCs w:val="28"/>
        </w:rPr>
        <w:t>"</w:t>
      </w:r>
      <w:r>
        <w:rPr>
          <w:szCs w:val="28"/>
        </w:rPr>
        <w:t xml:space="preserve"> исключить;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 xml:space="preserve">в) в подпункте </w:t>
      </w:r>
      <w:r w:rsidRPr="000E335C">
        <w:rPr>
          <w:szCs w:val="28"/>
        </w:rPr>
        <w:t>"</w:t>
      </w:r>
      <w:r>
        <w:rPr>
          <w:szCs w:val="28"/>
        </w:rPr>
        <w:t>в</w:t>
      </w:r>
      <w:r w:rsidRPr="000E335C">
        <w:rPr>
          <w:szCs w:val="28"/>
        </w:rPr>
        <w:t>"</w:t>
      </w:r>
      <w:r>
        <w:rPr>
          <w:szCs w:val="28"/>
        </w:rPr>
        <w:t xml:space="preserve"> пункта 1 слова </w:t>
      </w:r>
      <w:r w:rsidRPr="000E335C">
        <w:rPr>
          <w:szCs w:val="28"/>
        </w:rPr>
        <w:t>"</w:t>
      </w:r>
      <w:r w:rsidRPr="00845654">
        <w:rPr>
          <w:szCs w:val="28"/>
        </w:rPr>
        <w:t xml:space="preserve">, когда протяженность </w:t>
      </w:r>
      <w:r>
        <w:rPr>
          <w:szCs w:val="28"/>
        </w:rPr>
        <w:br/>
      </w:r>
      <w:r w:rsidRPr="00845654">
        <w:rPr>
          <w:szCs w:val="28"/>
        </w:rPr>
        <w:t>от существующих сетей газоснабжения до точки подключения, измеряемая по прямой линии (наименьшее расстояние), составляет не более 500 метров в сельской местности и не более 300 метров в границах городских поселений</w:t>
      </w:r>
      <w:r w:rsidRPr="000E335C">
        <w:rPr>
          <w:szCs w:val="28"/>
        </w:rPr>
        <w:t>"</w:t>
      </w:r>
      <w:r>
        <w:rPr>
          <w:szCs w:val="28"/>
        </w:rPr>
        <w:t xml:space="preserve"> исключить;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 xml:space="preserve">г) пункт 1 дополнить подпунктом </w:t>
      </w:r>
      <w:r w:rsidRPr="000E335C">
        <w:rPr>
          <w:szCs w:val="28"/>
        </w:rPr>
        <w:t>"</w:t>
      </w:r>
      <w:r>
        <w:rPr>
          <w:szCs w:val="28"/>
        </w:rPr>
        <w:t>е</w:t>
      </w:r>
      <w:r w:rsidRPr="000E335C">
        <w:rPr>
          <w:szCs w:val="28"/>
        </w:rPr>
        <w:t>"</w:t>
      </w:r>
      <w:r>
        <w:rPr>
          <w:szCs w:val="28"/>
        </w:rPr>
        <w:t xml:space="preserve"> следующего содержания: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 w:rsidRPr="000E335C">
        <w:rPr>
          <w:szCs w:val="28"/>
        </w:rPr>
        <w:t>"</w:t>
      </w:r>
      <w:r>
        <w:rPr>
          <w:szCs w:val="28"/>
        </w:rPr>
        <w:t xml:space="preserve">е) </w:t>
      </w:r>
      <w:r w:rsidRPr="0003319D">
        <w:rPr>
          <w:szCs w:val="28"/>
        </w:rPr>
        <w:t>линейно-кабельные сооружения связи</w:t>
      </w:r>
      <w:r w:rsidRPr="00845654">
        <w:rPr>
          <w:szCs w:val="28"/>
        </w:rPr>
        <w:t>, не являющи</w:t>
      </w:r>
      <w:r>
        <w:rPr>
          <w:szCs w:val="28"/>
        </w:rPr>
        <w:t>е</w:t>
      </w:r>
      <w:r w:rsidRPr="00845654">
        <w:rPr>
          <w:szCs w:val="28"/>
        </w:rPr>
        <w:t>ся особо опасными, технически сложными объектами связи</w:t>
      </w:r>
      <w:r>
        <w:rPr>
          <w:szCs w:val="28"/>
        </w:rPr>
        <w:t>.</w:t>
      </w:r>
      <w:r w:rsidRPr="000E335C">
        <w:rPr>
          <w:szCs w:val="28"/>
        </w:rPr>
        <w:t>"</w:t>
      </w:r>
      <w:r>
        <w:rPr>
          <w:szCs w:val="28"/>
        </w:rPr>
        <w:t>.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д) пункт 2 изложить в следующей редакции:</w:t>
      </w:r>
    </w:p>
    <w:p w:rsidR="00F25479" w:rsidRPr="005468DD" w:rsidRDefault="00F25479" w:rsidP="00F25479">
      <w:pPr>
        <w:spacing w:line="276" w:lineRule="auto"/>
        <w:ind w:firstLine="851"/>
      </w:pPr>
      <w:r w:rsidRPr="000E335C">
        <w:rPr>
          <w:szCs w:val="28"/>
        </w:rPr>
        <w:t>"</w:t>
      </w:r>
      <w:r>
        <w:rPr>
          <w:szCs w:val="28"/>
        </w:rPr>
        <w:t xml:space="preserve">2. </w:t>
      </w:r>
      <w:r>
        <w:t xml:space="preserve">Строительство, </w:t>
      </w:r>
      <w:r w:rsidRPr="004E3FCB">
        <w:t xml:space="preserve">реконструкция </w:t>
      </w:r>
      <w:r w:rsidRPr="005468DD">
        <w:t>объекта</w:t>
      </w:r>
      <w:r>
        <w:t xml:space="preserve"> капитального строительства</w:t>
      </w:r>
      <w:r w:rsidRPr="005468DD">
        <w:t>, входящего в состав существующего линейного объекта</w:t>
      </w:r>
      <w:r>
        <w:t xml:space="preserve">, </w:t>
      </w:r>
      <w:r>
        <w:br/>
      </w:r>
      <w:r>
        <w:rPr>
          <w:szCs w:val="28"/>
        </w:rPr>
        <w:t>при</w:t>
      </w:r>
      <w:r w:rsidRPr="004E3FCB">
        <w:t xml:space="preserve"> одновременно</w:t>
      </w:r>
      <w:r>
        <w:t>м</w:t>
      </w:r>
      <w:r w:rsidRPr="004E3FCB">
        <w:t xml:space="preserve"> соблюд</w:t>
      </w:r>
      <w:r>
        <w:t>ении</w:t>
      </w:r>
      <w:r w:rsidRPr="004E3FCB">
        <w:t xml:space="preserve"> </w:t>
      </w:r>
      <w:r>
        <w:t>следующих</w:t>
      </w:r>
      <w:r w:rsidRPr="004E3FCB">
        <w:t xml:space="preserve"> услови</w:t>
      </w:r>
      <w:r>
        <w:t>й</w:t>
      </w:r>
      <w:r w:rsidRPr="004E3FCB">
        <w:t>:</w:t>
      </w:r>
    </w:p>
    <w:p w:rsidR="00F25479" w:rsidRDefault="00F25479" w:rsidP="00F25479">
      <w:pPr>
        <w:autoSpaceDE w:val="0"/>
        <w:autoSpaceDN w:val="0"/>
        <w:adjustRightInd w:val="0"/>
        <w:spacing w:line="276" w:lineRule="auto"/>
        <w:ind w:firstLine="851"/>
      </w:pPr>
      <w:r>
        <w:lastRenderedPageBreak/>
        <w:t xml:space="preserve">а) строительство, реконструкция объекта </w:t>
      </w:r>
      <w:r w:rsidRPr="004E3FCB">
        <w:t xml:space="preserve">осуществляется </w:t>
      </w:r>
      <w:r>
        <w:br/>
      </w:r>
      <w:r w:rsidRPr="004E3FCB">
        <w:t>в существующих границах земельн</w:t>
      </w:r>
      <w:r>
        <w:t xml:space="preserve">ого участка (границах сервитута, </w:t>
      </w:r>
      <w:r w:rsidRPr="004E3FCB">
        <w:t>граница</w:t>
      </w:r>
      <w:r>
        <w:t>х</w:t>
      </w:r>
      <w:r w:rsidRPr="004E3FCB">
        <w:t xml:space="preserve"> публичного сервитута), на котором </w:t>
      </w:r>
      <w:r>
        <w:t>размещен</w:t>
      </w:r>
      <w:r w:rsidRPr="004E3FCB">
        <w:t xml:space="preserve"> линейный объект</w:t>
      </w:r>
      <w:r>
        <w:t>;</w:t>
      </w:r>
    </w:p>
    <w:p w:rsidR="00F25479" w:rsidRPr="004E3FCB" w:rsidRDefault="00F25479" w:rsidP="00F25479">
      <w:pPr>
        <w:autoSpaceDE w:val="0"/>
        <w:autoSpaceDN w:val="0"/>
        <w:adjustRightInd w:val="0"/>
        <w:spacing w:line="276" w:lineRule="auto"/>
        <w:ind w:firstLine="851"/>
      </w:pPr>
      <w:r w:rsidRPr="004E3FCB">
        <w:t xml:space="preserve">б) </w:t>
      </w:r>
      <w:r>
        <w:t xml:space="preserve">строительство, реконструкция объекта </w:t>
      </w:r>
      <w:r w:rsidRPr="004E3FCB">
        <w:t xml:space="preserve">не </w:t>
      </w:r>
      <w:r>
        <w:t>требует изменения границ зон</w:t>
      </w:r>
      <w:r w:rsidRPr="004E3FCB">
        <w:t xml:space="preserve"> с особыми условиями использ</w:t>
      </w:r>
      <w:r>
        <w:t>ования территорий, установленных</w:t>
      </w:r>
      <w:r w:rsidRPr="004E3FCB">
        <w:t xml:space="preserve"> в связи с размещением линейного объекта;</w:t>
      </w:r>
    </w:p>
    <w:p w:rsidR="00F25479" w:rsidRPr="0096161D" w:rsidRDefault="00F25479" w:rsidP="00F25479">
      <w:pPr>
        <w:autoSpaceDE w:val="0"/>
        <w:autoSpaceDN w:val="0"/>
        <w:adjustRightInd w:val="0"/>
        <w:spacing w:line="276" w:lineRule="auto"/>
        <w:ind w:firstLine="851"/>
      </w:pPr>
      <w:r w:rsidRPr="004E3FCB">
        <w:t xml:space="preserve">в) общая площадь </w:t>
      </w:r>
      <w:r>
        <w:t>объекта</w:t>
      </w:r>
      <w:r w:rsidRPr="004E3FCB">
        <w:t xml:space="preserve"> не превышает 500 кв. метров, высота </w:t>
      </w:r>
      <w:r>
        <w:br/>
      </w:r>
      <w:r w:rsidRPr="004E3FCB">
        <w:t>не превышает 12 метров, количество этажей не превышает 2 этажей.</w:t>
      </w:r>
      <w:r w:rsidRPr="000E335C">
        <w:rPr>
          <w:szCs w:val="28"/>
        </w:rPr>
        <w:t>"</w:t>
      </w:r>
      <w:r>
        <w:t>.</w:t>
      </w:r>
    </w:p>
    <w:p w:rsidR="00F25479" w:rsidRDefault="00F25479" w:rsidP="00F25479">
      <w:pPr>
        <w:numPr>
          <w:ilvl w:val="0"/>
          <w:numId w:val="1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t xml:space="preserve">В </w:t>
      </w:r>
      <w:r w:rsidRPr="004B38B7">
        <w:rPr>
          <w:szCs w:val="28"/>
        </w:rPr>
        <w:t>Переч</w:t>
      </w:r>
      <w:r>
        <w:rPr>
          <w:szCs w:val="28"/>
        </w:rPr>
        <w:t>не</w:t>
      </w:r>
      <w:r w:rsidRPr="004B38B7">
        <w:rPr>
          <w:szCs w:val="28"/>
        </w:rPr>
        <w:t xml:space="preserve"> видов объектов, размещение которых может осуществляться на землях или земельных участках, находящихся </w:t>
      </w:r>
      <w:r>
        <w:rPr>
          <w:szCs w:val="28"/>
        </w:rPr>
        <w:br/>
      </w:r>
      <w:r w:rsidRPr="004B38B7">
        <w:rPr>
          <w:szCs w:val="28"/>
        </w:rPr>
        <w:t>в государственной или муниципальной собственности, без предоставления земельных участков и установления сервитутов, утвержденн</w:t>
      </w:r>
      <w:r>
        <w:rPr>
          <w:szCs w:val="28"/>
        </w:rPr>
        <w:t>ом</w:t>
      </w:r>
      <w:r w:rsidRPr="004B38B7">
        <w:rPr>
          <w:szCs w:val="28"/>
        </w:rPr>
        <w:t xml:space="preserve"> постановлением Правительства Российской Федерации </w:t>
      </w:r>
      <w:r>
        <w:rPr>
          <w:szCs w:val="28"/>
        </w:rPr>
        <w:br/>
      </w:r>
      <w:r w:rsidRPr="004B38B7">
        <w:rPr>
          <w:szCs w:val="28"/>
        </w:rPr>
        <w:t xml:space="preserve">от 3 декабря 2014 г. № 1300 </w:t>
      </w:r>
      <w:r>
        <w:rPr>
          <w:szCs w:val="28"/>
        </w:rPr>
        <w:t>(</w:t>
      </w:r>
      <w:r w:rsidRPr="004B38B7">
        <w:rPr>
          <w:szCs w:val="28"/>
        </w:rPr>
        <w:t xml:space="preserve">Собрание законодательства </w:t>
      </w:r>
      <w:r>
        <w:rPr>
          <w:szCs w:val="28"/>
        </w:rPr>
        <w:br/>
        <w:t>Российской Федерации,</w:t>
      </w:r>
      <w:r w:rsidRPr="004B38B7">
        <w:rPr>
          <w:szCs w:val="28"/>
        </w:rPr>
        <w:t xml:space="preserve"> 2014, </w:t>
      </w:r>
      <w:r>
        <w:rPr>
          <w:szCs w:val="28"/>
        </w:rPr>
        <w:t>№ 50, ст. 7089):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а) пункт 1 исключить;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б) пункт 2 изложить в следующей редакции: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 w:rsidRPr="000E335C">
        <w:rPr>
          <w:szCs w:val="28"/>
        </w:rPr>
        <w:t>"</w:t>
      </w:r>
      <w:r>
        <w:rPr>
          <w:szCs w:val="28"/>
        </w:rPr>
        <w:t>2. В</w:t>
      </w:r>
      <w:r w:rsidRPr="004E15D7">
        <w:rPr>
          <w:szCs w:val="28"/>
        </w:rPr>
        <w:t>одопрово</w:t>
      </w:r>
      <w:r>
        <w:rPr>
          <w:szCs w:val="28"/>
        </w:rPr>
        <w:t>ды</w:t>
      </w:r>
      <w:r w:rsidRPr="004E15D7">
        <w:rPr>
          <w:szCs w:val="28"/>
        </w:rPr>
        <w:t xml:space="preserve"> и водовод</w:t>
      </w:r>
      <w:r>
        <w:rPr>
          <w:szCs w:val="28"/>
        </w:rPr>
        <w:t>ы</w:t>
      </w:r>
      <w:r w:rsidRPr="004E15D7">
        <w:rPr>
          <w:szCs w:val="28"/>
        </w:rPr>
        <w:t xml:space="preserve"> всех видов диаметром до 500 мм</w:t>
      </w:r>
      <w:r>
        <w:rPr>
          <w:szCs w:val="28"/>
        </w:rPr>
        <w:t xml:space="preserve">, </w:t>
      </w:r>
      <w:r>
        <w:rPr>
          <w:szCs w:val="28"/>
        </w:rPr>
        <w:br/>
      </w:r>
      <w:r w:rsidRPr="006B0CAB">
        <w:rPr>
          <w:szCs w:val="28"/>
        </w:rPr>
        <w:t>для размещения которых не требуется разрешения на строительство</w:t>
      </w:r>
      <w:r>
        <w:rPr>
          <w:szCs w:val="28"/>
        </w:rPr>
        <w:t>.</w:t>
      </w:r>
      <w:r w:rsidRPr="000E335C">
        <w:rPr>
          <w:szCs w:val="28"/>
        </w:rPr>
        <w:t>"</w:t>
      </w:r>
      <w:r>
        <w:rPr>
          <w:szCs w:val="28"/>
        </w:rPr>
        <w:t>;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в)</w:t>
      </w:r>
      <w:r w:rsidRPr="00213C07">
        <w:rPr>
          <w:szCs w:val="28"/>
        </w:rPr>
        <w:t xml:space="preserve"> </w:t>
      </w:r>
      <w:r>
        <w:rPr>
          <w:szCs w:val="28"/>
        </w:rPr>
        <w:t>пункт 3 изложить в следующей редакции: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 w:rsidRPr="000E335C">
        <w:rPr>
          <w:szCs w:val="28"/>
        </w:rPr>
        <w:t>"</w:t>
      </w:r>
      <w:r>
        <w:rPr>
          <w:szCs w:val="28"/>
        </w:rPr>
        <w:t>3. Л</w:t>
      </w:r>
      <w:r w:rsidRPr="004E15D7">
        <w:rPr>
          <w:szCs w:val="28"/>
        </w:rPr>
        <w:t>инейн</w:t>
      </w:r>
      <w:r>
        <w:rPr>
          <w:szCs w:val="28"/>
        </w:rPr>
        <w:t>ые</w:t>
      </w:r>
      <w:r w:rsidRPr="004E15D7">
        <w:rPr>
          <w:szCs w:val="28"/>
        </w:rPr>
        <w:t xml:space="preserve"> сооружени</w:t>
      </w:r>
      <w:r>
        <w:rPr>
          <w:szCs w:val="28"/>
        </w:rPr>
        <w:t xml:space="preserve">я </w:t>
      </w:r>
      <w:r w:rsidRPr="004E15D7">
        <w:rPr>
          <w:szCs w:val="28"/>
        </w:rPr>
        <w:t>водоотведения диаметром до 1000 мм</w:t>
      </w:r>
      <w:r>
        <w:rPr>
          <w:szCs w:val="28"/>
        </w:rPr>
        <w:t xml:space="preserve">, </w:t>
      </w:r>
      <w:r w:rsidRPr="006B0CAB">
        <w:rPr>
          <w:szCs w:val="28"/>
        </w:rPr>
        <w:t>для размещения которых не требуется разрешения на строительство</w:t>
      </w:r>
      <w:r>
        <w:rPr>
          <w:szCs w:val="28"/>
        </w:rPr>
        <w:t>.</w:t>
      </w:r>
      <w:r w:rsidRPr="000E335C">
        <w:rPr>
          <w:szCs w:val="28"/>
        </w:rPr>
        <w:t>"</w:t>
      </w:r>
      <w:r>
        <w:rPr>
          <w:szCs w:val="28"/>
        </w:rPr>
        <w:t>;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г)</w:t>
      </w:r>
      <w:r w:rsidRPr="00213C07">
        <w:rPr>
          <w:szCs w:val="28"/>
        </w:rPr>
        <w:t xml:space="preserve"> </w:t>
      </w:r>
      <w:r>
        <w:rPr>
          <w:szCs w:val="28"/>
        </w:rPr>
        <w:t>пункт 5 изложить в следующей редакции: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 w:rsidRPr="000E335C">
        <w:rPr>
          <w:szCs w:val="28"/>
        </w:rPr>
        <w:t>"</w:t>
      </w:r>
      <w:r>
        <w:rPr>
          <w:szCs w:val="28"/>
        </w:rPr>
        <w:t>5. Л</w:t>
      </w:r>
      <w:r w:rsidRPr="004E15D7">
        <w:rPr>
          <w:szCs w:val="28"/>
        </w:rPr>
        <w:t>ини</w:t>
      </w:r>
      <w:r>
        <w:rPr>
          <w:szCs w:val="28"/>
        </w:rPr>
        <w:t>и</w:t>
      </w:r>
      <w:r w:rsidRPr="004E15D7">
        <w:rPr>
          <w:szCs w:val="28"/>
        </w:rPr>
        <w:t xml:space="preserve"> электропередачи классом напряжения до 35 </w:t>
      </w:r>
      <w:proofErr w:type="spellStart"/>
      <w:r w:rsidRPr="004E15D7">
        <w:rPr>
          <w:szCs w:val="28"/>
        </w:rPr>
        <w:t>кВ</w:t>
      </w:r>
      <w:proofErr w:type="spellEnd"/>
      <w:r w:rsidRPr="004E15D7">
        <w:rPr>
          <w:szCs w:val="28"/>
        </w:rPr>
        <w:t xml:space="preserve"> включительно</w:t>
      </w:r>
      <w:r>
        <w:rPr>
          <w:szCs w:val="28"/>
        </w:rPr>
        <w:t xml:space="preserve">, </w:t>
      </w:r>
      <w:r w:rsidRPr="006B0CAB">
        <w:rPr>
          <w:szCs w:val="28"/>
        </w:rPr>
        <w:t xml:space="preserve">для размещения которых не требуется разрешения </w:t>
      </w:r>
      <w:r>
        <w:rPr>
          <w:szCs w:val="28"/>
        </w:rPr>
        <w:br/>
      </w:r>
      <w:r w:rsidRPr="006B0CAB">
        <w:rPr>
          <w:szCs w:val="28"/>
        </w:rPr>
        <w:t>на строительство</w:t>
      </w:r>
      <w:r>
        <w:rPr>
          <w:szCs w:val="28"/>
        </w:rPr>
        <w:t>.</w:t>
      </w:r>
      <w:r w:rsidRPr="000E335C">
        <w:rPr>
          <w:szCs w:val="28"/>
        </w:rPr>
        <w:t>"</w:t>
      </w:r>
      <w:r>
        <w:rPr>
          <w:szCs w:val="28"/>
        </w:rPr>
        <w:t>;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д) пункт 6 изложить в следующей редакции: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"6. Г</w:t>
      </w:r>
      <w:r w:rsidRPr="00213C07">
        <w:rPr>
          <w:szCs w:val="28"/>
        </w:rPr>
        <w:t>азопровод</w:t>
      </w:r>
      <w:r>
        <w:rPr>
          <w:szCs w:val="28"/>
        </w:rPr>
        <w:t>ы</w:t>
      </w:r>
      <w:r w:rsidRPr="00213C07">
        <w:rPr>
          <w:szCs w:val="28"/>
        </w:rPr>
        <w:t>, нефтепровод</w:t>
      </w:r>
      <w:r>
        <w:rPr>
          <w:szCs w:val="28"/>
        </w:rPr>
        <w:t>ы</w:t>
      </w:r>
      <w:r w:rsidRPr="00213C07">
        <w:rPr>
          <w:szCs w:val="28"/>
        </w:rPr>
        <w:t xml:space="preserve"> и нефтепродуктопровод</w:t>
      </w:r>
      <w:r>
        <w:rPr>
          <w:szCs w:val="28"/>
        </w:rPr>
        <w:t>ы</w:t>
      </w:r>
      <w:r w:rsidRPr="00213C07">
        <w:rPr>
          <w:szCs w:val="28"/>
        </w:rPr>
        <w:t xml:space="preserve">, </w:t>
      </w:r>
      <w:proofErr w:type="spellStart"/>
      <w:r w:rsidRPr="00213C07">
        <w:rPr>
          <w:szCs w:val="28"/>
        </w:rPr>
        <w:t>аммиакопровод</w:t>
      </w:r>
      <w:r>
        <w:rPr>
          <w:szCs w:val="28"/>
        </w:rPr>
        <w:t>ы</w:t>
      </w:r>
      <w:proofErr w:type="spellEnd"/>
      <w:r>
        <w:rPr>
          <w:szCs w:val="28"/>
        </w:rPr>
        <w:t>, предназначенные</w:t>
      </w:r>
      <w:r w:rsidRPr="00243FA8">
        <w:rPr>
          <w:szCs w:val="28"/>
        </w:rPr>
        <w:t xml:space="preserve"> для транспортировки </w:t>
      </w:r>
      <w:r w:rsidRPr="00CF4282">
        <w:rPr>
          <w:szCs w:val="28"/>
        </w:rPr>
        <w:t xml:space="preserve">жидких </w:t>
      </w:r>
      <w:r>
        <w:rPr>
          <w:szCs w:val="28"/>
        </w:rPr>
        <w:br/>
      </w:r>
      <w:r w:rsidRPr="00CF4282">
        <w:rPr>
          <w:szCs w:val="28"/>
        </w:rPr>
        <w:t>и газообразных углеводородов</w:t>
      </w:r>
      <w:r>
        <w:rPr>
          <w:szCs w:val="28"/>
        </w:rPr>
        <w:t>, аммиака</w:t>
      </w:r>
      <w:r w:rsidRPr="00CF4282">
        <w:rPr>
          <w:szCs w:val="28"/>
        </w:rPr>
        <w:t xml:space="preserve"> под давлением до 0,6 МПа включит</w:t>
      </w:r>
      <w:r w:rsidRPr="00243FA8">
        <w:rPr>
          <w:szCs w:val="28"/>
        </w:rPr>
        <w:t>ельно</w:t>
      </w:r>
      <w:r>
        <w:rPr>
          <w:szCs w:val="28"/>
        </w:rPr>
        <w:t xml:space="preserve">, </w:t>
      </w:r>
      <w:r w:rsidRPr="006B0CAB">
        <w:rPr>
          <w:szCs w:val="28"/>
        </w:rPr>
        <w:t xml:space="preserve">для размещения которых не требуется разрешения </w:t>
      </w:r>
      <w:r>
        <w:rPr>
          <w:szCs w:val="28"/>
        </w:rPr>
        <w:br/>
      </w:r>
      <w:r w:rsidRPr="006B0CAB">
        <w:rPr>
          <w:szCs w:val="28"/>
        </w:rPr>
        <w:t>на строительство</w:t>
      </w:r>
      <w:r>
        <w:rPr>
          <w:szCs w:val="28"/>
        </w:rPr>
        <w:t>.</w:t>
      </w:r>
      <w:r w:rsidRPr="000E335C">
        <w:rPr>
          <w:szCs w:val="28"/>
        </w:rPr>
        <w:t>"</w:t>
      </w:r>
      <w:r>
        <w:rPr>
          <w:szCs w:val="28"/>
        </w:rPr>
        <w:t>;</w:t>
      </w:r>
    </w:p>
    <w:p w:rsidR="00F25479" w:rsidRPr="000E335C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е)</w:t>
      </w:r>
      <w:r w:rsidRPr="00243FA8">
        <w:rPr>
          <w:szCs w:val="28"/>
        </w:rPr>
        <w:t xml:space="preserve"> </w:t>
      </w:r>
      <w:r>
        <w:rPr>
          <w:szCs w:val="28"/>
        </w:rPr>
        <w:t>пункт 7 изложить в следующей редакции: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"7. Т</w:t>
      </w:r>
      <w:r w:rsidRPr="004E15D7">
        <w:rPr>
          <w:szCs w:val="28"/>
        </w:rPr>
        <w:t>епловы</w:t>
      </w:r>
      <w:r>
        <w:rPr>
          <w:szCs w:val="28"/>
        </w:rPr>
        <w:t>е</w:t>
      </w:r>
      <w:r w:rsidRPr="004E15D7">
        <w:rPr>
          <w:szCs w:val="28"/>
        </w:rPr>
        <w:t xml:space="preserve"> сет</w:t>
      </w:r>
      <w:r>
        <w:rPr>
          <w:szCs w:val="28"/>
        </w:rPr>
        <w:t>и</w:t>
      </w:r>
      <w:r w:rsidRPr="004E15D7">
        <w:rPr>
          <w:szCs w:val="28"/>
        </w:rPr>
        <w:t>, транспортирующи</w:t>
      </w:r>
      <w:r>
        <w:rPr>
          <w:szCs w:val="28"/>
        </w:rPr>
        <w:t>е</w:t>
      </w:r>
      <w:r w:rsidRPr="004E15D7">
        <w:rPr>
          <w:szCs w:val="28"/>
        </w:rPr>
        <w:t xml:space="preserve"> водяной пар с рабочим давлением до 1,6 МПа включительно или горячую воду с температурой </w:t>
      </w:r>
      <w:r>
        <w:rPr>
          <w:szCs w:val="28"/>
        </w:rPr>
        <w:br/>
      </w:r>
      <w:r w:rsidRPr="004E15D7">
        <w:rPr>
          <w:szCs w:val="28"/>
        </w:rPr>
        <w:t>до 150 °C включительно</w:t>
      </w:r>
      <w:r>
        <w:rPr>
          <w:szCs w:val="28"/>
        </w:rPr>
        <w:t xml:space="preserve">, </w:t>
      </w:r>
      <w:r w:rsidRPr="006B0CAB">
        <w:rPr>
          <w:szCs w:val="28"/>
        </w:rPr>
        <w:t>для размещения которых не требуется разрешения на строительство</w:t>
      </w:r>
      <w:r>
        <w:rPr>
          <w:szCs w:val="28"/>
        </w:rPr>
        <w:t>.";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lastRenderedPageBreak/>
        <w:t>ж) пункт 11 изложить в следующей редакции: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 w:rsidRPr="000E335C">
        <w:rPr>
          <w:szCs w:val="28"/>
        </w:rPr>
        <w:t>"</w:t>
      </w:r>
      <w:r>
        <w:rPr>
          <w:szCs w:val="28"/>
        </w:rPr>
        <w:t>11. Л</w:t>
      </w:r>
      <w:r w:rsidRPr="0003319D">
        <w:rPr>
          <w:szCs w:val="28"/>
        </w:rPr>
        <w:t>инейно-кабельные сооружения связи</w:t>
      </w:r>
      <w:r w:rsidRPr="00845654">
        <w:rPr>
          <w:szCs w:val="28"/>
        </w:rPr>
        <w:t>, не являющи</w:t>
      </w:r>
      <w:r>
        <w:rPr>
          <w:szCs w:val="28"/>
        </w:rPr>
        <w:t>е</w:t>
      </w:r>
      <w:r w:rsidRPr="00845654">
        <w:rPr>
          <w:szCs w:val="28"/>
        </w:rPr>
        <w:t>ся особо опасными, технически сложными объектами связи</w:t>
      </w:r>
      <w:r>
        <w:rPr>
          <w:szCs w:val="28"/>
        </w:rPr>
        <w:t>.</w:t>
      </w:r>
      <w:r w:rsidRPr="000E335C">
        <w:rPr>
          <w:szCs w:val="28"/>
        </w:rPr>
        <w:t>"</w:t>
      </w:r>
      <w:r>
        <w:rPr>
          <w:szCs w:val="28"/>
        </w:rPr>
        <w:t>;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>
        <w:rPr>
          <w:szCs w:val="28"/>
        </w:rPr>
        <w:t>з) пункт 15 изложить в следующей редакции: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  <w:r w:rsidRPr="009A034A">
        <w:rPr>
          <w:szCs w:val="28"/>
        </w:rPr>
        <w:t>"</w:t>
      </w:r>
      <w:r>
        <w:rPr>
          <w:szCs w:val="28"/>
        </w:rPr>
        <w:t>15. Отдельно стоящие в</w:t>
      </w:r>
      <w:r w:rsidRPr="009A034A">
        <w:rPr>
          <w:szCs w:val="28"/>
        </w:rPr>
        <w:t>етроэнергетические установки высотой менее чем 250 метров, солнечные батареи</w:t>
      </w:r>
      <w:r>
        <w:rPr>
          <w:szCs w:val="28"/>
        </w:rPr>
        <w:t xml:space="preserve">, </w:t>
      </w:r>
      <w:r w:rsidRPr="006B0CAB">
        <w:rPr>
          <w:szCs w:val="28"/>
        </w:rPr>
        <w:t xml:space="preserve">для размещения которых </w:t>
      </w:r>
      <w:r>
        <w:rPr>
          <w:szCs w:val="28"/>
        </w:rPr>
        <w:br/>
      </w:r>
      <w:r w:rsidRPr="006B0CAB">
        <w:rPr>
          <w:szCs w:val="28"/>
        </w:rPr>
        <w:t>не требуется разрешения на строительство</w:t>
      </w:r>
      <w:r>
        <w:rPr>
          <w:szCs w:val="28"/>
        </w:rPr>
        <w:t>.".</w:t>
      </w:r>
    </w:p>
    <w:p w:rsidR="00F25479" w:rsidRDefault="00F25479" w:rsidP="00F25479">
      <w:pPr>
        <w:spacing w:line="276" w:lineRule="auto"/>
        <w:ind w:firstLine="851"/>
        <w:rPr>
          <w:szCs w:val="28"/>
        </w:rPr>
      </w:pPr>
    </w:p>
    <w:p w:rsidR="00F25479" w:rsidRDefault="00F25479" w:rsidP="00F25479">
      <w:pPr>
        <w:spacing w:line="240" w:lineRule="atLeast"/>
        <w:jc w:val="center"/>
        <w:rPr>
          <w:szCs w:val="28"/>
        </w:rPr>
      </w:pPr>
      <w:r w:rsidRPr="00F97258">
        <w:rPr>
          <w:szCs w:val="28"/>
        </w:rPr>
        <w:t>____________</w:t>
      </w:r>
    </w:p>
    <w:p w:rsidR="00F25479" w:rsidRDefault="00F25479" w:rsidP="00F25479">
      <w:pPr>
        <w:spacing w:line="240" w:lineRule="atLeast"/>
        <w:jc w:val="center"/>
        <w:rPr>
          <w:szCs w:val="28"/>
        </w:rPr>
      </w:pPr>
    </w:p>
    <w:p w:rsidR="00F25479" w:rsidRDefault="00F25479" w:rsidP="00F25479">
      <w:pPr>
        <w:spacing w:line="240" w:lineRule="atLeast"/>
        <w:jc w:val="center"/>
        <w:rPr>
          <w:szCs w:val="28"/>
        </w:rPr>
      </w:pPr>
    </w:p>
    <w:p w:rsidR="00F25479" w:rsidRPr="00F25479" w:rsidRDefault="00F25479" w:rsidP="00F25479"/>
    <w:sectPr w:rsidR="00F25479" w:rsidRPr="00F25479" w:rsidSect="00FE23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87" w:rsidRDefault="00EB2987">
      <w:r>
        <w:separator/>
      </w:r>
    </w:p>
  </w:endnote>
  <w:endnote w:type="continuationSeparator" w:id="0">
    <w:p w:rsidR="00EB2987" w:rsidRDefault="00EB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66" w:rsidRDefault="00F03A66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66" w:rsidRDefault="00F03A66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87" w:rsidRDefault="00EB2987">
      <w:r>
        <w:separator/>
      </w:r>
    </w:p>
  </w:footnote>
  <w:footnote w:type="continuationSeparator" w:id="0">
    <w:p w:rsidR="00EB2987" w:rsidRDefault="00EB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66" w:rsidRDefault="00F03A66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25479">
      <w:rPr>
        <w:rStyle w:val="a5"/>
        <w:noProof/>
      </w:rPr>
      <w:t>4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66" w:rsidRDefault="00F03A66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278A"/>
    <w:multiLevelType w:val="hybridMultilevel"/>
    <w:tmpl w:val="9704DF9C"/>
    <w:lvl w:ilvl="0" w:tplc="C750FC7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47F1D"/>
    <w:rsid w:val="000D1934"/>
    <w:rsid w:val="000F26C7"/>
    <w:rsid w:val="000F46BE"/>
    <w:rsid w:val="00102AF3"/>
    <w:rsid w:val="00141389"/>
    <w:rsid w:val="00155CF8"/>
    <w:rsid w:val="0018754B"/>
    <w:rsid w:val="001D4C32"/>
    <w:rsid w:val="001E070A"/>
    <w:rsid w:val="001F3637"/>
    <w:rsid w:val="00222BF3"/>
    <w:rsid w:val="00240FE5"/>
    <w:rsid w:val="00265956"/>
    <w:rsid w:val="002944D7"/>
    <w:rsid w:val="002B51EF"/>
    <w:rsid w:val="002E091E"/>
    <w:rsid w:val="002E21D3"/>
    <w:rsid w:val="002F0773"/>
    <w:rsid w:val="00300F01"/>
    <w:rsid w:val="00304FD8"/>
    <w:rsid w:val="00313FC7"/>
    <w:rsid w:val="00342BEB"/>
    <w:rsid w:val="00354931"/>
    <w:rsid w:val="0038266F"/>
    <w:rsid w:val="00396A52"/>
    <w:rsid w:val="003A73AD"/>
    <w:rsid w:val="003C2D3A"/>
    <w:rsid w:val="003C6D94"/>
    <w:rsid w:val="003E7344"/>
    <w:rsid w:val="00402B99"/>
    <w:rsid w:val="00424BA1"/>
    <w:rsid w:val="00431B9C"/>
    <w:rsid w:val="00492103"/>
    <w:rsid w:val="004C45DA"/>
    <w:rsid w:val="004C5B85"/>
    <w:rsid w:val="004F1503"/>
    <w:rsid w:val="004F25BA"/>
    <w:rsid w:val="005039CE"/>
    <w:rsid w:val="00537D97"/>
    <w:rsid w:val="00544EF2"/>
    <w:rsid w:val="00560401"/>
    <w:rsid w:val="00564A61"/>
    <w:rsid w:val="005A5C7F"/>
    <w:rsid w:val="005B2718"/>
    <w:rsid w:val="00611841"/>
    <w:rsid w:val="00617638"/>
    <w:rsid w:val="00633924"/>
    <w:rsid w:val="00681BAE"/>
    <w:rsid w:val="00694D56"/>
    <w:rsid w:val="006B2327"/>
    <w:rsid w:val="006F2192"/>
    <w:rsid w:val="00723DE9"/>
    <w:rsid w:val="00725B7E"/>
    <w:rsid w:val="00763C3E"/>
    <w:rsid w:val="007A034D"/>
    <w:rsid w:val="007F439F"/>
    <w:rsid w:val="008219FE"/>
    <w:rsid w:val="00850D58"/>
    <w:rsid w:val="0087593A"/>
    <w:rsid w:val="008A11FE"/>
    <w:rsid w:val="008A4A96"/>
    <w:rsid w:val="0096371D"/>
    <w:rsid w:val="00976AEC"/>
    <w:rsid w:val="009B1477"/>
    <w:rsid w:val="009E3284"/>
    <w:rsid w:val="00A14108"/>
    <w:rsid w:val="00A639F4"/>
    <w:rsid w:val="00A96B9A"/>
    <w:rsid w:val="00AA1A81"/>
    <w:rsid w:val="00AE4C57"/>
    <w:rsid w:val="00B0422C"/>
    <w:rsid w:val="00B117C6"/>
    <w:rsid w:val="00B12518"/>
    <w:rsid w:val="00B264C0"/>
    <w:rsid w:val="00BA3247"/>
    <w:rsid w:val="00BA5167"/>
    <w:rsid w:val="00BF4B07"/>
    <w:rsid w:val="00C949F4"/>
    <w:rsid w:val="00CD7729"/>
    <w:rsid w:val="00CF1941"/>
    <w:rsid w:val="00CF324E"/>
    <w:rsid w:val="00D26928"/>
    <w:rsid w:val="00D5507D"/>
    <w:rsid w:val="00D6260B"/>
    <w:rsid w:val="00DB58FB"/>
    <w:rsid w:val="00DB7BBE"/>
    <w:rsid w:val="00E424BA"/>
    <w:rsid w:val="00E60EB1"/>
    <w:rsid w:val="00E94A88"/>
    <w:rsid w:val="00EA0F94"/>
    <w:rsid w:val="00EB2987"/>
    <w:rsid w:val="00ED44A8"/>
    <w:rsid w:val="00EE444E"/>
    <w:rsid w:val="00F02427"/>
    <w:rsid w:val="00F03A66"/>
    <w:rsid w:val="00F15106"/>
    <w:rsid w:val="00F25479"/>
    <w:rsid w:val="00F25901"/>
    <w:rsid w:val="00F26D11"/>
    <w:rsid w:val="00F50205"/>
    <w:rsid w:val="00F60A1B"/>
    <w:rsid w:val="00FA62F4"/>
    <w:rsid w:val="00FC1CC8"/>
    <w:rsid w:val="00FC489B"/>
    <w:rsid w:val="00FD5135"/>
    <w:rsid w:val="00FE2387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7E2-950D-4E63-A8E2-9ED4D64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02427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F4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F46BE"/>
    <w:rPr>
      <w:rFonts w:ascii="Tahoma" w:hAnsi="Tahoma" w:cs="Tahoma"/>
      <w:sz w:val="16"/>
      <w:szCs w:val="16"/>
    </w:rPr>
  </w:style>
  <w:style w:type="character" w:styleId="a8">
    <w:name w:val="annotation reference"/>
    <w:rsid w:val="000F46BE"/>
    <w:rPr>
      <w:sz w:val="16"/>
      <w:szCs w:val="16"/>
    </w:rPr>
  </w:style>
  <w:style w:type="paragraph" w:styleId="a9">
    <w:name w:val="annotation text"/>
    <w:basedOn w:val="a"/>
    <w:link w:val="aa"/>
    <w:rsid w:val="000F46BE"/>
    <w:rPr>
      <w:sz w:val="20"/>
    </w:rPr>
  </w:style>
  <w:style w:type="character" w:customStyle="1" w:styleId="aa">
    <w:name w:val="Текст примечания Знак"/>
    <w:link w:val="a9"/>
    <w:rsid w:val="000F46BE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0F46BE"/>
    <w:rPr>
      <w:b/>
      <w:bCs/>
    </w:rPr>
  </w:style>
  <w:style w:type="character" w:customStyle="1" w:styleId="ac">
    <w:name w:val="Тема примечания Знак"/>
    <w:link w:val="ab"/>
    <w:rsid w:val="000F46BE"/>
    <w:rPr>
      <w:rFonts w:ascii="Times New Roman" w:hAnsi="Times New Roman"/>
      <w:b/>
      <w:bCs/>
    </w:rPr>
  </w:style>
  <w:style w:type="character" w:styleId="ad">
    <w:name w:val="Hyperlink"/>
    <w:rsid w:val="00F02427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F02427"/>
    <w:rPr>
      <w:rFonts w:ascii="Times New Roman" w:hAnsi="Times New Roman"/>
      <w:b/>
      <w:bCs/>
      <w:kern w:val="36"/>
      <w:sz w:val="48"/>
      <w:szCs w:val="48"/>
    </w:rPr>
  </w:style>
  <w:style w:type="paragraph" w:styleId="ae">
    <w:name w:val="Revision"/>
    <w:hidden/>
    <w:uiPriority w:val="99"/>
    <w:semiHidden/>
    <w:rsid w:val="00BA51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нат</cp:lastModifiedBy>
  <cp:revision>2</cp:revision>
  <cp:lastPrinted>2020-03-20T14:11:00Z</cp:lastPrinted>
  <dcterms:created xsi:type="dcterms:W3CDTF">2020-04-13T10:21:00Z</dcterms:created>
  <dcterms:modified xsi:type="dcterms:W3CDTF">2020-04-13T10:21:00Z</dcterms:modified>
</cp:coreProperties>
</file>