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BB" w:rsidRPr="00946FB7" w:rsidRDefault="00946FB7" w:rsidP="00946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FB7">
        <w:rPr>
          <w:rFonts w:ascii="Times New Roman" w:hAnsi="Times New Roman" w:cs="Times New Roman"/>
          <w:sz w:val="28"/>
          <w:szCs w:val="28"/>
        </w:rPr>
        <w:t>ПРОЕКТ</w:t>
      </w:r>
    </w:p>
    <w:p w:rsidR="00DF72BB" w:rsidRDefault="00DF72BB" w:rsidP="003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Default="00DF72BB" w:rsidP="003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Default="00DF72BB" w:rsidP="003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Pr="008F6A42" w:rsidRDefault="00DF72BB" w:rsidP="003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Pr="008F6A42" w:rsidRDefault="00DF72BB" w:rsidP="003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Pr="008F6A42" w:rsidRDefault="00DF72BB" w:rsidP="003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Pr="008F6A42" w:rsidRDefault="00DF72BB" w:rsidP="003F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46" w:rsidRPr="003E0662" w:rsidRDefault="00E835FF" w:rsidP="0063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42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</w:t>
      </w:r>
      <w:r w:rsidR="00820AA8"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8F6A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0AA8" w:rsidRPr="008F6A42">
        <w:rPr>
          <w:rFonts w:ascii="Times New Roman" w:hAnsi="Times New Roman" w:cs="Times New Roman"/>
          <w:b/>
          <w:sz w:val="28"/>
          <w:szCs w:val="28"/>
        </w:rPr>
        <w:t>подтверждающе</w:t>
      </w:r>
      <w:r w:rsidR="00820AA8">
        <w:rPr>
          <w:rFonts w:ascii="Times New Roman" w:hAnsi="Times New Roman" w:cs="Times New Roman"/>
          <w:b/>
          <w:sz w:val="28"/>
          <w:szCs w:val="28"/>
        </w:rPr>
        <w:t>го</w:t>
      </w:r>
      <w:r w:rsidR="00820AA8" w:rsidRPr="008F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A42">
        <w:rPr>
          <w:rFonts w:ascii="Times New Roman" w:hAnsi="Times New Roman" w:cs="Times New Roman"/>
          <w:b/>
          <w:sz w:val="28"/>
          <w:szCs w:val="28"/>
        </w:rPr>
        <w:t>аналогичность назначения и проектной мощности проектируемого объекта капитального строительства</w:t>
      </w:r>
      <w:r w:rsidR="00820AA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36446" w:rsidRPr="008F6A42">
        <w:rPr>
          <w:rFonts w:ascii="Times New Roman" w:hAnsi="Times New Roman" w:cs="Times New Roman"/>
          <w:b/>
          <w:sz w:val="28"/>
          <w:szCs w:val="28"/>
        </w:rPr>
        <w:t xml:space="preserve"> соответствие природных и иных условий территории, на которой планируется осуществлять строительство объекта капитального строительства, назначению, проектной мощности </w:t>
      </w:r>
      <w:r w:rsidR="00820AA8" w:rsidRPr="00820AA8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  <w:r w:rsidR="00636446" w:rsidRPr="008F6A42">
        <w:rPr>
          <w:rFonts w:ascii="Times New Roman" w:hAnsi="Times New Roman" w:cs="Times New Roman"/>
          <w:b/>
          <w:sz w:val="28"/>
          <w:szCs w:val="28"/>
        </w:rPr>
        <w:t>и условиям</w:t>
      </w:r>
      <w:r w:rsidR="005300E7" w:rsidRPr="008F6A42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636446" w:rsidRPr="008F6A42">
        <w:rPr>
          <w:rFonts w:ascii="Times New Roman" w:hAnsi="Times New Roman" w:cs="Times New Roman"/>
          <w:b/>
          <w:sz w:val="28"/>
          <w:szCs w:val="28"/>
        </w:rPr>
        <w:t>, с учетом которых проектная документация повторного использования</w:t>
      </w:r>
      <w:r w:rsidR="00810A0F" w:rsidRPr="00810A0F">
        <w:rPr>
          <w:rFonts w:ascii="Times New Roman" w:hAnsi="Times New Roman" w:cs="Times New Roman"/>
          <w:b/>
          <w:sz w:val="28"/>
          <w:szCs w:val="28"/>
        </w:rPr>
        <w:t>, которая использована для проектирования,</w:t>
      </w:r>
      <w:r w:rsidR="00636446" w:rsidRPr="008F6A42">
        <w:rPr>
          <w:rFonts w:ascii="Times New Roman" w:hAnsi="Times New Roman" w:cs="Times New Roman"/>
          <w:b/>
          <w:sz w:val="28"/>
          <w:szCs w:val="28"/>
        </w:rPr>
        <w:t xml:space="preserve"> подготавливалась</w:t>
      </w:r>
      <w:r w:rsidR="003E0662">
        <w:rPr>
          <w:rFonts w:ascii="Times New Roman" w:hAnsi="Times New Roman" w:cs="Times New Roman"/>
          <w:b/>
          <w:sz w:val="28"/>
          <w:szCs w:val="28"/>
        </w:rPr>
        <w:t xml:space="preserve"> для первоначального применения</w:t>
      </w:r>
    </w:p>
    <w:p w:rsidR="00636446" w:rsidRPr="008F6A42" w:rsidRDefault="00636446" w:rsidP="0063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C5" w:rsidRPr="008F6A42" w:rsidRDefault="003F21C5" w:rsidP="003F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C5" w:rsidRPr="006416C3" w:rsidRDefault="003F21C5" w:rsidP="0064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GoBack"/>
      <w:r w:rsidR="006416C3" w:rsidRPr="006416C3">
        <w:rPr>
          <w:rFonts w:ascii="Times New Roman" w:hAnsi="Times New Roman" w:cs="Times New Roman"/>
          <w:sz w:val="28"/>
          <w:szCs w:val="28"/>
        </w:rPr>
        <w:t>под</w:t>
      </w:r>
      <w:r w:rsidR="006416C3">
        <w:rPr>
          <w:rFonts w:ascii="Times New Roman" w:hAnsi="Times New Roman" w:cs="Times New Roman"/>
          <w:sz w:val="28"/>
          <w:szCs w:val="28"/>
        </w:rPr>
        <w:t>пунктом «г» пункта 15 Положения</w:t>
      </w:r>
      <w:r w:rsidR="006416C3" w:rsidRPr="006416C3">
        <w:rPr>
          <w:rFonts w:ascii="Times New Roman" w:hAnsi="Times New Roman" w:cs="Times New Roman"/>
          <w:sz w:val="28"/>
          <w:szCs w:val="28"/>
        </w:rPr>
        <w:t xml:space="preserve"> </w:t>
      </w:r>
      <w:r w:rsidR="006416C3" w:rsidRPr="006416C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государственной экспертизы проектной документации </w:t>
      </w:r>
      <w:r w:rsidR="006416C3">
        <w:rPr>
          <w:rFonts w:ascii="Times New Roman" w:hAnsi="Times New Roman" w:cs="Times New Roman"/>
          <w:sz w:val="28"/>
          <w:szCs w:val="28"/>
        </w:rPr>
        <w:br/>
      </w:r>
      <w:r w:rsidR="006416C3" w:rsidRPr="006416C3">
        <w:rPr>
          <w:rFonts w:ascii="Times New Roman" w:hAnsi="Times New Roman" w:cs="Times New Roman"/>
          <w:sz w:val="28"/>
          <w:szCs w:val="28"/>
        </w:rPr>
        <w:t>и результатов инженерных изысканий, утвержденного постановлением Правительства Российской Федерации от 5 марта 2007 г. № 145</w:t>
      </w:r>
      <w:bookmarkEnd w:id="0"/>
      <w:r w:rsidR="006416C3" w:rsidRPr="006416C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2008, № 2, ст. 95; № 8, ст. 744; № 47, ст. 5481; 2011, № 40, ст. 5553; 2012, № 17, ст. 1958; 2013, № 19, ст. 2426; № 23, ст. 2927; № 39, ст. 4992; 2014, № 13, ст. 1479; </w:t>
      </w:r>
      <w:r w:rsidR="006416C3">
        <w:rPr>
          <w:rFonts w:ascii="Times New Roman" w:hAnsi="Times New Roman" w:cs="Times New Roman"/>
          <w:sz w:val="28"/>
          <w:szCs w:val="28"/>
        </w:rPr>
        <w:t>№</w:t>
      </w:r>
      <w:r w:rsidR="006416C3" w:rsidRPr="006416C3">
        <w:rPr>
          <w:rFonts w:ascii="Times New Roman" w:hAnsi="Times New Roman" w:cs="Times New Roman"/>
          <w:sz w:val="28"/>
          <w:szCs w:val="28"/>
        </w:rPr>
        <w:t xml:space="preserve"> 40, ст. 5434; № 50, ст. 7125; 2015, № 31, ст. 4700, № 45, ст. 6245, № 50, ст. 7178, ст. 7181; 2016, № 48, ст. 6766)</w:t>
      </w:r>
      <w:r w:rsidR="00EE6496" w:rsidRPr="008F6A42">
        <w:rPr>
          <w:rFonts w:ascii="Times New Roman" w:hAnsi="Times New Roman" w:cs="Times New Roman"/>
          <w:sz w:val="28"/>
          <w:szCs w:val="28"/>
        </w:rPr>
        <w:t xml:space="preserve"> и пунктом 5.2.18 Положения о Министерстве строительства и жилищно-коммунального хозяйства Российской Федерации</w:t>
      </w:r>
      <w:r w:rsidR="003546BB" w:rsidRPr="003546BB">
        <w:rPr>
          <w:rFonts w:ascii="Times New Roman" w:hAnsi="Times New Roman" w:cs="Times New Roman"/>
          <w:sz w:val="28"/>
          <w:szCs w:val="28"/>
        </w:rPr>
        <w:t>.</w:t>
      </w:r>
      <w:r w:rsidR="00EE6496" w:rsidRPr="008F6A42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</w:t>
      </w:r>
      <w:r w:rsidR="003546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6496" w:rsidRPr="008F6A42">
        <w:rPr>
          <w:rFonts w:ascii="Times New Roman" w:hAnsi="Times New Roman" w:cs="Times New Roman"/>
          <w:sz w:val="28"/>
          <w:szCs w:val="28"/>
        </w:rPr>
        <w:t>от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3546BB">
        <w:rPr>
          <w:rFonts w:ascii="Times New Roman" w:hAnsi="Times New Roman" w:cs="Times New Roman"/>
          <w:sz w:val="28"/>
          <w:szCs w:val="28"/>
        </w:rPr>
        <w:t>18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EE6496" w:rsidRPr="008F6A42">
        <w:rPr>
          <w:rFonts w:ascii="Times New Roman" w:hAnsi="Times New Roman" w:cs="Times New Roman"/>
          <w:sz w:val="28"/>
          <w:szCs w:val="28"/>
        </w:rPr>
        <w:t>ноября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EE6496" w:rsidRPr="008F6A42">
        <w:rPr>
          <w:rFonts w:ascii="Times New Roman" w:hAnsi="Times New Roman" w:cs="Times New Roman"/>
          <w:sz w:val="28"/>
          <w:szCs w:val="28"/>
        </w:rPr>
        <w:t>2013</w:t>
      </w:r>
      <w:r w:rsidR="00112966">
        <w:rPr>
          <w:rFonts w:ascii="Times New Roman" w:hAnsi="Times New Roman" w:cs="Times New Roman"/>
          <w:sz w:val="28"/>
          <w:szCs w:val="28"/>
        </w:rPr>
        <w:t xml:space="preserve"> </w:t>
      </w:r>
      <w:r w:rsidR="00EE6496" w:rsidRPr="008F6A42">
        <w:rPr>
          <w:rFonts w:ascii="Times New Roman" w:hAnsi="Times New Roman" w:cs="Times New Roman"/>
          <w:sz w:val="28"/>
          <w:szCs w:val="28"/>
        </w:rPr>
        <w:t>г. № 1038 (</w:t>
      </w:r>
      <w:r w:rsidR="00946FB7" w:rsidRPr="00946FB7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2013, № 47, ст. 6117; 2014, № 12, ст. 1296, № 40, ст. 5426, № 50, ст. 7100; 2015, № 2 ст. 491, № 4, ст. 660, № 22, ст. 3234, № 23, ст. 3311, ст. 3334, № 24, ст. 3479, № 46, ст. 6393, № 47, ст. 6586, ст. 6601; 2016, № 2, ст. 376, № 6, ст. 850, № 28, ст. 4741, № 41, ст. 5837, № 47, ст. 6673, № 48, ст. 6766, № 50, ст. 7112, Официальный интернет-портал правовой информации </w:t>
      </w:r>
      <w:r w:rsidR="00946FB7" w:rsidRPr="00946FB7">
        <w:rPr>
          <w:rFonts w:ascii="Times New Roman" w:hAnsi="Times New Roman" w:cs="Times New Roman"/>
          <w:sz w:val="28"/>
          <w:szCs w:val="28"/>
        </w:rPr>
        <w:lastRenderedPageBreak/>
        <w:t>http://www.pravo.gov.ru, 27.12.2016, № 0001201612270024</w:t>
      </w:r>
      <w:r w:rsidR="00EE6496" w:rsidRPr="008F6A42">
        <w:rPr>
          <w:rFonts w:ascii="Times New Roman" w:hAnsi="Times New Roman" w:cs="Times New Roman"/>
          <w:sz w:val="28"/>
          <w:szCs w:val="28"/>
        </w:rPr>
        <w:t>)</w:t>
      </w:r>
      <w:r w:rsidR="00A86C14" w:rsidRPr="008F6A42">
        <w:rPr>
          <w:rFonts w:ascii="Times New Roman" w:hAnsi="Times New Roman" w:cs="Times New Roman"/>
          <w:sz w:val="28"/>
          <w:szCs w:val="28"/>
        </w:rPr>
        <w:t xml:space="preserve">, </w:t>
      </w:r>
      <w:r w:rsidRPr="008F6A42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8F6A42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5300E7" w:rsidRPr="008F6A42" w:rsidRDefault="003F21C5" w:rsidP="00810A0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B32D9" w:rsidRPr="008F6A42">
        <w:rPr>
          <w:rFonts w:ascii="Times New Roman" w:hAnsi="Times New Roman" w:cs="Times New Roman"/>
          <w:sz w:val="28"/>
          <w:szCs w:val="28"/>
        </w:rPr>
        <w:t xml:space="preserve">ую форму </w:t>
      </w:r>
      <w:r w:rsidR="00820AA8">
        <w:rPr>
          <w:rFonts w:ascii="Times New Roman" w:hAnsi="Times New Roman" w:cs="Times New Roman"/>
          <w:sz w:val="28"/>
          <w:szCs w:val="28"/>
        </w:rPr>
        <w:t>документа</w:t>
      </w:r>
      <w:r w:rsidR="005300E7" w:rsidRPr="008F6A42">
        <w:rPr>
          <w:rFonts w:ascii="Times New Roman" w:hAnsi="Times New Roman" w:cs="Times New Roman"/>
          <w:sz w:val="28"/>
          <w:szCs w:val="28"/>
        </w:rPr>
        <w:t xml:space="preserve">, </w:t>
      </w:r>
      <w:r w:rsidR="00820AA8" w:rsidRPr="008F6A42">
        <w:rPr>
          <w:rFonts w:ascii="Times New Roman" w:hAnsi="Times New Roman" w:cs="Times New Roman"/>
          <w:sz w:val="28"/>
          <w:szCs w:val="28"/>
        </w:rPr>
        <w:t>подтверждающе</w:t>
      </w:r>
      <w:r w:rsidR="00820AA8">
        <w:rPr>
          <w:rFonts w:ascii="Times New Roman" w:hAnsi="Times New Roman" w:cs="Times New Roman"/>
          <w:sz w:val="28"/>
          <w:szCs w:val="28"/>
        </w:rPr>
        <w:t>го</w:t>
      </w:r>
      <w:r w:rsidR="00820AA8" w:rsidRPr="008F6A42">
        <w:rPr>
          <w:rFonts w:ascii="Times New Roman" w:hAnsi="Times New Roman" w:cs="Times New Roman"/>
          <w:sz w:val="28"/>
          <w:szCs w:val="28"/>
        </w:rPr>
        <w:t xml:space="preserve"> </w:t>
      </w:r>
      <w:r w:rsidR="005300E7" w:rsidRPr="008F6A42">
        <w:rPr>
          <w:rFonts w:ascii="Times New Roman" w:hAnsi="Times New Roman" w:cs="Times New Roman"/>
          <w:sz w:val="28"/>
          <w:szCs w:val="28"/>
        </w:rPr>
        <w:t>аналогичность назначения и проектной мощности проектируемого объекта капитального строительства</w:t>
      </w:r>
      <w:r w:rsidR="00820AA8">
        <w:rPr>
          <w:rFonts w:ascii="Times New Roman" w:hAnsi="Times New Roman" w:cs="Times New Roman"/>
          <w:sz w:val="28"/>
          <w:szCs w:val="28"/>
        </w:rPr>
        <w:t xml:space="preserve"> и</w:t>
      </w:r>
      <w:r w:rsidR="005300E7" w:rsidRPr="008F6A42">
        <w:rPr>
          <w:rFonts w:ascii="Times New Roman" w:hAnsi="Times New Roman" w:cs="Times New Roman"/>
          <w:sz w:val="28"/>
          <w:szCs w:val="28"/>
        </w:rPr>
        <w:t xml:space="preserve"> соответствие природных и иных условий территории, на которой планируется осуществлять строительство объекта капитального строительства, назначению, проектной мощности </w:t>
      </w:r>
      <w:r w:rsidR="00820AA8" w:rsidRPr="00820AA8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5300E7" w:rsidRPr="008F6A42">
        <w:rPr>
          <w:rFonts w:ascii="Times New Roman" w:hAnsi="Times New Roman" w:cs="Times New Roman"/>
          <w:sz w:val="28"/>
          <w:szCs w:val="28"/>
        </w:rPr>
        <w:t>и условиям территории, с учетом которых проектная документация повторного использования</w:t>
      </w:r>
      <w:r w:rsidR="00810A0F" w:rsidRPr="00810A0F">
        <w:rPr>
          <w:rFonts w:ascii="Times New Roman" w:hAnsi="Times New Roman" w:cs="Times New Roman"/>
          <w:sz w:val="28"/>
          <w:szCs w:val="28"/>
        </w:rPr>
        <w:t>, которая использована для проектирования,</w:t>
      </w:r>
      <w:r w:rsidR="005300E7" w:rsidRPr="008F6A42">
        <w:rPr>
          <w:rFonts w:ascii="Times New Roman" w:hAnsi="Times New Roman" w:cs="Times New Roman"/>
          <w:sz w:val="28"/>
          <w:szCs w:val="28"/>
        </w:rPr>
        <w:t xml:space="preserve"> подготавливалась для первоначального применения.</w:t>
      </w:r>
    </w:p>
    <w:p w:rsidR="00820AA8" w:rsidRDefault="00820AA8" w:rsidP="00820A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A6">
        <w:rPr>
          <w:rFonts w:ascii="Times New Roman" w:hAnsi="Times New Roman" w:cs="Times New Roman"/>
          <w:sz w:val="28"/>
          <w:szCs w:val="28"/>
        </w:rPr>
        <w:t>Установить, что указанный документ представляется в виде декларации, подписанной застройщиком (техническим заказчиком), обеспечивающим подготовку проектной документации.</w:t>
      </w:r>
    </w:p>
    <w:p w:rsidR="00946FB7" w:rsidRPr="00946FB7" w:rsidRDefault="00946FB7" w:rsidP="00946F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 w:rsidRPr="00946FB7"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 w:rsidRPr="00946FB7">
        <w:rPr>
          <w:rFonts w:ascii="Times New Roman" w:hAnsi="Times New Roman" w:cs="Times New Roman"/>
          <w:sz w:val="28"/>
          <w:szCs w:val="28"/>
        </w:rPr>
        <w:t>.</w:t>
      </w:r>
    </w:p>
    <w:p w:rsidR="005300E7" w:rsidRPr="008F6A42" w:rsidRDefault="005300E7" w:rsidP="0053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D9" w:rsidRPr="008F6A42" w:rsidRDefault="005B32D9" w:rsidP="00BB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5D" w:rsidRPr="008F6A42" w:rsidRDefault="001D1B5D" w:rsidP="003F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C5" w:rsidRPr="008F6A42" w:rsidRDefault="003F21C5" w:rsidP="00474893">
      <w:pPr>
        <w:spacing w:after="0" w:line="240" w:lineRule="auto"/>
      </w:pPr>
      <w:r w:rsidRPr="008F6A42">
        <w:rPr>
          <w:rFonts w:ascii="Times New Roman" w:hAnsi="Times New Roman" w:cs="Times New Roman"/>
          <w:sz w:val="28"/>
          <w:szCs w:val="28"/>
        </w:rPr>
        <w:t>Министр</w:t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Pr="008F6A42">
        <w:rPr>
          <w:rFonts w:ascii="Times New Roman" w:hAnsi="Times New Roman" w:cs="Times New Roman"/>
          <w:sz w:val="28"/>
          <w:szCs w:val="28"/>
        </w:rPr>
        <w:tab/>
      </w:r>
      <w:r w:rsidR="00474893" w:rsidRPr="008F6A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6A4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8F6A42">
        <w:rPr>
          <w:rFonts w:ascii="Times New Roman" w:hAnsi="Times New Roman" w:cs="Times New Roman"/>
          <w:sz w:val="28"/>
          <w:szCs w:val="28"/>
        </w:rPr>
        <w:t>Мень</w:t>
      </w:r>
      <w:proofErr w:type="spellEnd"/>
    </w:p>
    <w:p w:rsidR="003F21C5" w:rsidRPr="008F6A42" w:rsidRDefault="003F21C5" w:rsidP="00F87767">
      <w:pPr>
        <w:pStyle w:val="ConsPlusNormal"/>
        <w:jc w:val="right"/>
      </w:pPr>
    </w:p>
    <w:p w:rsidR="003F21C5" w:rsidRPr="008F6A42" w:rsidRDefault="003F21C5" w:rsidP="00F87767">
      <w:pPr>
        <w:pStyle w:val="ConsPlusNormal"/>
        <w:jc w:val="right"/>
      </w:pPr>
    </w:p>
    <w:p w:rsidR="003F21C5" w:rsidRPr="008F6A42" w:rsidRDefault="003F21C5" w:rsidP="00F87767">
      <w:pPr>
        <w:pStyle w:val="ConsPlusNormal"/>
        <w:jc w:val="right"/>
      </w:pPr>
    </w:p>
    <w:p w:rsidR="001D1B5D" w:rsidRPr="008F6A42" w:rsidRDefault="001D1B5D" w:rsidP="00F87767">
      <w:pPr>
        <w:pStyle w:val="ConsPlusNormal"/>
        <w:jc w:val="right"/>
      </w:pPr>
    </w:p>
    <w:p w:rsidR="001D1B5D" w:rsidRPr="008F6A42" w:rsidRDefault="001D1B5D" w:rsidP="00F87767">
      <w:pPr>
        <w:pStyle w:val="ConsPlusNormal"/>
        <w:jc w:val="right"/>
      </w:pPr>
    </w:p>
    <w:p w:rsidR="001D1B5D" w:rsidRPr="008F6A42" w:rsidRDefault="001D1B5D" w:rsidP="00F87767">
      <w:pPr>
        <w:pStyle w:val="ConsPlusNormal"/>
        <w:jc w:val="right"/>
      </w:pPr>
    </w:p>
    <w:p w:rsidR="001D1B5D" w:rsidRPr="008F6A42" w:rsidRDefault="001D1B5D" w:rsidP="00F87767">
      <w:pPr>
        <w:pStyle w:val="ConsPlusNormal"/>
        <w:jc w:val="right"/>
      </w:pPr>
    </w:p>
    <w:p w:rsidR="00133014" w:rsidRPr="008F6A42" w:rsidRDefault="00133014" w:rsidP="00F87767">
      <w:pPr>
        <w:pStyle w:val="ConsPlusNormal"/>
        <w:jc w:val="right"/>
      </w:pPr>
    </w:p>
    <w:p w:rsidR="00BB43E2" w:rsidRPr="008F6A42" w:rsidRDefault="00BB43E2" w:rsidP="00F87767">
      <w:pPr>
        <w:pStyle w:val="ConsPlusNormal"/>
        <w:jc w:val="right"/>
      </w:pPr>
    </w:p>
    <w:p w:rsidR="001D1B5D" w:rsidRPr="008F6A42" w:rsidRDefault="001D1B5D" w:rsidP="00F87767">
      <w:pPr>
        <w:pStyle w:val="ConsPlusNormal"/>
        <w:jc w:val="right"/>
      </w:pPr>
    </w:p>
    <w:p w:rsidR="00820AA8" w:rsidRDefault="00820AA8" w:rsidP="00F877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820AA8" w:rsidSect="001D1B5D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946FB7" w:rsidRPr="00054105" w:rsidRDefault="00946FB7" w:rsidP="00946FB7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46FB7" w:rsidRPr="004B549D" w:rsidRDefault="00946FB7" w:rsidP="00946FB7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49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549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B549D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65A3F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</w:p>
    <w:p w:rsidR="00946FB7" w:rsidRPr="004B549D" w:rsidRDefault="00946FB7" w:rsidP="00946FB7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549D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 2017</w:t>
      </w:r>
      <w:r w:rsidRPr="004B549D">
        <w:rPr>
          <w:rFonts w:ascii="Times New Roman" w:hAnsi="Times New Roman" w:cs="Times New Roman"/>
          <w:sz w:val="28"/>
          <w:szCs w:val="28"/>
        </w:rPr>
        <w:t xml:space="preserve"> г.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87767" w:rsidRPr="008F6A42" w:rsidRDefault="00F87767" w:rsidP="00530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E2" w:rsidRPr="008F6A42" w:rsidRDefault="00BB43E2" w:rsidP="00530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767" w:rsidRPr="00982BC8" w:rsidRDefault="005300E7" w:rsidP="00530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b/>
          <w:sz w:val="28"/>
          <w:szCs w:val="28"/>
        </w:rPr>
        <w:t xml:space="preserve">Декларация, подтверждающая аналогичность назначения и проектной мощности проектируемого объекта капитального строительства </w:t>
      </w:r>
      <w:r w:rsidR="00E61931">
        <w:rPr>
          <w:rFonts w:ascii="Times New Roman" w:hAnsi="Times New Roman" w:cs="Times New Roman"/>
          <w:b/>
          <w:sz w:val="28"/>
          <w:szCs w:val="28"/>
        </w:rPr>
        <w:t>и</w:t>
      </w:r>
      <w:r w:rsidRPr="008F6A42">
        <w:rPr>
          <w:rFonts w:ascii="Times New Roman" w:hAnsi="Times New Roman" w:cs="Times New Roman"/>
          <w:b/>
          <w:sz w:val="28"/>
          <w:szCs w:val="28"/>
        </w:rPr>
        <w:t xml:space="preserve"> соответствие природных и иных условий территории, на которой планируется осуществлять строительство </w:t>
      </w:r>
      <w:r w:rsidR="00E61931">
        <w:rPr>
          <w:rFonts w:ascii="Times New Roman" w:hAnsi="Times New Roman" w:cs="Times New Roman"/>
          <w:b/>
          <w:sz w:val="28"/>
          <w:szCs w:val="28"/>
        </w:rPr>
        <w:t xml:space="preserve">такого </w:t>
      </w:r>
      <w:r w:rsidRPr="008F6A42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строительства, назначению, проектной мощности </w:t>
      </w:r>
      <w:r w:rsidR="00E61931" w:rsidRPr="00E61931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  <w:r w:rsidRPr="008F6A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82BC8">
        <w:rPr>
          <w:rFonts w:ascii="Times New Roman" w:hAnsi="Times New Roman" w:cs="Times New Roman"/>
          <w:b/>
          <w:sz w:val="28"/>
          <w:szCs w:val="28"/>
        </w:rPr>
        <w:t>условиям территории, с учетом которых проектная документация повторного использования</w:t>
      </w:r>
      <w:r w:rsidR="00810A0F" w:rsidRPr="00982BC8">
        <w:rPr>
          <w:rFonts w:ascii="Times New Roman" w:hAnsi="Times New Roman" w:cs="Times New Roman"/>
          <w:b/>
          <w:sz w:val="28"/>
          <w:szCs w:val="28"/>
        </w:rPr>
        <w:t>, которая использована для проектирования,</w:t>
      </w:r>
      <w:r w:rsidRPr="00982BC8">
        <w:rPr>
          <w:rFonts w:ascii="Times New Roman" w:hAnsi="Times New Roman" w:cs="Times New Roman"/>
          <w:b/>
          <w:sz w:val="28"/>
          <w:szCs w:val="28"/>
        </w:rPr>
        <w:t xml:space="preserve"> подготавливалась для первоначального применения</w:t>
      </w:r>
    </w:p>
    <w:p w:rsidR="005300E7" w:rsidRPr="00982BC8" w:rsidRDefault="005300E7" w:rsidP="00530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80" w:rsidRPr="00982BC8" w:rsidRDefault="00DE331F" w:rsidP="001E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C8">
        <w:rPr>
          <w:rFonts w:ascii="Times New Roman" w:hAnsi="Times New Roman" w:cs="Times New Roman"/>
          <w:sz w:val="28"/>
          <w:szCs w:val="28"/>
        </w:rPr>
        <w:t>Настоящая</w:t>
      </w:r>
      <w:r w:rsidR="001E4A80" w:rsidRPr="00982BC8">
        <w:rPr>
          <w:rFonts w:ascii="Times New Roman" w:hAnsi="Times New Roman" w:cs="Times New Roman"/>
          <w:sz w:val="28"/>
          <w:szCs w:val="28"/>
        </w:rPr>
        <w:t xml:space="preserve"> </w:t>
      </w:r>
      <w:r w:rsidRPr="00982BC8">
        <w:rPr>
          <w:rFonts w:ascii="Times New Roman" w:hAnsi="Times New Roman" w:cs="Times New Roman"/>
          <w:sz w:val="28"/>
          <w:szCs w:val="28"/>
        </w:rPr>
        <w:t>декларация составлена</w:t>
      </w:r>
      <w:r w:rsidR="001E4A80" w:rsidRPr="00982BC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BE1F73" w:rsidRPr="00982BC8">
        <w:rPr>
          <w:rFonts w:ascii="Times New Roman" w:hAnsi="Times New Roman" w:cs="Times New Roman"/>
          <w:sz w:val="28"/>
          <w:szCs w:val="28"/>
        </w:rPr>
        <w:t>____</w:t>
      </w:r>
    </w:p>
    <w:p w:rsidR="0013210C" w:rsidRPr="00B6289D" w:rsidRDefault="00A858EC" w:rsidP="00B62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="001E4A80" w:rsidRPr="00982BC8">
        <w:rPr>
          <w:rFonts w:ascii="Times New Roman" w:hAnsi="Times New Roman" w:cs="Times New Roman"/>
          <w:sz w:val="18"/>
        </w:rPr>
        <w:t>(</w:t>
      </w:r>
      <w:r w:rsidR="00AA3BB8" w:rsidRPr="00982BC8">
        <w:rPr>
          <w:rFonts w:ascii="Times New Roman" w:hAnsi="Times New Roman" w:cs="Times New Roman"/>
          <w:sz w:val="18"/>
        </w:rPr>
        <w:t xml:space="preserve">Идентификационные сведения о составителях </w:t>
      </w:r>
      <w:r>
        <w:rPr>
          <w:rFonts w:ascii="Times New Roman" w:hAnsi="Times New Roman" w:cs="Times New Roman"/>
          <w:sz w:val="18"/>
        </w:rPr>
        <w:t>д</w:t>
      </w:r>
      <w:r w:rsidR="00AA3BB8" w:rsidRPr="00982BC8">
        <w:rPr>
          <w:rFonts w:ascii="Times New Roman" w:hAnsi="Times New Roman" w:cs="Times New Roman"/>
          <w:sz w:val="18"/>
        </w:rPr>
        <w:t xml:space="preserve">екларации: </w:t>
      </w:r>
      <w:r w:rsidR="001E4A80" w:rsidRPr="00982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A3BB8" w:rsidRPr="00982BC8">
        <w:rPr>
          <w:rFonts w:ascii="Times New Roman" w:hAnsi="Times New Roman" w:cs="Times New Roman"/>
          <w:sz w:val="18"/>
          <w:szCs w:val="18"/>
        </w:rPr>
        <w:t xml:space="preserve"> </w:t>
      </w:r>
      <w:r w:rsidRPr="00982BC8">
        <w:rPr>
          <w:rFonts w:ascii="Times New Roman" w:hAnsi="Times New Roman" w:cs="Times New Roman"/>
          <w:sz w:val="18"/>
        </w:rPr>
        <w:t xml:space="preserve">полное и сокращенное наименование, ОГРН, </w:t>
      </w:r>
      <w:r w:rsidR="00AA3BB8" w:rsidRPr="00982BC8">
        <w:rPr>
          <w:rFonts w:ascii="Times New Roman" w:hAnsi="Times New Roman" w:cs="Times New Roman"/>
          <w:sz w:val="18"/>
          <w:szCs w:val="18"/>
        </w:rPr>
        <w:t>ИНН, юридический</w:t>
      </w:r>
      <w:r w:rsidR="00D8624C">
        <w:rPr>
          <w:rFonts w:ascii="Times New Roman" w:hAnsi="Times New Roman" w:cs="Times New Roman"/>
          <w:sz w:val="18"/>
          <w:szCs w:val="18"/>
        </w:rPr>
        <w:t xml:space="preserve"> и почтовый</w:t>
      </w:r>
      <w:r w:rsidR="00AA3BB8" w:rsidRPr="00982BC8">
        <w:rPr>
          <w:rFonts w:ascii="Times New Roman" w:hAnsi="Times New Roman" w:cs="Times New Roman"/>
          <w:sz w:val="18"/>
          <w:szCs w:val="18"/>
        </w:rPr>
        <w:t xml:space="preserve"> адрес </w:t>
      </w:r>
      <w:r w:rsidR="00BE1F73" w:rsidRPr="00982BC8">
        <w:rPr>
          <w:rFonts w:ascii="Times New Roman" w:hAnsi="Times New Roman" w:cs="Times New Roman"/>
          <w:sz w:val="18"/>
          <w:szCs w:val="18"/>
        </w:rPr>
        <w:t xml:space="preserve">- для юридических лиц; </w:t>
      </w:r>
      <w:r w:rsidR="0013210C" w:rsidRPr="00982BC8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E4A80" w:rsidRPr="00982BC8" w:rsidRDefault="00A858EC" w:rsidP="0013210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82BC8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82BC8">
        <w:rPr>
          <w:rFonts w:ascii="Times New Roman" w:hAnsi="Times New Roman" w:cs="Times New Roman"/>
          <w:sz w:val="18"/>
          <w:szCs w:val="18"/>
        </w:rPr>
        <w:t xml:space="preserve"> </w:t>
      </w:r>
      <w:r w:rsidR="00633F12" w:rsidRPr="00982BC8">
        <w:rPr>
          <w:rFonts w:ascii="Times New Roman" w:hAnsi="Times New Roman" w:cs="Times New Roman"/>
          <w:sz w:val="18"/>
          <w:szCs w:val="18"/>
        </w:rPr>
        <w:t xml:space="preserve">паспортные </w:t>
      </w:r>
      <w:r w:rsidR="00B6289D" w:rsidRPr="00982BC8">
        <w:rPr>
          <w:rFonts w:ascii="Times New Roman" w:hAnsi="Times New Roman" w:cs="Times New Roman"/>
          <w:sz w:val="18"/>
          <w:szCs w:val="18"/>
        </w:rPr>
        <w:t>данные,</w:t>
      </w:r>
      <w:r w:rsidR="00B6289D" w:rsidRPr="00633F12">
        <w:rPr>
          <w:rFonts w:ascii="Times New Roman" w:hAnsi="Times New Roman" w:cs="Times New Roman"/>
          <w:sz w:val="18"/>
          <w:szCs w:val="18"/>
        </w:rPr>
        <w:t xml:space="preserve"> </w:t>
      </w:r>
      <w:r w:rsidR="00BE1F73" w:rsidRPr="00982BC8">
        <w:rPr>
          <w:rFonts w:ascii="Times New Roman" w:hAnsi="Times New Roman" w:cs="Times New Roman"/>
          <w:sz w:val="18"/>
        </w:rPr>
        <w:t xml:space="preserve">адрес регистрации </w:t>
      </w:r>
      <w:r w:rsidR="0013210C" w:rsidRPr="00982BC8">
        <w:rPr>
          <w:rFonts w:ascii="Times New Roman" w:hAnsi="Times New Roman" w:cs="Times New Roman"/>
          <w:sz w:val="18"/>
        </w:rPr>
        <w:t>- для физических лиц)</w:t>
      </w:r>
    </w:p>
    <w:p w:rsidR="008650BF" w:rsidRPr="00982BC8" w:rsidRDefault="0013210C" w:rsidP="0053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C8">
        <w:rPr>
          <w:rFonts w:ascii="Times New Roman" w:hAnsi="Times New Roman" w:cs="Times New Roman"/>
          <w:sz w:val="28"/>
          <w:szCs w:val="28"/>
        </w:rPr>
        <w:t>и подтверждает</w:t>
      </w:r>
      <w:r w:rsidR="008650BF" w:rsidRPr="00982BC8">
        <w:rPr>
          <w:rFonts w:ascii="Times New Roman" w:hAnsi="Times New Roman" w:cs="Times New Roman"/>
          <w:sz w:val="28"/>
          <w:szCs w:val="28"/>
        </w:rPr>
        <w:t>:</w:t>
      </w:r>
    </w:p>
    <w:p w:rsidR="00AA3BB8" w:rsidRPr="00982BC8" w:rsidRDefault="008650BF" w:rsidP="0053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C8">
        <w:rPr>
          <w:rFonts w:ascii="Times New Roman" w:hAnsi="Times New Roman" w:cs="Times New Roman"/>
          <w:sz w:val="28"/>
          <w:szCs w:val="28"/>
        </w:rPr>
        <w:t xml:space="preserve">1) </w:t>
      </w:r>
      <w:r w:rsidR="005300E7" w:rsidRPr="00982BC8">
        <w:rPr>
          <w:rFonts w:ascii="Times New Roman" w:hAnsi="Times New Roman" w:cs="Times New Roman"/>
          <w:sz w:val="28"/>
          <w:szCs w:val="28"/>
        </w:rPr>
        <w:t>что назначение и</w:t>
      </w:r>
      <w:r w:rsidR="00AA3BB8" w:rsidRPr="00982BC8">
        <w:rPr>
          <w:rFonts w:ascii="Times New Roman" w:hAnsi="Times New Roman" w:cs="Times New Roman"/>
          <w:sz w:val="28"/>
          <w:szCs w:val="28"/>
        </w:rPr>
        <w:t xml:space="preserve"> проектная </w:t>
      </w:r>
      <w:r w:rsidR="005300E7" w:rsidRPr="00982BC8">
        <w:rPr>
          <w:rFonts w:ascii="Times New Roman" w:hAnsi="Times New Roman" w:cs="Times New Roman"/>
          <w:sz w:val="28"/>
          <w:szCs w:val="28"/>
        </w:rPr>
        <w:t>мощность проектируемого объекта</w:t>
      </w:r>
      <w:r w:rsidR="00AA3BB8" w:rsidRPr="00982BC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строительства__________________________________________</w:t>
      </w:r>
    </w:p>
    <w:p w:rsidR="005300E7" w:rsidRPr="00982BC8" w:rsidRDefault="005300E7" w:rsidP="0053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0E7" w:rsidRPr="008F6A42" w:rsidRDefault="005300E7" w:rsidP="0053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0E7" w:rsidRPr="00AA3BB8" w:rsidRDefault="005300E7" w:rsidP="005300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3BB8">
        <w:rPr>
          <w:rFonts w:ascii="Times New Roman" w:hAnsi="Times New Roman" w:cs="Times New Roman"/>
          <w:sz w:val="18"/>
          <w:szCs w:val="18"/>
        </w:rPr>
        <w:t>(указывается наименование объекта (объектов) предполагаемого строительства,</w:t>
      </w:r>
    </w:p>
    <w:p w:rsidR="005300E7" w:rsidRPr="008F6A42" w:rsidRDefault="005300E7" w:rsidP="0053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300E7" w:rsidRPr="00BA21A7" w:rsidRDefault="005300E7" w:rsidP="005300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21A7">
        <w:rPr>
          <w:rFonts w:ascii="Times New Roman" w:hAnsi="Times New Roman" w:cs="Times New Roman"/>
          <w:sz w:val="18"/>
          <w:szCs w:val="18"/>
        </w:rPr>
        <w:t>почтовый (строительный) адрес объекта (объектов) капитального строительства)</w:t>
      </w:r>
    </w:p>
    <w:p w:rsidR="006521B0" w:rsidRPr="008F6A42" w:rsidRDefault="006521B0" w:rsidP="006521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6A42">
        <w:rPr>
          <w:rFonts w:ascii="Times New Roman" w:hAnsi="Times New Roman" w:cs="Times New Roman"/>
          <w:sz w:val="28"/>
          <w:szCs w:val="28"/>
        </w:rPr>
        <w:t>с использованием проектной документации повторного использования______________</w:t>
      </w:r>
      <w:r w:rsidR="00633F12">
        <w:rPr>
          <w:rFonts w:ascii="Times New Roman" w:hAnsi="Times New Roman" w:cs="Times New Roman"/>
          <w:sz w:val="28"/>
          <w:szCs w:val="28"/>
        </w:rPr>
        <w:t>_________</w:t>
      </w:r>
      <w:r w:rsidRPr="008F6A42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8F6A42"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</w:p>
    <w:p w:rsidR="006521B0" w:rsidRPr="00AA3BB8" w:rsidRDefault="006521B0" w:rsidP="00652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3BB8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0C043B">
        <w:rPr>
          <w:rFonts w:ascii="Times New Roman" w:hAnsi="Times New Roman" w:cs="Times New Roman"/>
          <w:sz w:val="18"/>
          <w:szCs w:val="18"/>
        </w:rPr>
        <w:t xml:space="preserve">   </w:t>
      </w:r>
      <w:r w:rsidRPr="00AA3BB8">
        <w:rPr>
          <w:rFonts w:ascii="Times New Roman" w:hAnsi="Times New Roman" w:cs="Times New Roman"/>
          <w:sz w:val="18"/>
          <w:szCs w:val="18"/>
        </w:rPr>
        <w:t>идентификационные сведения о проектной</w:t>
      </w:r>
      <w:r w:rsidR="00633F12" w:rsidRPr="00633F12">
        <w:rPr>
          <w:rFonts w:ascii="Times New Roman" w:hAnsi="Times New Roman" w:cs="Times New Roman"/>
          <w:sz w:val="18"/>
          <w:szCs w:val="18"/>
        </w:rPr>
        <w:t xml:space="preserve"> </w:t>
      </w:r>
      <w:r w:rsidR="00633F12" w:rsidRPr="00AA3BB8">
        <w:rPr>
          <w:rFonts w:ascii="Times New Roman" w:hAnsi="Times New Roman" w:cs="Times New Roman"/>
          <w:sz w:val="18"/>
          <w:szCs w:val="18"/>
        </w:rPr>
        <w:t>документации повторного использования</w:t>
      </w:r>
    </w:p>
    <w:p w:rsidR="006521B0" w:rsidRPr="008F6A42" w:rsidRDefault="006521B0" w:rsidP="0065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521B0" w:rsidRPr="00AA3BB8" w:rsidRDefault="006521B0" w:rsidP="006521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3BB8">
        <w:rPr>
          <w:rFonts w:ascii="Times New Roman" w:hAnsi="Times New Roman" w:cs="Times New Roman"/>
          <w:sz w:val="18"/>
          <w:szCs w:val="18"/>
        </w:rPr>
        <w:t xml:space="preserve"> (номер записи в своде сведений о проектной документации повторного использования и дата внесения сведений о такой проектной документации в указанный свод сведений)</w:t>
      </w:r>
    </w:p>
    <w:p w:rsidR="006521B0" w:rsidRPr="008F6A42" w:rsidRDefault="006521B0" w:rsidP="00C6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ан</w:t>
      </w:r>
      <w:r w:rsidR="00E8498A" w:rsidRPr="008F6A42">
        <w:rPr>
          <w:rFonts w:ascii="Times New Roman" w:hAnsi="Times New Roman" w:cs="Times New Roman"/>
          <w:sz w:val="28"/>
          <w:szCs w:val="28"/>
        </w:rPr>
        <w:t>алогичны назначению и мощности объекта капитального строительства, проектная документация которого использована для проектирования</w:t>
      </w:r>
      <w:r w:rsidR="00810A0F">
        <w:rPr>
          <w:rFonts w:ascii="Times New Roman" w:hAnsi="Times New Roman" w:cs="Times New Roman"/>
          <w:sz w:val="28"/>
          <w:szCs w:val="28"/>
        </w:rPr>
        <w:t>,</w:t>
      </w:r>
      <w:r w:rsidR="00E8498A" w:rsidRPr="008F6A42">
        <w:rPr>
          <w:rFonts w:ascii="Times New Roman" w:hAnsi="Times New Roman" w:cs="Times New Roman"/>
          <w:sz w:val="28"/>
          <w:szCs w:val="28"/>
        </w:rPr>
        <w:t xml:space="preserve"> </w:t>
      </w:r>
      <w:r w:rsidRPr="008F6A42">
        <w:rPr>
          <w:rFonts w:ascii="Times New Roman" w:hAnsi="Times New Roman" w:cs="Times New Roman"/>
          <w:sz w:val="28"/>
          <w:szCs w:val="28"/>
        </w:rPr>
        <w:t>с учетом которых проектная документация повторного использования подготавливалась для первоначального применения, а именно:</w:t>
      </w:r>
    </w:p>
    <w:p w:rsidR="006521B0" w:rsidRPr="008F6A42" w:rsidRDefault="006521B0" w:rsidP="00C6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1B0" w:rsidRPr="008F6A42" w:rsidRDefault="006521B0" w:rsidP="00C6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1B0" w:rsidRDefault="006521B0" w:rsidP="00C6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1B0" w:rsidRPr="008F6A42" w:rsidRDefault="006521B0" w:rsidP="00C6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694"/>
        <w:gridCol w:w="3543"/>
        <w:gridCol w:w="3256"/>
      </w:tblGrid>
      <w:tr w:rsidR="008F6A42" w:rsidRPr="00AA3BB8" w:rsidTr="006472FE">
        <w:tc>
          <w:tcPr>
            <w:tcW w:w="2694" w:type="dxa"/>
          </w:tcPr>
          <w:p w:rsidR="006472FE" w:rsidRDefault="006472FE" w:rsidP="009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B0" w:rsidRPr="000A3C78" w:rsidRDefault="006472FE" w:rsidP="009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6521B0" w:rsidRPr="000A3C78" w:rsidRDefault="006521B0" w:rsidP="009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72FE" w:rsidRDefault="006472FE" w:rsidP="009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FE" w:rsidRDefault="006472FE" w:rsidP="0097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78">
              <w:rPr>
                <w:rFonts w:ascii="Times New Roman" w:hAnsi="Times New Roman" w:cs="Times New Roman"/>
                <w:sz w:val="24"/>
                <w:szCs w:val="24"/>
              </w:rPr>
              <w:t>Назначение объекта, определяемое в соответствии с законодательством Российской Федерации</w:t>
            </w:r>
            <w:r w:rsidRPr="000A3C7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6521B0" w:rsidRPr="000A3C78" w:rsidRDefault="006521B0" w:rsidP="0086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472FE" w:rsidRDefault="006472FE" w:rsidP="006472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21B0" w:rsidRPr="00AA3BB8" w:rsidRDefault="006472FE" w:rsidP="006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78">
              <w:rPr>
                <w:rFonts w:ascii="Times New Roman" w:hAnsi="Times New Roman" w:cs="Times New Roman"/>
                <w:sz w:val="24"/>
                <w:szCs w:val="28"/>
              </w:rPr>
              <w:t>Проектная мощность объекта</w:t>
            </w:r>
            <w:r w:rsidRPr="00AA3B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F6A42" w:rsidRPr="00AA3BB8" w:rsidTr="006472FE">
        <w:tc>
          <w:tcPr>
            <w:tcW w:w="2694" w:type="dxa"/>
          </w:tcPr>
          <w:p w:rsidR="006472FE" w:rsidRPr="000A3C78" w:rsidRDefault="006472FE" w:rsidP="006472F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A3C78">
              <w:rPr>
                <w:rFonts w:ascii="Times New Roman" w:hAnsi="Times New Roman" w:cs="Times New Roman"/>
                <w:sz w:val="24"/>
                <w:szCs w:val="20"/>
              </w:rPr>
              <w:t xml:space="preserve">Объект капитального строительства первоначального применения </w:t>
            </w:r>
          </w:p>
          <w:p w:rsidR="006521B0" w:rsidRPr="000A3C78" w:rsidRDefault="006472FE" w:rsidP="006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78">
              <w:rPr>
                <w:rFonts w:ascii="Times New Roman" w:hAnsi="Times New Roman" w:cs="Times New Roman"/>
                <w:sz w:val="24"/>
                <w:szCs w:val="20"/>
              </w:rPr>
              <w:t>проектной документации повторного использования</w:t>
            </w:r>
            <w:r w:rsidRPr="000A3C78">
              <w:rPr>
                <w:rStyle w:val="af2"/>
                <w:rFonts w:ascii="Times New Roman" w:hAnsi="Times New Roman" w:cs="Times New Roman"/>
                <w:sz w:val="24"/>
                <w:szCs w:val="20"/>
              </w:rPr>
              <w:footnoteReference w:id="2"/>
            </w:r>
          </w:p>
        </w:tc>
        <w:tc>
          <w:tcPr>
            <w:tcW w:w="3543" w:type="dxa"/>
          </w:tcPr>
          <w:p w:rsidR="006521B0" w:rsidRPr="000A3C78" w:rsidRDefault="006521B0" w:rsidP="00976C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6" w:type="dxa"/>
          </w:tcPr>
          <w:p w:rsidR="006521B0" w:rsidRPr="00AA3BB8" w:rsidRDefault="006521B0" w:rsidP="00976C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1B0" w:rsidRPr="00AA3BB8" w:rsidTr="00976CEA">
        <w:tc>
          <w:tcPr>
            <w:tcW w:w="2694" w:type="dxa"/>
          </w:tcPr>
          <w:p w:rsidR="006521B0" w:rsidRPr="000A3C78" w:rsidRDefault="006472FE" w:rsidP="0086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hAnsi="Times New Roman" w:cs="Times New Roman"/>
                <w:sz w:val="24"/>
                <w:szCs w:val="28"/>
              </w:rPr>
              <w:t>Проектируемый объект</w:t>
            </w:r>
          </w:p>
        </w:tc>
        <w:tc>
          <w:tcPr>
            <w:tcW w:w="3543" w:type="dxa"/>
          </w:tcPr>
          <w:p w:rsidR="006521B0" w:rsidRPr="000A3C78" w:rsidRDefault="006521B0" w:rsidP="00976C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6" w:type="dxa"/>
          </w:tcPr>
          <w:p w:rsidR="006521B0" w:rsidRPr="00AA3BB8" w:rsidRDefault="006521B0" w:rsidP="00976C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21B0" w:rsidRPr="008F6A42" w:rsidRDefault="006521B0" w:rsidP="00C6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14" w:rsidRPr="008F6A42" w:rsidRDefault="008650BF" w:rsidP="00F6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 xml:space="preserve">2) </w:t>
      </w:r>
      <w:r w:rsidR="0013210C" w:rsidRPr="008F6A42">
        <w:rPr>
          <w:rFonts w:ascii="Times New Roman" w:hAnsi="Times New Roman" w:cs="Times New Roman"/>
          <w:sz w:val="28"/>
          <w:szCs w:val="28"/>
        </w:rPr>
        <w:t xml:space="preserve">что </w:t>
      </w:r>
      <w:r w:rsidR="00EE6496" w:rsidRPr="008F6A42">
        <w:rPr>
          <w:rFonts w:ascii="Times New Roman" w:hAnsi="Times New Roman" w:cs="Times New Roman"/>
          <w:sz w:val="28"/>
          <w:szCs w:val="28"/>
        </w:rPr>
        <w:t>климатические и</w:t>
      </w:r>
      <w:r w:rsidR="00133014" w:rsidRPr="008F6A42">
        <w:rPr>
          <w:rFonts w:ascii="Times New Roman" w:hAnsi="Times New Roman" w:cs="Times New Roman"/>
          <w:sz w:val="28"/>
          <w:szCs w:val="28"/>
        </w:rPr>
        <w:t xml:space="preserve"> иные условия территории, на которой планируется осуществлять строительство</w:t>
      </w:r>
      <w:r w:rsidR="00F637E3" w:rsidRPr="008F6A42">
        <w:rPr>
          <w:rFonts w:ascii="Times New Roman" w:hAnsi="Times New Roman" w:cs="Times New Roman"/>
          <w:sz w:val="28"/>
          <w:szCs w:val="28"/>
        </w:rPr>
        <w:t xml:space="preserve"> </w:t>
      </w:r>
      <w:r w:rsidR="00133014" w:rsidRPr="008F6A42">
        <w:rPr>
          <w:rFonts w:ascii="Times New Roman" w:hAnsi="Times New Roman" w:cs="Times New Roman"/>
          <w:sz w:val="28"/>
          <w:szCs w:val="28"/>
        </w:rPr>
        <w:t>__</w:t>
      </w:r>
      <w:r w:rsidR="00F1051D" w:rsidRPr="008F6A42">
        <w:rPr>
          <w:rFonts w:ascii="Times New Roman" w:hAnsi="Times New Roman" w:cs="Times New Roman"/>
          <w:sz w:val="28"/>
          <w:szCs w:val="28"/>
        </w:rPr>
        <w:t>__________</w:t>
      </w:r>
      <w:r w:rsidRPr="008F6A42">
        <w:rPr>
          <w:rFonts w:ascii="Times New Roman" w:hAnsi="Times New Roman" w:cs="Times New Roman"/>
          <w:sz w:val="28"/>
          <w:szCs w:val="28"/>
        </w:rPr>
        <w:t>___________</w:t>
      </w:r>
      <w:r w:rsidR="00F1051D" w:rsidRPr="008F6A42">
        <w:rPr>
          <w:rFonts w:ascii="Times New Roman" w:hAnsi="Times New Roman" w:cs="Times New Roman"/>
          <w:sz w:val="28"/>
          <w:szCs w:val="28"/>
        </w:rPr>
        <w:t>_________________</w:t>
      </w:r>
      <w:r w:rsidR="00BE1F73" w:rsidRPr="008F6A42">
        <w:rPr>
          <w:rFonts w:ascii="Times New Roman" w:hAnsi="Times New Roman" w:cs="Times New Roman"/>
          <w:sz w:val="28"/>
          <w:szCs w:val="28"/>
        </w:rPr>
        <w:t>_</w:t>
      </w:r>
    </w:p>
    <w:p w:rsidR="00F1051D" w:rsidRPr="008F6A42" w:rsidRDefault="00F1051D" w:rsidP="001E4A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6A42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="008650BF" w:rsidRPr="008F6A42">
        <w:rPr>
          <w:rFonts w:ascii="Times New Roman" w:hAnsi="Times New Roman" w:cs="Times New Roman"/>
          <w:sz w:val="20"/>
        </w:rPr>
        <w:t xml:space="preserve">                   </w:t>
      </w:r>
      <w:r w:rsidRPr="008F6A42">
        <w:rPr>
          <w:rFonts w:ascii="Times New Roman" w:hAnsi="Times New Roman" w:cs="Times New Roman"/>
          <w:sz w:val="20"/>
        </w:rPr>
        <w:t xml:space="preserve">                 </w:t>
      </w:r>
    </w:p>
    <w:p w:rsidR="00F1051D" w:rsidRPr="008F6A42" w:rsidRDefault="00F1051D" w:rsidP="00F1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051D" w:rsidRPr="000E1AE8" w:rsidRDefault="006366F1" w:rsidP="00F1051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объект </w:t>
      </w:r>
      <w:r w:rsidR="00F1051D" w:rsidRPr="000E1AE8">
        <w:rPr>
          <w:rFonts w:ascii="Times New Roman" w:hAnsi="Times New Roman" w:cs="Times New Roman"/>
          <w:sz w:val="18"/>
        </w:rPr>
        <w:t>капитального строительства (указывается наименование объекта (объектов) предполагаемого строительства,</w:t>
      </w:r>
    </w:p>
    <w:p w:rsidR="00F1051D" w:rsidRPr="008F6A42" w:rsidRDefault="00F1051D" w:rsidP="00F1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1051D" w:rsidRPr="00BE58A5" w:rsidRDefault="00F1051D" w:rsidP="00F105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58A5">
        <w:rPr>
          <w:rFonts w:ascii="Times New Roman" w:hAnsi="Times New Roman" w:cs="Times New Roman"/>
          <w:sz w:val="18"/>
          <w:szCs w:val="18"/>
        </w:rPr>
        <w:t>почтовый (строительный) адрес объекта (объектов) капитального строительства)</w:t>
      </w:r>
    </w:p>
    <w:p w:rsidR="000D27B0" w:rsidRPr="008F6A42" w:rsidRDefault="00133014" w:rsidP="00F1051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6A42">
        <w:rPr>
          <w:rFonts w:ascii="Times New Roman" w:hAnsi="Times New Roman" w:cs="Times New Roman"/>
          <w:sz w:val="28"/>
          <w:szCs w:val="28"/>
        </w:rPr>
        <w:t xml:space="preserve">с использованием проектной документации повторного </w:t>
      </w:r>
      <w:r w:rsidR="000D27B0" w:rsidRPr="008F6A42">
        <w:rPr>
          <w:rFonts w:ascii="Times New Roman" w:hAnsi="Times New Roman" w:cs="Times New Roman"/>
          <w:sz w:val="28"/>
          <w:szCs w:val="28"/>
        </w:rPr>
        <w:t>и</w:t>
      </w:r>
      <w:r w:rsidRPr="008F6A42">
        <w:rPr>
          <w:rFonts w:ascii="Times New Roman" w:hAnsi="Times New Roman" w:cs="Times New Roman"/>
          <w:sz w:val="28"/>
          <w:szCs w:val="28"/>
        </w:rPr>
        <w:t>спользования</w:t>
      </w:r>
      <w:r w:rsidR="00F1051D" w:rsidRPr="008F6A42">
        <w:rPr>
          <w:rFonts w:ascii="Times New Roman" w:hAnsi="Times New Roman" w:cs="Times New Roman"/>
          <w:sz w:val="28"/>
          <w:szCs w:val="28"/>
        </w:rPr>
        <w:t>_____</w:t>
      </w:r>
      <w:r w:rsidR="000728CB" w:rsidRPr="008F6A42">
        <w:rPr>
          <w:rFonts w:ascii="Times New Roman" w:hAnsi="Times New Roman" w:cs="Times New Roman"/>
          <w:sz w:val="28"/>
          <w:szCs w:val="28"/>
        </w:rPr>
        <w:t>_______</w:t>
      </w:r>
      <w:r w:rsidR="00F1051D" w:rsidRPr="008F6A42">
        <w:rPr>
          <w:rFonts w:ascii="Times New Roman" w:hAnsi="Times New Roman" w:cs="Times New Roman"/>
          <w:sz w:val="28"/>
          <w:szCs w:val="28"/>
        </w:rPr>
        <w:t>__</w:t>
      </w:r>
      <w:r w:rsidR="00BE58A5">
        <w:rPr>
          <w:rFonts w:ascii="Times New Roman" w:hAnsi="Times New Roman" w:cs="Times New Roman"/>
          <w:sz w:val="28"/>
          <w:szCs w:val="28"/>
        </w:rPr>
        <w:t>_________</w:t>
      </w:r>
      <w:r w:rsidR="00F1051D" w:rsidRPr="008F6A42">
        <w:rPr>
          <w:rFonts w:ascii="Times New Roman" w:hAnsi="Times New Roman" w:cs="Times New Roman"/>
          <w:sz w:val="28"/>
          <w:szCs w:val="28"/>
        </w:rPr>
        <w:t>___________________________</w:t>
      </w:r>
      <w:r w:rsidR="00BE1F73" w:rsidRPr="008F6A42">
        <w:rPr>
          <w:rFonts w:ascii="Times New Roman" w:hAnsi="Times New Roman" w:cs="Times New Roman"/>
          <w:sz w:val="28"/>
          <w:szCs w:val="28"/>
        </w:rPr>
        <w:t>__</w:t>
      </w:r>
      <w:r w:rsidR="000D27B0" w:rsidRPr="008F6A42">
        <w:rPr>
          <w:rFonts w:ascii="Times New Roman" w:hAnsi="Times New Roman" w:cs="Times New Roman"/>
          <w:sz w:val="28"/>
          <w:szCs w:val="28"/>
        </w:rPr>
        <w:t xml:space="preserve"> </w:t>
      </w:r>
      <w:r w:rsidR="00F1051D" w:rsidRPr="008F6A42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0D27B0" w:rsidRPr="008F6A42">
        <w:rPr>
          <w:rFonts w:ascii="Times New Roman" w:hAnsi="Times New Roman" w:cs="Times New Roman"/>
          <w:sz w:val="20"/>
        </w:rPr>
        <w:t xml:space="preserve">                  </w:t>
      </w:r>
    </w:p>
    <w:p w:rsidR="00F1051D" w:rsidRPr="000E1AE8" w:rsidRDefault="000D27B0" w:rsidP="00F1051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E1AE8">
        <w:rPr>
          <w:rFonts w:ascii="Times New Roman" w:hAnsi="Times New Roman" w:cs="Times New Roman"/>
          <w:sz w:val="18"/>
        </w:rPr>
        <w:t xml:space="preserve">                                       </w:t>
      </w:r>
      <w:r w:rsidR="00F1051D" w:rsidRPr="000E1AE8">
        <w:rPr>
          <w:rFonts w:ascii="Times New Roman" w:hAnsi="Times New Roman" w:cs="Times New Roman"/>
          <w:sz w:val="18"/>
        </w:rPr>
        <w:t xml:space="preserve">идентификационные сведения </w:t>
      </w:r>
      <w:r w:rsidR="0058133C">
        <w:rPr>
          <w:rFonts w:ascii="Times New Roman" w:hAnsi="Times New Roman" w:cs="Times New Roman"/>
          <w:sz w:val="18"/>
        </w:rPr>
        <w:t>о</w:t>
      </w:r>
      <w:r w:rsidR="00F1051D" w:rsidRPr="000E1AE8">
        <w:rPr>
          <w:rFonts w:ascii="Times New Roman" w:hAnsi="Times New Roman" w:cs="Times New Roman"/>
          <w:sz w:val="18"/>
        </w:rPr>
        <w:t xml:space="preserve"> проектной</w:t>
      </w:r>
      <w:r w:rsidR="00BE58A5" w:rsidRPr="00BE58A5">
        <w:rPr>
          <w:rFonts w:ascii="Times New Roman" w:hAnsi="Times New Roman" w:cs="Times New Roman"/>
          <w:sz w:val="18"/>
        </w:rPr>
        <w:t xml:space="preserve"> </w:t>
      </w:r>
      <w:r w:rsidR="00BE58A5" w:rsidRPr="000E1AE8">
        <w:rPr>
          <w:rFonts w:ascii="Times New Roman" w:hAnsi="Times New Roman" w:cs="Times New Roman"/>
          <w:sz w:val="18"/>
        </w:rPr>
        <w:t>документации повторного использования</w:t>
      </w:r>
    </w:p>
    <w:p w:rsidR="00F1051D" w:rsidRPr="008F6A42" w:rsidRDefault="000728CB" w:rsidP="00F1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____</w:t>
      </w:r>
      <w:r w:rsidR="00F1051D" w:rsidRPr="008F6A4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E1F73" w:rsidRPr="008F6A42">
        <w:rPr>
          <w:rFonts w:ascii="Times New Roman" w:hAnsi="Times New Roman" w:cs="Times New Roman"/>
          <w:sz w:val="28"/>
          <w:szCs w:val="28"/>
        </w:rPr>
        <w:t>____</w:t>
      </w:r>
      <w:r w:rsidRPr="008F6A42">
        <w:rPr>
          <w:rFonts w:ascii="Times New Roman" w:hAnsi="Times New Roman" w:cs="Times New Roman"/>
          <w:sz w:val="28"/>
          <w:szCs w:val="28"/>
        </w:rPr>
        <w:t>,</w:t>
      </w:r>
    </w:p>
    <w:p w:rsidR="001A6474" w:rsidRPr="000E1AE8" w:rsidRDefault="001A6474" w:rsidP="001A647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E1AE8">
        <w:rPr>
          <w:rFonts w:ascii="Times New Roman" w:hAnsi="Times New Roman" w:cs="Times New Roman"/>
          <w:sz w:val="18"/>
        </w:rPr>
        <w:t xml:space="preserve"> (номер записи в </w:t>
      </w:r>
      <w:r w:rsidR="00BE1F73" w:rsidRPr="000E1AE8">
        <w:rPr>
          <w:rFonts w:ascii="Times New Roman" w:hAnsi="Times New Roman" w:cs="Times New Roman"/>
          <w:sz w:val="18"/>
        </w:rPr>
        <w:t>своде сведений</w:t>
      </w:r>
      <w:r w:rsidRPr="000E1AE8">
        <w:rPr>
          <w:rFonts w:ascii="Times New Roman" w:hAnsi="Times New Roman" w:cs="Times New Roman"/>
          <w:sz w:val="18"/>
        </w:rPr>
        <w:t xml:space="preserve"> </w:t>
      </w:r>
      <w:r w:rsidR="0058133C">
        <w:rPr>
          <w:rFonts w:ascii="Times New Roman" w:hAnsi="Times New Roman" w:cs="Times New Roman"/>
          <w:sz w:val="18"/>
        </w:rPr>
        <w:t>о</w:t>
      </w:r>
      <w:r w:rsidRPr="000E1AE8">
        <w:rPr>
          <w:rFonts w:ascii="Times New Roman" w:hAnsi="Times New Roman" w:cs="Times New Roman"/>
          <w:sz w:val="18"/>
        </w:rPr>
        <w:t xml:space="preserve"> проектной документации повторного использования и дата внесения сведений о такой проектной документации в указанный </w:t>
      </w:r>
      <w:r w:rsidR="00BE1F73" w:rsidRPr="000E1AE8">
        <w:rPr>
          <w:rFonts w:ascii="Times New Roman" w:hAnsi="Times New Roman" w:cs="Times New Roman"/>
          <w:sz w:val="18"/>
        </w:rPr>
        <w:t>свод сведений</w:t>
      </w:r>
      <w:r w:rsidRPr="000E1AE8">
        <w:rPr>
          <w:rFonts w:ascii="Times New Roman" w:hAnsi="Times New Roman" w:cs="Times New Roman"/>
          <w:sz w:val="18"/>
        </w:rPr>
        <w:t>)</w:t>
      </w:r>
    </w:p>
    <w:p w:rsidR="00133014" w:rsidRPr="008F6A42" w:rsidRDefault="00133014" w:rsidP="001E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соответствуют природным и иным условиям</w:t>
      </w:r>
      <w:r w:rsidR="00496E4B" w:rsidRPr="008F6A42">
        <w:rPr>
          <w:rFonts w:ascii="Times New Roman" w:hAnsi="Times New Roman" w:cs="Times New Roman"/>
          <w:sz w:val="28"/>
          <w:szCs w:val="28"/>
        </w:rPr>
        <w:t>,</w:t>
      </w:r>
      <w:r w:rsidRPr="008F6A42">
        <w:rPr>
          <w:rFonts w:ascii="Times New Roman" w:hAnsi="Times New Roman" w:cs="Times New Roman"/>
          <w:sz w:val="28"/>
          <w:szCs w:val="28"/>
        </w:rPr>
        <w:t xml:space="preserve"> с учетом которых проектная документация повторного использования подготавливалась для первоначального применения, а именно:</w:t>
      </w:r>
    </w:p>
    <w:p w:rsidR="005300E7" w:rsidRPr="008F6A42" w:rsidRDefault="005300E7" w:rsidP="001E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694"/>
        <w:gridCol w:w="3543"/>
        <w:gridCol w:w="3256"/>
      </w:tblGrid>
      <w:tr w:rsidR="008F6A42" w:rsidRPr="00AA3BB8" w:rsidTr="005300E7">
        <w:tc>
          <w:tcPr>
            <w:tcW w:w="2694" w:type="dxa"/>
          </w:tcPr>
          <w:p w:rsidR="00AB452B" w:rsidRPr="000A3C78" w:rsidRDefault="00AB452B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74" w:rsidRPr="00AA3BB8" w:rsidRDefault="00AA3BB8" w:rsidP="00A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C7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="001A6474" w:rsidRPr="000A3C78">
              <w:rPr>
                <w:rFonts w:ascii="Times New Roman" w:hAnsi="Times New Roman" w:cs="Times New Roman"/>
                <w:sz w:val="24"/>
                <w:szCs w:val="24"/>
              </w:rPr>
              <w:t>и иные условия</w:t>
            </w:r>
            <w:r w:rsidRPr="000A3C7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543" w:type="dxa"/>
          </w:tcPr>
          <w:p w:rsidR="001A6474" w:rsidRPr="00AA3BB8" w:rsidRDefault="00BB43E2" w:rsidP="00BB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6474" w:rsidRPr="00AA3BB8">
              <w:rPr>
                <w:rFonts w:ascii="Times New Roman" w:hAnsi="Times New Roman" w:cs="Times New Roman"/>
                <w:sz w:val="24"/>
                <w:szCs w:val="24"/>
              </w:rPr>
              <w:t>ерритория первоначального применения проектн</w:t>
            </w:r>
            <w:r w:rsidRPr="00AA3B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A6474" w:rsidRPr="00AA3B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повторного использования</w:t>
            </w:r>
          </w:p>
        </w:tc>
        <w:tc>
          <w:tcPr>
            <w:tcW w:w="3256" w:type="dxa"/>
          </w:tcPr>
          <w:p w:rsidR="001A6474" w:rsidRPr="00AA3BB8" w:rsidRDefault="00BB43E2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6474" w:rsidRPr="00AA3BB8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  <w:r w:rsidRPr="00AA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474" w:rsidRPr="00AA3BB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планируется осуществлять строительство</w:t>
            </w:r>
          </w:p>
        </w:tc>
      </w:tr>
      <w:tr w:rsidR="008F6A42" w:rsidRPr="00AA3BB8" w:rsidTr="005300E7">
        <w:tc>
          <w:tcPr>
            <w:tcW w:w="2694" w:type="dxa"/>
          </w:tcPr>
          <w:p w:rsidR="001A6474" w:rsidRPr="00AA3BB8" w:rsidRDefault="001A6474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hAnsi="Times New Roman" w:cs="Times New Roman"/>
                <w:sz w:val="24"/>
                <w:szCs w:val="24"/>
              </w:rPr>
              <w:t>Климатический район и подрайон</w:t>
            </w:r>
            <w:r w:rsidR="00DE331F" w:rsidRPr="00AA3BB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AB452B" w:rsidRPr="00AA3BB8" w:rsidRDefault="00AB452B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c>
          <w:tcPr>
            <w:tcW w:w="2694" w:type="dxa"/>
          </w:tcPr>
          <w:p w:rsidR="001A6474" w:rsidRPr="00AA3BB8" w:rsidRDefault="000E1AE8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Снеговой район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AB452B" w:rsidRPr="00AA3BB8" w:rsidRDefault="00AB452B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c>
          <w:tcPr>
            <w:tcW w:w="2694" w:type="dxa"/>
          </w:tcPr>
          <w:p w:rsidR="001A6474" w:rsidRPr="00AA3BB8" w:rsidRDefault="000E1AE8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Ветровой район</w:t>
            </w:r>
            <w:r w:rsidRPr="000E1A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AB452B" w:rsidRPr="00AA3BB8" w:rsidRDefault="00AB452B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E8" w:rsidRPr="00AA3BB8" w:rsidTr="005300E7">
        <w:tc>
          <w:tcPr>
            <w:tcW w:w="2694" w:type="dxa"/>
          </w:tcPr>
          <w:p w:rsidR="000E1AE8" w:rsidRPr="000E1AE8" w:rsidRDefault="000E1AE8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Гололедный район</w:t>
            </w:r>
            <w:r w:rsidR="00810A0F" w:rsidRPr="00810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5,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0E1AE8" w:rsidRDefault="000E1AE8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1AE8" w:rsidRPr="00AA3BB8" w:rsidRDefault="000E1AE8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E1AE8" w:rsidRPr="00AA3BB8" w:rsidRDefault="000E1AE8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rPr>
          <w:trHeight w:val="878"/>
        </w:trPr>
        <w:tc>
          <w:tcPr>
            <w:tcW w:w="2694" w:type="dxa"/>
          </w:tcPr>
          <w:p w:rsidR="001A6474" w:rsidRPr="00AA3BB8" w:rsidRDefault="001A6474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hAnsi="Times New Roman" w:cs="Times New Roman"/>
                <w:sz w:val="24"/>
                <w:szCs w:val="24"/>
              </w:rPr>
              <w:t>Интенсивность сейсмических воздействий, баллы</w:t>
            </w:r>
            <w:r w:rsidR="00DE331F" w:rsidRPr="00AA3BB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AB452B" w:rsidRPr="00AA3BB8" w:rsidRDefault="00AB452B" w:rsidP="00AB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A6474" w:rsidRPr="00AA3BB8" w:rsidRDefault="001A6474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rPr>
          <w:trHeight w:val="341"/>
        </w:trPr>
        <w:tc>
          <w:tcPr>
            <w:tcW w:w="9493" w:type="dxa"/>
            <w:gridSpan w:val="3"/>
          </w:tcPr>
          <w:p w:rsidR="00DE331F" w:rsidRPr="00AA3BB8" w:rsidRDefault="00DE331F" w:rsidP="00DE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сложности инженерно-геологических условий</w:t>
            </w:r>
            <w:r w:rsidR="00474893" w:rsidRPr="00AA3BB8"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  <w:p w:rsidR="00DE331F" w:rsidRPr="00AA3BB8" w:rsidRDefault="00DE331F" w:rsidP="00DE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(I,</w:t>
            </w:r>
            <w:r w:rsidR="00FB6DCA"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</w:t>
            </w:r>
            <w:r w:rsidR="00FB6DCA"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категории)</w:t>
            </w:r>
          </w:p>
        </w:tc>
      </w:tr>
      <w:tr w:rsidR="008F6A42" w:rsidRPr="00AA3BB8" w:rsidTr="005300E7">
        <w:trPr>
          <w:trHeight w:val="390"/>
        </w:trPr>
        <w:tc>
          <w:tcPr>
            <w:tcW w:w="2694" w:type="dxa"/>
          </w:tcPr>
          <w:p w:rsidR="00DE331F" w:rsidRPr="00AA3BB8" w:rsidRDefault="00DE331F" w:rsidP="00D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Геоморфологические</w:t>
            </w:r>
          </w:p>
        </w:tc>
        <w:tc>
          <w:tcPr>
            <w:tcW w:w="3543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rPr>
          <w:trHeight w:val="474"/>
        </w:trPr>
        <w:tc>
          <w:tcPr>
            <w:tcW w:w="2694" w:type="dxa"/>
          </w:tcPr>
          <w:p w:rsidR="00DE331F" w:rsidRPr="00AA3BB8" w:rsidRDefault="00DE331F" w:rsidP="00D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3543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rPr>
          <w:trHeight w:val="576"/>
        </w:trPr>
        <w:tc>
          <w:tcPr>
            <w:tcW w:w="2694" w:type="dxa"/>
          </w:tcPr>
          <w:p w:rsidR="00DE331F" w:rsidRPr="00AA3BB8" w:rsidRDefault="00DE331F" w:rsidP="00D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Гидрогеологические</w:t>
            </w:r>
          </w:p>
        </w:tc>
        <w:tc>
          <w:tcPr>
            <w:tcW w:w="3543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rPr>
          <w:trHeight w:val="407"/>
        </w:trPr>
        <w:tc>
          <w:tcPr>
            <w:tcW w:w="2694" w:type="dxa"/>
            <w:vAlign w:val="center"/>
          </w:tcPr>
          <w:p w:rsidR="00DE331F" w:rsidRPr="00AA3BB8" w:rsidRDefault="00DE331F" w:rsidP="00DE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геологические и инженерно-геологические процессы</w:t>
            </w:r>
          </w:p>
        </w:tc>
        <w:tc>
          <w:tcPr>
            <w:tcW w:w="3543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42" w:rsidRPr="00AA3BB8" w:rsidTr="005300E7">
        <w:trPr>
          <w:trHeight w:val="169"/>
        </w:trPr>
        <w:tc>
          <w:tcPr>
            <w:tcW w:w="2694" w:type="dxa"/>
            <w:vAlign w:val="center"/>
          </w:tcPr>
          <w:p w:rsidR="00DE331F" w:rsidRPr="00AA3BB8" w:rsidRDefault="00DE331F" w:rsidP="00DE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грунты (в основании фундамента)</w:t>
            </w:r>
          </w:p>
        </w:tc>
        <w:tc>
          <w:tcPr>
            <w:tcW w:w="3543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F" w:rsidRPr="00AA3BB8" w:rsidTr="005300E7">
        <w:trPr>
          <w:trHeight w:val="305"/>
        </w:trPr>
        <w:tc>
          <w:tcPr>
            <w:tcW w:w="2694" w:type="dxa"/>
            <w:vAlign w:val="center"/>
          </w:tcPr>
          <w:p w:rsidR="00DE331F" w:rsidRPr="00AA3BB8" w:rsidRDefault="00DE331F" w:rsidP="00DE3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Природно-технические условия производства работ</w:t>
            </w:r>
          </w:p>
        </w:tc>
        <w:tc>
          <w:tcPr>
            <w:tcW w:w="3543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E331F" w:rsidRPr="00AA3BB8" w:rsidRDefault="00DE331F" w:rsidP="001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474" w:rsidRPr="008F6A42" w:rsidRDefault="001A6474" w:rsidP="001E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80" w:rsidRPr="008F6A42" w:rsidRDefault="00057676" w:rsidP="001E4A8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Вывод о соответствии:____________</w:t>
      </w:r>
      <w:r w:rsidR="00B91E33" w:rsidRPr="008F6A42">
        <w:rPr>
          <w:rFonts w:ascii="Times New Roman" w:hAnsi="Times New Roman" w:cs="Times New Roman"/>
          <w:sz w:val="28"/>
          <w:szCs w:val="28"/>
        </w:rPr>
        <w:t>_______________</w:t>
      </w:r>
      <w:r w:rsidRPr="008F6A42">
        <w:rPr>
          <w:rFonts w:ascii="Times New Roman" w:hAnsi="Times New Roman" w:cs="Times New Roman"/>
          <w:sz w:val="28"/>
          <w:szCs w:val="28"/>
        </w:rPr>
        <w:t>___________________</w:t>
      </w:r>
      <w:r w:rsidR="00FB6DCA" w:rsidRPr="008F6A42">
        <w:rPr>
          <w:rFonts w:ascii="Times New Roman" w:hAnsi="Times New Roman" w:cs="Times New Roman"/>
          <w:sz w:val="28"/>
          <w:szCs w:val="28"/>
        </w:rPr>
        <w:t>.</w:t>
      </w:r>
    </w:p>
    <w:p w:rsidR="00AB452B" w:rsidRPr="008F6A42" w:rsidRDefault="00AB452B" w:rsidP="001E4A8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4A80" w:rsidRPr="008F6A42" w:rsidRDefault="001E4A80" w:rsidP="001E4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___</w:t>
      </w:r>
      <w:r w:rsidR="00AB452B" w:rsidRPr="008F6A42">
        <w:rPr>
          <w:rFonts w:ascii="Times New Roman" w:hAnsi="Times New Roman" w:cs="Times New Roman"/>
          <w:sz w:val="28"/>
          <w:szCs w:val="28"/>
        </w:rPr>
        <w:t>__________               ___________</w:t>
      </w:r>
      <w:r w:rsidRPr="008F6A42">
        <w:rPr>
          <w:rFonts w:ascii="Times New Roman" w:hAnsi="Times New Roman" w:cs="Times New Roman"/>
          <w:sz w:val="28"/>
          <w:szCs w:val="28"/>
        </w:rPr>
        <w:t>___</w:t>
      </w:r>
      <w:r w:rsidR="000728CB" w:rsidRPr="008F6A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331F" w:rsidRPr="008F6A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8CB" w:rsidRPr="008F6A42">
        <w:rPr>
          <w:rFonts w:ascii="Times New Roman" w:hAnsi="Times New Roman" w:cs="Times New Roman"/>
          <w:sz w:val="28"/>
          <w:szCs w:val="28"/>
        </w:rPr>
        <w:t xml:space="preserve">   </w:t>
      </w:r>
      <w:r w:rsidRPr="008F6A42">
        <w:rPr>
          <w:rFonts w:ascii="Times New Roman" w:hAnsi="Times New Roman" w:cs="Times New Roman"/>
          <w:sz w:val="28"/>
          <w:szCs w:val="28"/>
        </w:rPr>
        <w:t>_____________</w:t>
      </w:r>
      <w:r w:rsidR="00AB452B" w:rsidRPr="008F6A42">
        <w:rPr>
          <w:rFonts w:ascii="Times New Roman" w:hAnsi="Times New Roman" w:cs="Times New Roman"/>
          <w:sz w:val="28"/>
          <w:szCs w:val="28"/>
        </w:rPr>
        <w:t>____</w:t>
      </w:r>
    </w:p>
    <w:p w:rsidR="001E4A80" w:rsidRPr="008F6A42" w:rsidRDefault="000728CB" w:rsidP="001E4A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6A42">
        <w:rPr>
          <w:rFonts w:ascii="Times New Roman" w:hAnsi="Times New Roman" w:cs="Times New Roman"/>
          <w:sz w:val="28"/>
          <w:szCs w:val="28"/>
        </w:rPr>
        <w:t xml:space="preserve">   </w:t>
      </w:r>
      <w:r w:rsidR="001E4A80" w:rsidRPr="008F6A42">
        <w:rPr>
          <w:rFonts w:ascii="Times New Roman" w:hAnsi="Times New Roman" w:cs="Times New Roman"/>
          <w:sz w:val="28"/>
          <w:szCs w:val="28"/>
        </w:rPr>
        <w:t xml:space="preserve"> </w:t>
      </w:r>
      <w:r w:rsidR="00AB452B" w:rsidRPr="008F6A42">
        <w:rPr>
          <w:rFonts w:ascii="Times New Roman" w:hAnsi="Times New Roman" w:cs="Times New Roman"/>
          <w:sz w:val="28"/>
          <w:szCs w:val="28"/>
        </w:rPr>
        <w:t xml:space="preserve"> </w:t>
      </w:r>
      <w:r w:rsidR="001E4A80" w:rsidRPr="008F6A42">
        <w:rPr>
          <w:rFonts w:ascii="Times New Roman" w:hAnsi="Times New Roman" w:cs="Times New Roman"/>
          <w:sz w:val="28"/>
          <w:szCs w:val="28"/>
        </w:rPr>
        <w:t xml:space="preserve"> </w:t>
      </w:r>
      <w:r w:rsidR="001E4A80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(должность)      </w:t>
      </w:r>
      <w:r w:rsidR="00AB452B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E4A80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B452B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B91E33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FB6DCA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E4A80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 w:rsidR="00AB452B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E4A80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496E4B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1E4A80" w:rsidRPr="008F6A4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AB452B" w:rsidRPr="008F6A42" w:rsidRDefault="00BB43E2" w:rsidP="001E4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A42">
        <w:rPr>
          <w:rFonts w:ascii="Times New Roman" w:hAnsi="Times New Roman" w:cs="Times New Roman"/>
          <w:sz w:val="28"/>
          <w:szCs w:val="28"/>
        </w:rPr>
        <w:t>«___»_______20___ года.</w:t>
      </w:r>
    </w:p>
    <w:sectPr w:rsidR="00AB452B" w:rsidRPr="008F6A42" w:rsidSect="001D1B5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E3" w:rsidRDefault="00D57FE3">
      <w:pPr>
        <w:spacing w:after="0" w:line="240" w:lineRule="auto"/>
      </w:pPr>
      <w:r>
        <w:separator/>
      </w:r>
    </w:p>
  </w:endnote>
  <w:endnote w:type="continuationSeparator" w:id="0">
    <w:p w:rsidR="00D57FE3" w:rsidRDefault="00D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E3" w:rsidRDefault="00D57FE3">
      <w:pPr>
        <w:spacing w:after="0" w:line="240" w:lineRule="auto"/>
      </w:pPr>
      <w:r>
        <w:separator/>
      </w:r>
    </w:p>
  </w:footnote>
  <w:footnote w:type="continuationSeparator" w:id="0">
    <w:p w:rsidR="00D57FE3" w:rsidRDefault="00D57FE3">
      <w:pPr>
        <w:spacing w:after="0" w:line="240" w:lineRule="auto"/>
      </w:pPr>
      <w:r>
        <w:continuationSeparator/>
      </w:r>
    </w:p>
  </w:footnote>
  <w:footnote w:id="1">
    <w:p w:rsidR="006472FE" w:rsidRPr="000A3C78" w:rsidRDefault="006472FE" w:rsidP="006472FE">
      <w:pPr>
        <w:pStyle w:val="af0"/>
        <w:jc w:val="both"/>
        <w:rPr>
          <w:rFonts w:ascii="Times New Roman" w:hAnsi="Times New Roman" w:cs="Times New Roman"/>
        </w:rPr>
      </w:pPr>
      <w:r w:rsidRPr="000A3C78">
        <w:rPr>
          <w:rStyle w:val="af2"/>
        </w:rPr>
        <w:footnoteRef/>
      </w:r>
      <w:r w:rsidRPr="000A3C78">
        <w:t xml:space="preserve"> </w:t>
      </w:r>
      <w:r w:rsidRPr="000A3C78">
        <w:rPr>
          <w:rFonts w:ascii="Times New Roman" w:hAnsi="Times New Roman" w:cs="Times New Roman"/>
          <w:szCs w:val="28"/>
        </w:rPr>
        <w:t>Указывается с учетом требований Федерального закона от 30</w:t>
      </w:r>
      <w:r w:rsidR="006366F1">
        <w:rPr>
          <w:rFonts w:ascii="Times New Roman" w:hAnsi="Times New Roman" w:cs="Times New Roman"/>
          <w:szCs w:val="28"/>
        </w:rPr>
        <w:t xml:space="preserve"> декабря </w:t>
      </w:r>
      <w:r w:rsidRPr="000A3C78">
        <w:rPr>
          <w:rFonts w:ascii="Times New Roman" w:hAnsi="Times New Roman" w:cs="Times New Roman"/>
          <w:szCs w:val="28"/>
        </w:rPr>
        <w:t>2009</w:t>
      </w:r>
      <w:r w:rsidR="006366F1">
        <w:rPr>
          <w:rFonts w:ascii="Times New Roman" w:hAnsi="Times New Roman" w:cs="Times New Roman"/>
          <w:szCs w:val="28"/>
        </w:rPr>
        <w:t xml:space="preserve"> г.</w:t>
      </w:r>
      <w:r w:rsidRPr="000A3C78">
        <w:rPr>
          <w:rFonts w:ascii="Times New Roman" w:hAnsi="Times New Roman" w:cs="Times New Roman"/>
          <w:szCs w:val="28"/>
        </w:rPr>
        <w:t xml:space="preserve"> № 384-ФЗ «Технический регламент о безопасности зданий и сооружений.</w:t>
      </w:r>
    </w:p>
  </w:footnote>
  <w:footnote w:id="2">
    <w:p w:rsidR="006472FE" w:rsidRPr="000A3C78" w:rsidRDefault="006472FE" w:rsidP="006472FE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В</w:t>
      </w:r>
      <w:r w:rsidRPr="00AA3BB8">
        <w:rPr>
          <w:rFonts w:ascii="Times New Roman" w:hAnsi="Times New Roman" w:cs="Times New Roman"/>
          <w:szCs w:val="28"/>
        </w:rPr>
        <w:t xml:space="preserve"> столбце должны быть перечислены все части объекта капитального строительства – все здания и сооружения, входящие в состав объекта на земельном участке, если объект состоит не из одного здания или сооружения. Указывается полное наименование объекта капитального строительства, идентичное </w:t>
      </w:r>
      <w:r w:rsidRPr="000A3C78">
        <w:rPr>
          <w:rFonts w:ascii="Times New Roman" w:hAnsi="Times New Roman" w:cs="Times New Roman"/>
          <w:szCs w:val="28"/>
        </w:rPr>
        <w:t>наименованию проектной документации повторного использования, получившей положительное заключение государственной экспертизы.</w:t>
      </w:r>
    </w:p>
  </w:footnote>
  <w:footnote w:id="3">
    <w:p w:rsidR="00AA3BB8" w:rsidRPr="000A3C78" w:rsidRDefault="00AA3BB8" w:rsidP="000C043B">
      <w:pPr>
        <w:pStyle w:val="af0"/>
        <w:jc w:val="both"/>
      </w:pPr>
      <w:r w:rsidRPr="000A3C78">
        <w:rPr>
          <w:rStyle w:val="af2"/>
        </w:rPr>
        <w:footnoteRef/>
      </w:r>
      <w:r w:rsidRPr="000A3C78">
        <w:t xml:space="preserve"> </w:t>
      </w:r>
      <w:r w:rsidRPr="000A3C78">
        <w:rPr>
          <w:rFonts w:ascii="Times New Roman" w:hAnsi="Times New Roman" w:cs="Times New Roman"/>
          <w:szCs w:val="28"/>
        </w:rPr>
        <w:t>В соответствии с требованиями нормативных документов Российской Федерации.</w:t>
      </w:r>
    </w:p>
  </w:footnote>
  <w:footnote w:id="4">
    <w:p w:rsidR="00DE331F" w:rsidRPr="000A3C78" w:rsidRDefault="00DE331F" w:rsidP="000C0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C78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0A3C78">
        <w:rPr>
          <w:rFonts w:ascii="Times New Roman" w:hAnsi="Times New Roman" w:cs="Times New Roman"/>
          <w:sz w:val="20"/>
          <w:szCs w:val="20"/>
        </w:rPr>
        <w:t xml:space="preserve"> </w:t>
      </w:r>
      <w:r w:rsidR="00D8624C" w:rsidRPr="00D8624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согласно своду правил СП 131.13330.2012 «СНиП 23-01-99* «Строительная климатология»</w:t>
      </w:r>
      <w:r w:rsidRPr="000A3C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5">
    <w:p w:rsidR="000E1AE8" w:rsidRPr="000A3C78" w:rsidRDefault="000E1AE8" w:rsidP="000C043B">
      <w:pPr>
        <w:pStyle w:val="af0"/>
        <w:jc w:val="both"/>
        <w:rPr>
          <w:rFonts w:ascii="Times New Roman" w:hAnsi="Times New Roman" w:cs="Times New Roman"/>
        </w:rPr>
      </w:pPr>
      <w:r w:rsidRPr="000A3C78">
        <w:rPr>
          <w:rStyle w:val="af2"/>
          <w:rFonts w:ascii="Times New Roman" w:hAnsi="Times New Roman" w:cs="Times New Roman"/>
        </w:rPr>
        <w:footnoteRef/>
      </w:r>
      <w:r w:rsidRPr="000A3C78">
        <w:rPr>
          <w:rFonts w:ascii="Times New Roman" w:hAnsi="Times New Roman" w:cs="Times New Roman"/>
        </w:rPr>
        <w:t xml:space="preserve"> </w:t>
      </w:r>
      <w:r w:rsidRPr="000A3C78">
        <w:rPr>
          <w:rFonts w:ascii="Times New Roman" w:hAnsi="Times New Roman" w:cs="Times New Roman"/>
          <w:szCs w:val="28"/>
        </w:rPr>
        <w:t>Указывается в соответствии с требованиями свода правил СП 20.13330.2011 «СНиП 2.01.07-85* «Нагрузки и воздействия».</w:t>
      </w:r>
    </w:p>
  </w:footnote>
  <w:footnote w:id="6">
    <w:p w:rsidR="000E1AE8" w:rsidRPr="000A3C78" w:rsidRDefault="000E1AE8" w:rsidP="000C043B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0A3C78">
        <w:rPr>
          <w:rFonts w:ascii="Times New Roman" w:hAnsi="Times New Roman" w:cs="Times New Roman"/>
          <w:szCs w:val="28"/>
        </w:rPr>
        <w:t>Указывается для воздушных линий электропередачи и связи, контактных сетей электрифицированного транспорта, антенно-мачтовых устройств, шпилей, вентилируемых фасадов зданий, для решетчатых ограждений балконов, стен и покрытий высотных зданий, расположенных на высоте 150 м и более, и подобных сооружений.</w:t>
      </w:r>
    </w:p>
  </w:footnote>
  <w:footnote w:id="7">
    <w:p w:rsidR="00DE331F" w:rsidRPr="000A3C78" w:rsidRDefault="00DE331F" w:rsidP="000C0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C78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0A3C78">
        <w:rPr>
          <w:rFonts w:ascii="Times New Roman" w:hAnsi="Times New Roman" w:cs="Times New Roman"/>
          <w:sz w:val="20"/>
          <w:szCs w:val="20"/>
        </w:rPr>
        <w:t xml:space="preserve"> </w:t>
      </w:r>
      <w:r w:rsidR="00BF0AB0" w:rsidRPr="000A3C78">
        <w:rPr>
          <w:rFonts w:ascii="Times New Roman" w:hAnsi="Times New Roman" w:cs="Times New Roman"/>
          <w:sz w:val="20"/>
          <w:szCs w:val="20"/>
        </w:rPr>
        <w:t>Указывается в соответствии с требованиями свода правил СП 131.13330.2012 «СНиП 23-01-99* «Строительная климатология»</w:t>
      </w:r>
      <w:r w:rsidRPr="000A3C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8">
    <w:p w:rsidR="00474893" w:rsidRPr="00474893" w:rsidRDefault="00474893" w:rsidP="000C043B">
      <w:pPr>
        <w:pStyle w:val="af0"/>
        <w:rPr>
          <w:rFonts w:ascii="Times New Roman" w:hAnsi="Times New Roman" w:cs="Times New Roman"/>
        </w:rPr>
      </w:pPr>
      <w:r w:rsidRPr="00474893">
        <w:rPr>
          <w:rStyle w:val="af2"/>
          <w:rFonts w:ascii="Times New Roman" w:hAnsi="Times New Roman" w:cs="Times New Roman"/>
        </w:rPr>
        <w:footnoteRef/>
      </w:r>
      <w:r w:rsidRPr="00474893">
        <w:rPr>
          <w:rFonts w:ascii="Times New Roman" w:hAnsi="Times New Roman" w:cs="Times New Roman"/>
        </w:rPr>
        <w:t xml:space="preserve"> </w:t>
      </w:r>
      <w:r w:rsidRPr="00474893">
        <w:rPr>
          <w:rFonts w:ascii="Times New Roman" w:eastAsia="Times New Roman" w:hAnsi="Times New Roman" w:cs="Times New Roman"/>
          <w:color w:val="000000"/>
          <w:lang w:eastAsia="ru-RU"/>
        </w:rPr>
        <w:t xml:space="preserve">Указываются в соответствии с СП 11-105-97 </w:t>
      </w:r>
      <w:r w:rsidR="00BF0AB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74893">
        <w:rPr>
          <w:rFonts w:ascii="Times New Roman" w:eastAsia="Times New Roman" w:hAnsi="Times New Roman" w:cs="Times New Roman"/>
          <w:color w:val="000000"/>
          <w:lang w:eastAsia="ru-RU"/>
        </w:rPr>
        <w:t>Инженерно-геологические изыскания для строительства</w:t>
      </w:r>
      <w:r w:rsidR="00BF0AB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748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A8" w:rsidRDefault="00820AA8">
    <w:pPr>
      <w:pStyle w:val="a4"/>
      <w:jc w:val="center"/>
    </w:pPr>
  </w:p>
  <w:p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9"/>
    <w:rsid w:val="00003CC3"/>
    <w:rsid w:val="000221F0"/>
    <w:rsid w:val="00022A97"/>
    <w:rsid w:val="000253DF"/>
    <w:rsid w:val="000253FD"/>
    <w:rsid w:val="000278A0"/>
    <w:rsid w:val="00027CA0"/>
    <w:rsid w:val="00033A4B"/>
    <w:rsid w:val="00034B27"/>
    <w:rsid w:val="000500FC"/>
    <w:rsid w:val="00054825"/>
    <w:rsid w:val="00057676"/>
    <w:rsid w:val="000728CB"/>
    <w:rsid w:val="000821D7"/>
    <w:rsid w:val="000918F0"/>
    <w:rsid w:val="000935C6"/>
    <w:rsid w:val="000A3C78"/>
    <w:rsid w:val="000A7424"/>
    <w:rsid w:val="000B177F"/>
    <w:rsid w:val="000C043B"/>
    <w:rsid w:val="000C4B45"/>
    <w:rsid w:val="000C59E5"/>
    <w:rsid w:val="000C7473"/>
    <w:rsid w:val="000D27B0"/>
    <w:rsid w:val="000D3636"/>
    <w:rsid w:val="000D47DA"/>
    <w:rsid w:val="000D5008"/>
    <w:rsid w:val="000E16EC"/>
    <w:rsid w:val="000E173A"/>
    <w:rsid w:val="000E1AE8"/>
    <w:rsid w:val="000F2957"/>
    <w:rsid w:val="001062FB"/>
    <w:rsid w:val="00111CBF"/>
    <w:rsid w:val="00112966"/>
    <w:rsid w:val="00115D81"/>
    <w:rsid w:val="0013210C"/>
    <w:rsid w:val="00133014"/>
    <w:rsid w:val="00134F5D"/>
    <w:rsid w:val="00140F72"/>
    <w:rsid w:val="001536F0"/>
    <w:rsid w:val="0017485B"/>
    <w:rsid w:val="001752B4"/>
    <w:rsid w:val="00184B30"/>
    <w:rsid w:val="001850B1"/>
    <w:rsid w:val="001A5A0F"/>
    <w:rsid w:val="001A6474"/>
    <w:rsid w:val="001B7C63"/>
    <w:rsid w:val="001D1B5D"/>
    <w:rsid w:val="001E1190"/>
    <w:rsid w:val="001E4A80"/>
    <w:rsid w:val="001F0615"/>
    <w:rsid w:val="002065E1"/>
    <w:rsid w:val="0022722F"/>
    <w:rsid w:val="00233183"/>
    <w:rsid w:val="00242FC3"/>
    <w:rsid w:val="00243A28"/>
    <w:rsid w:val="00255850"/>
    <w:rsid w:val="0027595A"/>
    <w:rsid w:val="002853D0"/>
    <w:rsid w:val="00292376"/>
    <w:rsid w:val="00294D06"/>
    <w:rsid w:val="002A6A5A"/>
    <w:rsid w:val="002C0EE7"/>
    <w:rsid w:val="002D2F24"/>
    <w:rsid w:val="002E2A26"/>
    <w:rsid w:val="002E6629"/>
    <w:rsid w:val="002F2A5C"/>
    <w:rsid w:val="002F3571"/>
    <w:rsid w:val="0030301A"/>
    <w:rsid w:val="00306F8B"/>
    <w:rsid w:val="0031597D"/>
    <w:rsid w:val="003243D0"/>
    <w:rsid w:val="0034483F"/>
    <w:rsid w:val="003546BB"/>
    <w:rsid w:val="00356EE5"/>
    <w:rsid w:val="0036505B"/>
    <w:rsid w:val="00372514"/>
    <w:rsid w:val="003740CD"/>
    <w:rsid w:val="00391251"/>
    <w:rsid w:val="003E0662"/>
    <w:rsid w:val="003F21C5"/>
    <w:rsid w:val="003F666B"/>
    <w:rsid w:val="00403E8B"/>
    <w:rsid w:val="00407A95"/>
    <w:rsid w:val="00431AC9"/>
    <w:rsid w:val="004439A0"/>
    <w:rsid w:val="00445A4F"/>
    <w:rsid w:val="00447013"/>
    <w:rsid w:val="00453A3B"/>
    <w:rsid w:val="00456491"/>
    <w:rsid w:val="00467140"/>
    <w:rsid w:val="00474893"/>
    <w:rsid w:val="00487BD7"/>
    <w:rsid w:val="00496E4B"/>
    <w:rsid w:val="004B3266"/>
    <w:rsid w:val="004B3BFD"/>
    <w:rsid w:val="004C5BA0"/>
    <w:rsid w:val="004D2B62"/>
    <w:rsid w:val="004D5FEC"/>
    <w:rsid w:val="004D6052"/>
    <w:rsid w:val="004D7BEB"/>
    <w:rsid w:val="004E56C2"/>
    <w:rsid w:val="004E6468"/>
    <w:rsid w:val="004E7240"/>
    <w:rsid w:val="004F39B1"/>
    <w:rsid w:val="004F4624"/>
    <w:rsid w:val="005009B7"/>
    <w:rsid w:val="00503A03"/>
    <w:rsid w:val="00517F68"/>
    <w:rsid w:val="00525CB5"/>
    <w:rsid w:val="00525FFD"/>
    <w:rsid w:val="005300E7"/>
    <w:rsid w:val="00531EE7"/>
    <w:rsid w:val="005351FB"/>
    <w:rsid w:val="00541EB5"/>
    <w:rsid w:val="00542091"/>
    <w:rsid w:val="00545983"/>
    <w:rsid w:val="00556657"/>
    <w:rsid w:val="005600F4"/>
    <w:rsid w:val="005651BE"/>
    <w:rsid w:val="0058133C"/>
    <w:rsid w:val="00582942"/>
    <w:rsid w:val="00584D70"/>
    <w:rsid w:val="005853DE"/>
    <w:rsid w:val="00592DC3"/>
    <w:rsid w:val="0059594C"/>
    <w:rsid w:val="005A6C2C"/>
    <w:rsid w:val="005B32D9"/>
    <w:rsid w:val="005B3D86"/>
    <w:rsid w:val="005C1CA5"/>
    <w:rsid w:val="005C5E66"/>
    <w:rsid w:val="005D0F95"/>
    <w:rsid w:val="005E241E"/>
    <w:rsid w:val="005F5172"/>
    <w:rsid w:val="005F547A"/>
    <w:rsid w:val="005F567F"/>
    <w:rsid w:val="006049FC"/>
    <w:rsid w:val="00611680"/>
    <w:rsid w:val="00621C64"/>
    <w:rsid w:val="006310FF"/>
    <w:rsid w:val="00633F12"/>
    <w:rsid w:val="00636446"/>
    <w:rsid w:val="006366F1"/>
    <w:rsid w:val="00636F0F"/>
    <w:rsid w:val="00640923"/>
    <w:rsid w:val="006416C3"/>
    <w:rsid w:val="006472FE"/>
    <w:rsid w:val="006521B0"/>
    <w:rsid w:val="00657C0E"/>
    <w:rsid w:val="006603B5"/>
    <w:rsid w:val="006603B6"/>
    <w:rsid w:val="00663C51"/>
    <w:rsid w:val="00664EE2"/>
    <w:rsid w:val="00665A05"/>
    <w:rsid w:val="006726A8"/>
    <w:rsid w:val="00683F6B"/>
    <w:rsid w:val="006857BC"/>
    <w:rsid w:val="00697F2C"/>
    <w:rsid w:val="006A0A71"/>
    <w:rsid w:val="006A3A55"/>
    <w:rsid w:val="006B1EF3"/>
    <w:rsid w:val="006D25BE"/>
    <w:rsid w:val="006D4778"/>
    <w:rsid w:val="006E34E1"/>
    <w:rsid w:val="006F6623"/>
    <w:rsid w:val="00700FD3"/>
    <w:rsid w:val="007025AE"/>
    <w:rsid w:val="00707EFF"/>
    <w:rsid w:val="00710C67"/>
    <w:rsid w:val="00711D01"/>
    <w:rsid w:val="007138F8"/>
    <w:rsid w:val="00724D80"/>
    <w:rsid w:val="00726731"/>
    <w:rsid w:val="00742953"/>
    <w:rsid w:val="00743351"/>
    <w:rsid w:val="00746748"/>
    <w:rsid w:val="00751D0C"/>
    <w:rsid w:val="00752545"/>
    <w:rsid w:val="00753092"/>
    <w:rsid w:val="00761CD1"/>
    <w:rsid w:val="007660F2"/>
    <w:rsid w:val="007729B2"/>
    <w:rsid w:val="00775F2A"/>
    <w:rsid w:val="0078198F"/>
    <w:rsid w:val="00782361"/>
    <w:rsid w:val="007871CA"/>
    <w:rsid w:val="00791306"/>
    <w:rsid w:val="00796241"/>
    <w:rsid w:val="0079734A"/>
    <w:rsid w:val="007A1C9A"/>
    <w:rsid w:val="007C70EA"/>
    <w:rsid w:val="007D27F7"/>
    <w:rsid w:val="007E3585"/>
    <w:rsid w:val="007F4492"/>
    <w:rsid w:val="007F5A1F"/>
    <w:rsid w:val="007F6E59"/>
    <w:rsid w:val="00800607"/>
    <w:rsid w:val="0080238D"/>
    <w:rsid w:val="00804E12"/>
    <w:rsid w:val="00810A0F"/>
    <w:rsid w:val="008165E6"/>
    <w:rsid w:val="00820AA8"/>
    <w:rsid w:val="008257C2"/>
    <w:rsid w:val="00850860"/>
    <w:rsid w:val="0085514E"/>
    <w:rsid w:val="008619E3"/>
    <w:rsid w:val="008650BF"/>
    <w:rsid w:val="00871183"/>
    <w:rsid w:val="00890B5C"/>
    <w:rsid w:val="008E431D"/>
    <w:rsid w:val="008F1988"/>
    <w:rsid w:val="008F1CC5"/>
    <w:rsid w:val="008F6A42"/>
    <w:rsid w:val="008F7AC7"/>
    <w:rsid w:val="0090342B"/>
    <w:rsid w:val="00907F4F"/>
    <w:rsid w:val="00914591"/>
    <w:rsid w:val="00927947"/>
    <w:rsid w:val="00934EBC"/>
    <w:rsid w:val="00935D45"/>
    <w:rsid w:val="0094246A"/>
    <w:rsid w:val="00946FB7"/>
    <w:rsid w:val="00954125"/>
    <w:rsid w:val="00961D57"/>
    <w:rsid w:val="00977EE8"/>
    <w:rsid w:val="00981A91"/>
    <w:rsid w:val="00982337"/>
    <w:rsid w:val="00982BC8"/>
    <w:rsid w:val="009831A9"/>
    <w:rsid w:val="00987AA6"/>
    <w:rsid w:val="00990669"/>
    <w:rsid w:val="00994072"/>
    <w:rsid w:val="00997231"/>
    <w:rsid w:val="009A0D1B"/>
    <w:rsid w:val="009A2C90"/>
    <w:rsid w:val="009D48EB"/>
    <w:rsid w:val="009D665A"/>
    <w:rsid w:val="009F7C36"/>
    <w:rsid w:val="00A116FC"/>
    <w:rsid w:val="00A25CBF"/>
    <w:rsid w:val="00A363F8"/>
    <w:rsid w:val="00A36509"/>
    <w:rsid w:val="00A4019E"/>
    <w:rsid w:val="00A41013"/>
    <w:rsid w:val="00A45C08"/>
    <w:rsid w:val="00A460C6"/>
    <w:rsid w:val="00A51BE3"/>
    <w:rsid w:val="00A60EC5"/>
    <w:rsid w:val="00A71AE6"/>
    <w:rsid w:val="00A72F07"/>
    <w:rsid w:val="00A736C5"/>
    <w:rsid w:val="00A75126"/>
    <w:rsid w:val="00A84A8A"/>
    <w:rsid w:val="00A858EC"/>
    <w:rsid w:val="00A86C14"/>
    <w:rsid w:val="00A95C87"/>
    <w:rsid w:val="00AA1F4F"/>
    <w:rsid w:val="00AA3BB8"/>
    <w:rsid w:val="00AA4B39"/>
    <w:rsid w:val="00AA62B9"/>
    <w:rsid w:val="00AB452B"/>
    <w:rsid w:val="00AC204D"/>
    <w:rsid w:val="00AC29CC"/>
    <w:rsid w:val="00AC6617"/>
    <w:rsid w:val="00AD29B1"/>
    <w:rsid w:val="00AF6675"/>
    <w:rsid w:val="00B11ECB"/>
    <w:rsid w:val="00B26A08"/>
    <w:rsid w:val="00B31632"/>
    <w:rsid w:val="00B36BA2"/>
    <w:rsid w:val="00B4340E"/>
    <w:rsid w:val="00B441CF"/>
    <w:rsid w:val="00B50BB0"/>
    <w:rsid w:val="00B5262D"/>
    <w:rsid w:val="00B57273"/>
    <w:rsid w:val="00B6289D"/>
    <w:rsid w:val="00B72A2D"/>
    <w:rsid w:val="00B7600D"/>
    <w:rsid w:val="00B87E4F"/>
    <w:rsid w:val="00B91E33"/>
    <w:rsid w:val="00B92929"/>
    <w:rsid w:val="00B96879"/>
    <w:rsid w:val="00B96F81"/>
    <w:rsid w:val="00B97A93"/>
    <w:rsid w:val="00BA21A7"/>
    <w:rsid w:val="00BA3A65"/>
    <w:rsid w:val="00BB1681"/>
    <w:rsid w:val="00BB2014"/>
    <w:rsid w:val="00BB384A"/>
    <w:rsid w:val="00BB3B69"/>
    <w:rsid w:val="00BB4269"/>
    <w:rsid w:val="00BB43E2"/>
    <w:rsid w:val="00BD3C86"/>
    <w:rsid w:val="00BE1F73"/>
    <w:rsid w:val="00BE58A5"/>
    <w:rsid w:val="00BE6D09"/>
    <w:rsid w:val="00BF0AB0"/>
    <w:rsid w:val="00C0186E"/>
    <w:rsid w:val="00C11123"/>
    <w:rsid w:val="00C14702"/>
    <w:rsid w:val="00C31DA3"/>
    <w:rsid w:val="00C32FFF"/>
    <w:rsid w:val="00C4116B"/>
    <w:rsid w:val="00C65267"/>
    <w:rsid w:val="00C66F79"/>
    <w:rsid w:val="00C71BAB"/>
    <w:rsid w:val="00C907C7"/>
    <w:rsid w:val="00CD6DC3"/>
    <w:rsid w:val="00CE60C3"/>
    <w:rsid w:val="00CE6961"/>
    <w:rsid w:val="00CE7310"/>
    <w:rsid w:val="00CE7C87"/>
    <w:rsid w:val="00CF0BB4"/>
    <w:rsid w:val="00CF0BFE"/>
    <w:rsid w:val="00CF3454"/>
    <w:rsid w:val="00CF43E0"/>
    <w:rsid w:val="00D06D48"/>
    <w:rsid w:val="00D14076"/>
    <w:rsid w:val="00D36335"/>
    <w:rsid w:val="00D36353"/>
    <w:rsid w:val="00D42DDB"/>
    <w:rsid w:val="00D50D62"/>
    <w:rsid w:val="00D51D80"/>
    <w:rsid w:val="00D55754"/>
    <w:rsid w:val="00D57FE3"/>
    <w:rsid w:val="00D62D4D"/>
    <w:rsid w:val="00D71C0D"/>
    <w:rsid w:val="00D75871"/>
    <w:rsid w:val="00D810B5"/>
    <w:rsid w:val="00D825E5"/>
    <w:rsid w:val="00D855CF"/>
    <w:rsid w:val="00D8624C"/>
    <w:rsid w:val="00D8755C"/>
    <w:rsid w:val="00D9644F"/>
    <w:rsid w:val="00D96E1D"/>
    <w:rsid w:val="00DA63A1"/>
    <w:rsid w:val="00DC1B4C"/>
    <w:rsid w:val="00DE2215"/>
    <w:rsid w:val="00DE331F"/>
    <w:rsid w:val="00DE4FDE"/>
    <w:rsid w:val="00DF72BB"/>
    <w:rsid w:val="00E004BD"/>
    <w:rsid w:val="00E01208"/>
    <w:rsid w:val="00E0735C"/>
    <w:rsid w:val="00E401D8"/>
    <w:rsid w:val="00E4552C"/>
    <w:rsid w:val="00E50952"/>
    <w:rsid w:val="00E61931"/>
    <w:rsid w:val="00E661F3"/>
    <w:rsid w:val="00E7045C"/>
    <w:rsid w:val="00E76889"/>
    <w:rsid w:val="00E835FF"/>
    <w:rsid w:val="00E8498A"/>
    <w:rsid w:val="00E91436"/>
    <w:rsid w:val="00E95C33"/>
    <w:rsid w:val="00EB5DF9"/>
    <w:rsid w:val="00EC4094"/>
    <w:rsid w:val="00EC7DB2"/>
    <w:rsid w:val="00ED1B61"/>
    <w:rsid w:val="00ED45C0"/>
    <w:rsid w:val="00ED4DCC"/>
    <w:rsid w:val="00ED638A"/>
    <w:rsid w:val="00EE0F8C"/>
    <w:rsid w:val="00EE6496"/>
    <w:rsid w:val="00F057EC"/>
    <w:rsid w:val="00F1051D"/>
    <w:rsid w:val="00F10BF0"/>
    <w:rsid w:val="00F11845"/>
    <w:rsid w:val="00F13D9C"/>
    <w:rsid w:val="00F156B4"/>
    <w:rsid w:val="00F2012D"/>
    <w:rsid w:val="00F3189E"/>
    <w:rsid w:val="00F37814"/>
    <w:rsid w:val="00F413EB"/>
    <w:rsid w:val="00F42BBD"/>
    <w:rsid w:val="00F53817"/>
    <w:rsid w:val="00F637E3"/>
    <w:rsid w:val="00F67679"/>
    <w:rsid w:val="00F833A8"/>
    <w:rsid w:val="00F87767"/>
    <w:rsid w:val="00F933FF"/>
    <w:rsid w:val="00F96A15"/>
    <w:rsid w:val="00FA0470"/>
    <w:rsid w:val="00FB6DCA"/>
    <w:rsid w:val="00FB7025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F593E-E8D0-4B7A-8DAC-9B11773C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  <w:style w:type="paragraph" w:styleId="af3">
    <w:name w:val="No Spacing"/>
    <w:aliases w:val="1"/>
    <w:basedOn w:val="a"/>
    <w:uiPriority w:val="1"/>
    <w:qFormat/>
    <w:rsid w:val="00A86C14"/>
    <w:pPr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4A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Основной текст (10)_"/>
    <w:link w:val="100"/>
    <w:locked/>
    <w:rsid w:val="00F105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1051D"/>
    <w:pPr>
      <w:shd w:val="clear" w:color="auto" w:fill="FFFFFF"/>
      <w:spacing w:before="900" w:after="36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x-messenger-message">
    <w:name w:val="bx-messenger-message"/>
    <w:basedOn w:val="a0"/>
    <w:rsid w:val="00BB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D0C9-0240-42BB-B213-D59AB348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Недорезов Михаил Михайлович</cp:lastModifiedBy>
  <cp:revision>4</cp:revision>
  <cp:lastPrinted>2016-02-05T11:03:00Z</cp:lastPrinted>
  <dcterms:created xsi:type="dcterms:W3CDTF">2017-01-13T14:52:00Z</dcterms:created>
  <dcterms:modified xsi:type="dcterms:W3CDTF">2017-01-13T14:57:00Z</dcterms:modified>
</cp:coreProperties>
</file>