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6B" w:rsidRDefault="00B0476B">
      <w:pPr>
        <w:tabs>
          <w:tab w:val="left" w:pos="7185"/>
        </w:tabs>
        <w:spacing w:line="24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ПРОЕКТ</w:t>
      </w:r>
    </w:p>
    <w:p w:rsidR="00B0476B" w:rsidRDefault="00B0476B">
      <w:pPr>
        <w:tabs>
          <w:tab w:val="left" w:pos="7185"/>
        </w:tabs>
        <w:spacing w:line="240" w:lineRule="auto"/>
        <w:jc w:val="left"/>
        <w:rPr>
          <w:szCs w:val="28"/>
        </w:rPr>
      </w:pPr>
    </w:p>
    <w:p w:rsidR="00B0476B" w:rsidRDefault="00B0476B">
      <w:pPr>
        <w:rPr>
          <w:szCs w:val="28"/>
        </w:rPr>
      </w:pPr>
    </w:p>
    <w:p w:rsidR="006B63DB" w:rsidRDefault="006B63DB">
      <w:pPr>
        <w:rPr>
          <w:szCs w:val="28"/>
        </w:rPr>
      </w:pPr>
    </w:p>
    <w:p w:rsidR="006B63DB" w:rsidRDefault="006B63DB">
      <w:pPr>
        <w:rPr>
          <w:szCs w:val="28"/>
        </w:rPr>
      </w:pPr>
    </w:p>
    <w:p w:rsidR="00B0476B" w:rsidRDefault="00B0476B">
      <w:pPr>
        <w:spacing w:line="240" w:lineRule="atLeast"/>
        <w:jc w:val="center"/>
        <w:rPr>
          <w:szCs w:val="28"/>
        </w:rPr>
      </w:pPr>
      <w:r>
        <w:rPr>
          <w:b/>
          <w:szCs w:val="28"/>
        </w:rPr>
        <w:t>ФЕДЕРАЛЬНЫЙ ЗАКОН</w:t>
      </w:r>
    </w:p>
    <w:p w:rsidR="00B0476B" w:rsidRDefault="00B0476B">
      <w:pPr>
        <w:spacing w:line="360" w:lineRule="auto"/>
        <w:rPr>
          <w:szCs w:val="28"/>
        </w:rPr>
      </w:pPr>
    </w:p>
    <w:p w:rsidR="006B63DB" w:rsidRPr="006B63DB" w:rsidRDefault="00B0476B" w:rsidP="006B63DB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6B63DB" w:rsidRPr="006B63DB">
        <w:rPr>
          <w:b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B0476B" w:rsidRDefault="00B0476B" w:rsidP="006300CE">
      <w:pPr>
        <w:spacing w:line="240" w:lineRule="atLeast"/>
        <w:jc w:val="center"/>
        <w:rPr>
          <w:szCs w:val="28"/>
        </w:rPr>
      </w:pPr>
    </w:p>
    <w:p w:rsidR="00B0476B" w:rsidRDefault="00B0476B">
      <w:pPr>
        <w:spacing w:line="480" w:lineRule="atLeast"/>
        <w:rPr>
          <w:szCs w:val="28"/>
        </w:rPr>
      </w:pPr>
    </w:p>
    <w:p w:rsidR="00B0476B" w:rsidRPr="00BA1BAB" w:rsidRDefault="00B0476B">
      <w:pPr>
        <w:spacing w:line="480" w:lineRule="auto"/>
        <w:ind w:firstLine="709"/>
        <w:rPr>
          <w:szCs w:val="28"/>
        </w:rPr>
      </w:pPr>
      <w:r w:rsidRPr="00BA1BAB">
        <w:rPr>
          <w:b/>
          <w:szCs w:val="28"/>
        </w:rPr>
        <w:t>Статья 1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Внести в Федеральный закон от 5 апреля 2013 года № 44-ФЗ </w:t>
      </w:r>
      <w:r w:rsidR="00973865" w:rsidRPr="0029212E">
        <w:rPr>
          <w:szCs w:val="28"/>
        </w:rPr>
        <w:t>''</w:t>
      </w:r>
      <w:r>
        <w:rPr>
          <w:szCs w:val="28"/>
        </w:rPr>
        <w:t xml:space="preserve">О контрактной системе в сфере закупок товаров, работ, услуг для обеспечения </w:t>
      </w:r>
      <w:r w:rsidRPr="0029212E">
        <w:rPr>
          <w:szCs w:val="28"/>
        </w:rPr>
        <w:t>государственных и муниципальных нужд</w:t>
      </w:r>
      <w:r w:rsidR="00973865" w:rsidRPr="0029212E">
        <w:rPr>
          <w:szCs w:val="28"/>
        </w:rPr>
        <w:t>''</w:t>
      </w:r>
      <w:r w:rsidRPr="0029212E">
        <w:rPr>
          <w:szCs w:val="28"/>
        </w:rPr>
        <w:t xml:space="preserve"> (</w:t>
      </w:r>
      <w:r w:rsidR="004F39D1" w:rsidRPr="0029212E">
        <w:rPr>
          <w:szCs w:val="28"/>
        </w:rPr>
        <w:t xml:space="preserve">Собрание законодательства Российской Федерации, 2013, № 14, ст. 1652;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52, ст. 6961; 2014, </w:t>
      </w:r>
      <w:r w:rsidR="00AC29C1" w:rsidRPr="0029212E">
        <w:rPr>
          <w:szCs w:val="28"/>
        </w:rPr>
        <w:t>№</w:t>
      </w:r>
      <w:r w:rsidR="00AB21DC">
        <w:rPr>
          <w:szCs w:val="28"/>
        </w:rPr>
        <w:t xml:space="preserve"> 23, ст. </w:t>
      </w:r>
      <w:r w:rsidR="004F39D1" w:rsidRPr="0029212E">
        <w:rPr>
          <w:szCs w:val="28"/>
        </w:rPr>
        <w:t xml:space="preserve">2925;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30, ст. 4225;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48, ст. 6637;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49, ст. 6925; 2015,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10, ст. 1418; </w:t>
      </w:r>
      <w:r w:rsidR="00AC29C1" w:rsidRPr="0029212E">
        <w:rPr>
          <w:szCs w:val="28"/>
        </w:rPr>
        <w:t>№</w:t>
      </w:r>
      <w:r w:rsidR="00AB21DC">
        <w:rPr>
          <w:szCs w:val="28"/>
        </w:rPr>
        <w:t> </w:t>
      </w:r>
      <w:r w:rsidR="004F39D1" w:rsidRPr="0029212E">
        <w:rPr>
          <w:szCs w:val="28"/>
        </w:rPr>
        <w:t xml:space="preserve">29, ст. 4353; 2016,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89;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11, ст. 1493;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27, ст. </w:t>
      </w:r>
      <w:r w:rsidR="00AC29C1" w:rsidRPr="0029212E">
        <w:rPr>
          <w:szCs w:val="28"/>
        </w:rPr>
        <w:t xml:space="preserve">4247, </w:t>
      </w:r>
      <w:r w:rsidR="004F39D1" w:rsidRPr="0029212E">
        <w:rPr>
          <w:szCs w:val="28"/>
        </w:rPr>
        <w:t xml:space="preserve">4253, 4254, 4298; 2017,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15, 41;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9, ст. 1277;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14, ст. 2004;</w:t>
      </w:r>
      <w:r w:rsidR="00AC29C1" w:rsidRPr="0029212E">
        <w:rPr>
          <w:szCs w:val="28"/>
        </w:rPr>
        <w:t xml:space="preserve"> №</w:t>
      </w:r>
      <w:r w:rsidR="004F39D1" w:rsidRPr="0029212E">
        <w:rPr>
          <w:szCs w:val="28"/>
        </w:rPr>
        <w:t xml:space="preserve"> 24, ст. 3475;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31, ст. 4747, 4780; 2018,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1, ст. 59, 87, 88, 90;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31, ст. 4861;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45, ст. 6848; </w:t>
      </w:r>
      <w:r w:rsidR="00AC29C1" w:rsidRPr="0029212E">
        <w:rPr>
          <w:szCs w:val="28"/>
        </w:rPr>
        <w:t>№</w:t>
      </w:r>
      <w:r w:rsidR="004F39D1" w:rsidRPr="0029212E">
        <w:rPr>
          <w:szCs w:val="28"/>
        </w:rPr>
        <w:t xml:space="preserve"> 53, ст. 8428, 8444; 2019, № 18, ст. 2193, 2194, 2195; </w:t>
      </w:r>
      <w:r w:rsidR="00AC29C1" w:rsidRPr="0029212E">
        <w:rPr>
          <w:szCs w:val="28"/>
        </w:rPr>
        <w:t xml:space="preserve">№ 26, ст. 3317; </w:t>
      </w:r>
      <w:r w:rsidR="00666AB8" w:rsidRPr="0029212E">
        <w:rPr>
          <w:szCs w:val="28"/>
        </w:rPr>
        <w:t>№ 52, ст. 7767; 2020</w:t>
      </w:r>
      <w:r w:rsidR="00682701">
        <w:rPr>
          <w:szCs w:val="28"/>
        </w:rPr>
        <w:t>,</w:t>
      </w:r>
      <w:r w:rsidR="00666AB8" w:rsidRPr="0029212E">
        <w:rPr>
          <w:szCs w:val="28"/>
        </w:rPr>
        <w:t xml:space="preserve"> № 9, ст.</w:t>
      </w:r>
      <w:r w:rsidR="00AB21DC">
        <w:rPr>
          <w:szCs w:val="28"/>
        </w:rPr>
        <w:t xml:space="preserve"> </w:t>
      </w:r>
      <w:r w:rsidR="00666AB8" w:rsidRPr="0029212E">
        <w:rPr>
          <w:szCs w:val="28"/>
        </w:rPr>
        <w:t>1119</w:t>
      </w:r>
      <w:r w:rsidR="00682701">
        <w:rPr>
          <w:szCs w:val="28"/>
        </w:rPr>
        <w:t>;</w:t>
      </w:r>
      <w:r w:rsidR="002B7766">
        <w:rPr>
          <w:szCs w:val="28"/>
        </w:rPr>
        <w:t xml:space="preserve"> № 14, ст. 2028,</w:t>
      </w:r>
      <w:r w:rsidR="00666AB8" w:rsidRPr="0029212E">
        <w:rPr>
          <w:szCs w:val="28"/>
        </w:rPr>
        <w:t xml:space="preserve"> </w:t>
      </w:r>
      <w:r w:rsidR="004F39D1" w:rsidRPr="0029212E">
        <w:rPr>
          <w:szCs w:val="28"/>
        </w:rPr>
        <w:t xml:space="preserve">Российская </w:t>
      </w:r>
      <w:r w:rsidR="004F39D1" w:rsidRPr="002B7766">
        <w:rPr>
          <w:szCs w:val="28"/>
        </w:rPr>
        <w:t xml:space="preserve">газета, 2020, </w:t>
      </w:r>
      <w:r w:rsidR="003D1ABB" w:rsidRPr="002B7766">
        <w:rPr>
          <w:szCs w:val="28"/>
        </w:rPr>
        <w:t>2</w:t>
      </w:r>
      <w:r w:rsidR="002B7766" w:rsidRPr="002B7766">
        <w:rPr>
          <w:szCs w:val="28"/>
        </w:rPr>
        <w:t>8</w:t>
      </w:r>
      <w:r w:rsidR="003D1ABB" w:rsidRPr="002B7766">
        <w:rPr>
          <w:szCs w:val="28"/>
        </w:rPr>
        <w:t xml:space="preserve"> апреля)</w:t>
      </w:r>
      <w:r w:rsidRPr="0029212E">
        <w:rPr>
          <w:szCs w:val="28"/>
        </w:rPr>
        <w:t xml:space="preserve"> следующие изменения: 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</w:rPr>
        <w:t>1) част</w:t>
      </w:r>
      <w:r w:rsidR="00DB5B4F" w:rsidRPr="0029212E">
        <w:rPr>
          <w:szCs w:val="28"/>
        </w:rPr>
        <w:t>ь</w:t>
      </w:r>
      <w:r w:rsidRPr="0029212E">
        <w:rPr>
          <w:szCs w:val="28"/>
        </w:rPr>
        <w:t xml:space="preserve"> 2 статьи 56 дополнить пунктом 4 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''4) выполнения работ по подготовке типового проектного решения (внесения в него изменений).'';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</w:rPr>
      </w:pPr>
      <w:r w:rsidRPr="0029212E">
        <w:rPr>
          <w:szCs w:val="28"/>
          <w:lang w:eastAsia="ru-RU"/>
        </w:rPr>
        <w:lastRenderedPageBreak/>
        <w:t>2) часть 1 статьи 93 дополнить пунктами 19</w:t>
      </w:r>
      <w:r w:rsidRPr="0029212E">
        <w:rPr>
          <w:szCs w:val="28"/>
          <w:vertAlign w:val="superscript"/>
          <w:lang w:eastAsia="ru-RU"/>
        </w:rPr>
        <w:t xml:space="preserve">1 </w:t>
      </w:r>
      <w:r w:rsidRPr="0029212E">
        <w:rPr>
          <w:szCs w:val="28"/>
          <w:lang w:eastAsia="ru-RU"/>
        </w:rPr>
        <w:t>– 19</w:t>
      </w:r>
      <w:r w:rsidRPr="0029212E">
        <w:rPr>
          <w:szCs w:val="28"/>
          <w:vertAlign w:val="superscript"/>
          <w:lang w:eastAsia="ru-RU"/>
        </w:rPr>
        <w:t xml:space="preserve">2 </w:t>
      </w:r>
      <w:r w:rsidRPr="0029212E">
        <w:rPr>
          <w:szCs w:val="28"/>
          <w:lang w:eastAsia="ru-RU"/>
        </w:rPr>
        <w:t>следующего содержания: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</w:rPr>
        <w:t>''19</w:t>
      </w:r>
      <w:r w:rsidRPr="0029212E">
        <w:rPr>
          <w:szCs w:val="28"/>
          <w:vertAlign w:val="superscript"/>
        </w:rPr>
        <w:t>1</w:t>
      </w:r>
      <w:r w:rsidRPr="0029212E">
        <w:rPr>
          <w:szCs w:val="28"/>
        </w:rPr>
        <w:t xml:space="preserve">) заключение контракта на оказание услуг по осуществлению авторского контроля за подготовкой типового проектного решения (внесением в него изменений) соответствующими авторами; 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19</w:t>
      </w:r>
      <w:r w:rsidRPr="0029212E">
        <w:rPr>
          <w:szCs w:val="28"/>
          <w:vertAlign w:val="superscript"/>
          <w:lang w:eastAsia="ru-RU"/>
        </w:rPr>
        <w:t>2</w:t>
      </w:r>
      <w:r w:rsidRPr="0029212E">
        <w:rPr>
          <w:szCs w:val="28"/>
          <w:lang w:eastAsia="ru-RU"/>
        </w:rPr>
        <w:t>) заключение контракта на внесение изменений в типовое проектное решение с автором типового проектного решения;'';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3) в статье 110</w:t>
      </w:r>
      <w:r w:rsidRPr="0029212E">
        <w:rPr>
          <w:szCs w:val="28"/>
          <w:vertAlign w:val="superscript"/>
          <w:lang w:eastAsia="ru-RU"/>
        </w:rPr>
        <w:t>1</w:t>
      </w:r>
      <w:r w:rsidRPr="0029212E">
        <w:rPr>
          <w:szCs w:val="28"/>
          <w:lang w:eastAsia="ru-RU"/>
        </w:rPr>
        <w:t>:</w:t>
      </w:r>
    </w:p>
    <w:p w:rsidR="00B0476B" w:rsidRPr="0029212E" w:rsidRDefault="00B0476B">
      <w:pPr>
        <w:autoSpaceDE w:val="0"/>
        <w:spacing w:line="480" w:lineRule="auto"/>
        <w:ind w:firstLine="709"/>
      </w:pPr>
      <w:r w:rsidRPr="0029212E">
        <w:rPr>
          <w:szCs w:val="28"/>
          <w:lang w:eastAsia="ru-RU"/>
        </w:rPr>
        <w:t xml:space="preserve">а) </w:t>
      </w:r>
      <w:r w:rsidR="00DB5B4F" w:rsidRPr="0029212E">
        <w:rPr>
          <w:szCs w:val="28"/>
          <w:lang w:eastAsia="ru-RU"/>
        </w:rPr>
        <w:t>в наименовании</w:t>
      </w:r>
      <w:r w:rsidRPr="0029212E">
        <w:rPr>
          <w:szCs w:val="28"/>
          <w:lang w:eastAsia="ru-RU"/>
        </w:rPr>
        <w:t xml:space="preserve"> после слов ''объектов капитального строительства'' дополнить словами "и (или) разработка на его основе типовых проектных решений'';</w:t>
      </w:r>
    </w:p>
    <w:p w:rsidR="00DB5B4F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б) </w:t>
      </w:r>
      <w:r w:rsidR="00DB5B4F" w:rsidRPr="0029212E">
        <w:rPr>
          <w:szCs w:val="28"/>
          <w:lang w:eastAsia="ru-RU"/>
        </w:rPr>
        <w:t>в части 1:</w:t>
      </w:r>
    </w:p>
    <w:p w:rsidR="00DB5B4F" w:rsidRPr="0029212E" w:rsidRDefault="00DB5B4F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абзац первый после слов ''объектов капитального строительства'' дополнить словами "и (или) разработка на его основе типовых проектных решений'';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в </w:t>
      </w:r>
      <w:r w:rsidR="00B0476B" w:rsidRPr="0029212E">
        <w:rPr>
          <w:szCs w:val="28"/>
          <w:lang w:eastAsia="ru-RU"/>
        </w:rPr>
        <w:t>пункт</w:t>
      </w:r>
      <w:r w:rsidRPr="0029212E">
        <w:rPr>
          <w:szCs w:val="28"/>
          <w:lang w:eastAsia="ru-RU"/>
        </w:rPr>
        <w:t>е</w:t>
      </w:r>
      <w:r w:rsidR="00B0476B" w:rsidRPr="0029212E">
        <w:rPr>
          <w:szCs w:val="28"/>
          <w:lang w:eastAsia="ru-RU"/>
        </w:rPr>
        <w:t xml:space="preserve"> 1 после слов ''объекта капитального строительства'' дополнить словами ''или типового проектного решения'';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в пункте 2 после слов ''объекта капитального строительства'' дополнить словами ''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>, разработанных'';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0476B" w:rsidRPr="0029212E">
        <w:rPr>
          <w:szCs w:val="28"/>
          <w:lang w:eastAsia="ru-RU"/>
        </w:rPr>
        <w:t>) часть 2 изложить в следующей редакции: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''2. Автор произведения архитектуры, градостроительства или садово-паркового искусства не вправе требовать от заказчика проектной документации 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 xml:space="preserve">, указанных в пункте 2 части 1 настоящей </w:t>
      </w:r>
      <w:r w:rsidRPr="0029212E">
        <w:rPr>
          <w:szCs w:val="28"/>
          <w:lang w:eastAsia="ru-RU"/>
        </w:rPr>
        <w:lastRenderedPageBreak/>
        <w:t xml:space="preserve">статьи, предоставление ему права заключать контракт на разработку такой проектной документации </w:t>
      </w:r>
      <w:r w:rsidRPr="0029212E">
        <w:rPr>
          <w:bCs/>
          <w:szCs w:val="28"/>
          <w:lang w:eastAsia="ru-RU"/>
        </w:rPr>
        <w:t>или типового проектного решения</w:t>
      </w:r>
      <w:r w:rsidRPr="0029212E">
        <w:rPr>
          <w:szCs w:val="28"/>
          <w:lang w:eastAsia="ru-RU"/>
        </w:rPr>
        <w:t xml:space="preserve"> без использования конкурентных способов определения поставщиков (подрядчиков, исполнителей).'';</w:t>
      </w:r>
    </w:p>
    <w:p w:rsidR="00B0476B" w:rsidRPr="0029212E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4) в статье 110</w:t>
      </w:r>
      <w:r w:rsidRPr="0029212E">
        <w:rPr>
          <w:szCs w:val="28"/>
          <w:vertAlign w:val="superscript"/>
          <w:lang w:eastAsia="ru-RU"/>
        </w:rPr>
        <w:t>2</w:t>
      </w:r>
      <w:r w:rsidRPr="0029212E">
        <w:rPr>
          <w:szCs w:val="28"/>
          <w:lang w:eastAsia="ru-RU"/>
        </w:rPr>
        <w:t>:</w:t>
      </w:r>
    </w:p>
    <w:p w:rsidR="004F39D1" w:rsidRPr="0029212E" w:rsidRDefault="00B0476B" w:rsidP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а) в на</w:t>
      </w:r>
      <w:r w:rsidR="004F39D1" w:rsidRPr="0029212E">
        <w:rPr>
          <w:szCs w:val="28"/>
          <w:lang w:eastAsia="ru-RU"/>
        </w:rPr>
        <w:t>именовании</w:t>
      </w:r>
      <w:r w:rsidRPr="0029212E">
        <w:rPr>
          <w:szCs w:val="28"/>
          <w:lang w:eastAsia="ru-RU"/>
        </w:rPr>
        <w:t xml:space="preserve"> </w:t>
      </w:r>
      <w:r w:rsidR="004F39D1" w:rsidRPr="0029212E">
        <w:rPr>
          <w:szCs w:val="28"/>
          <w:lang w:eastAsia="ru-RU"/>
        </w:rPr>
        <w:t>после слов ''инженерных изысканий'' дополнить словами "или подготовка типового проектного решения'';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б) </w:t>
      </w:r>
      <w:r w:rsidR="00B0476B" w:rsidRPr="0029212E">
        <w:rPr>
          <w:szCs w:val="28"/>
          <w:lang w:eastAsia="ru-RU"/>
        </w:rPr>
        <w:t>в части 1 после слов ''инженерных изысканий'' дополнить словами "или подготовка типового проектного решения'';</w:t>
      </w:r>
    </w:p>
    <w:p w:rsidR="00B0476B" w:rsidRPr="0029212E" w:rsidRDefault="004F39D1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>в</w:t>
      </w:r>
      <w:r w:rsidR="00B0476B" w:rsidRPr="0029212E">
        <w:rPr>
          <w:szCs w:val="28"/>
          <w:lang w:eastAsia="ru-RU"/>
        </w:rPr>
        <w:t>) часть 3 изложить в следующей редакции:</w:t>
      </w:r>
    </w:p>
    <w:p w:rsidR="00B0476B" w:rsidRDefault="00B0476B">
      <w:pPr>
        <w:autoSpaceDE w:val="0"/>
        <w:spacing w:line="480" w:lineRule="auto"/>
        <w:ind w:firstLine="709"/>
        <w:rPr>
          <w:szCs w:val="28"/>
          <w:lang w:eastAsia="ru-RU"/>
        </w:rPr>
      </w:pPr>
      <w:r w:rsidRPr="0029212E">
        <w:rPr>
          <w:szCs w:val="28"/>
          <w:lang w:eastAsia="ru-RU"/>
        </w:rPr>
        <w:t xml:space="preserve">''3. Результатом выполненной работы по контракту, предметом которого являются подготовка проектной документации и (или) выполнение инженерных изысканий или подготовка </w:t>
      </w:r>
      <w:r w:rsidRPr="0029212E">
        <w:rPr>
          <w:bCs/>
          <w:szCs w:val="28"/>
          <w:lang w:eastAsia="ru-RU"/>
        </w:rPr>
        <w:t xml:space="preserve">типового проектного решения </w:t>
      </w:r>
      <w:r w:rsidRPr="0029212E">
        <w:rPr>
          <w:szCs w:val="28"/>
          <w:lang w:eastAsia="ru-RU"/>
        </w:rPr>
        <w:t xml:space="preserve">в соответствии с законодательством Российской Федерации о градостроительной деятельности, являются проектная документация и (или) документ, содержащий результаты инженерных изысканий, или </w:t>
      </w:r>
      <w:r w:rsidRPr="0029212E">
        <w:rPr>
          <w:bCs/>
          <w:szCs w:val="28"/>
          <w:lang w:eastAsia="ru-RU"/>
        </w:rPr>
        <w:t>типовое проектное решение</w:t>
      </w:r>
      <w:r w:rsidRPr="0029212E">
        <w:rPr>
          <w:szCs w:val="28"/>
          <w:lang w:eastAsia="ru-RU"/>
        </w:rPr>
        <w:t xml:space="preserve">. В случае, если в соответствии с Градостроительным кодексом Российской Федерации проведение экспертизы проектной документации и (или) результатов инженерных изысканий или </w:t>
      </w:r>
      <w:r w:rsidRPr="0029212E">
        <w:rPr>
          <w:bCs/>
          <w:szCs w:val="28"/>
          <w:lang w:eastAsia="ru-RU"/>
        </w:rPr>
        <w:t xml:space="preserve">типового проектного решения </w:t>
      </w:r>
      <w:r w:rsidRPr="0029212E">
        <w:rPr>
          <w:szCs w:val="28"/>
          <w:lang w:eastAsia="ru-RU"/>
        </w:rPr>
        <w:t xml:space="preserve">является обязательным, проектная документация и (или) документ, содержащий результаты инженерных изысканий, или </w:t>
      </w:r>
      <w:r w:rsidRPr="0029212E">
        <w:rPr>
          <w:bCs/>
          <w:szCs w:val="28"/>
          <w:lang w:eastAsia="ru-RU"/>
        </w:rPr>
        <w:t>типовое проектное решение</w:t>
      </w:r>
      <w:r w:rsidRPr="0029212E">
        <w:rPr>
          <w:b/>
          <w:bCs/>
          <w:szCs w:val="28"/>
          <w:lang w:eastAsia="ru-RU"/>
        </w:rPr>
        <w:t xml:space="preserve"> </w:t>
      </w:r>
      <w:r w:rsidRPr="0029212E">
        <w:rPr>
          <w:szCs w:val="28"/>
          <w:lang w:eastAsia="ru-RU"/>
        </w:rPr>
        <w:t xml:space="preserve">признаются результатом выполненных проектных и (или) изыскательских работ по такому контракту при наличии положительного заключения </w:t>
      </w:r>
      <w:r w:rsidRPr="0029212E">
        <w:rPr>
          <w:szCs w:val="28"/>
          <w:lang w:eastAsia="ru-RU"/>
        </w:rPr>
        <w:lastRenderedPageBreak/>
        <w:t xml:space="preserve">экспертизы проектной документации и (или) результатов инженерных изысканий или </w:t>
      </w:r>
      <w:r w:rsidRPr="0029212E">
        <w:rPr>
          <w:bCs/>
          <w:szCs w:val="28"/>
          <w:lang w:eastAsia="ru-RU"/>
        </w:rPr>
        <w:t>типового проектного решения</w:t>
      </w:r>
      <w:r w:rsidRPr="0029212E">
        <w:rPr>
          <w:szCs w:val="28"/>
          <w:lang w:eastAsia="ru-RU"/>
        </w:rPr>
        <w:t>.''.</w:t>
      </w:r>
    </w:p>
    <w:p w:rsidR="009D0C83" w:rsidRPr="00973865" w:rsidRDefault="009D0C83" w:rsidP="009D0C83">
      <w:pPr>
        <w:autoSpaceDE w:val="0"/>
        <w:spacing w:line="480" w:lineRule="auto"/>
        <w:ind w:firstLine="709"/>
      </w:pPr>
    </w:p>
    <w:p w:rsidR="00B0476B" w:rsidRDefault="00B0476B">
      <w:pPr>
        <w:tabs>
          <w:tab w:val="center" w:pos="1474"/>
        </w:tabs>
        <w:spacing w:line="240" w:lineRule="atLeast"/>
        <w:rPr>
          <w:szCs w:val="28"/>
        </w:rPr>
      </w:pPr>
      <w:r>
        <w:rPr>
          <w:szCs w:val="28"/>
        </w:rPr>
        <w:tab/>
        <w:t>Президент</w:t>
      </w:r>
    </w:p>
    <w:p w:rsidR="00B0476B" w:rsidRDefault="00B0476B">
      <w:pPr>
        <w:tabs>
          <w:tab w:val="center" w:pos="1474"/>
          <w:tab w:val="left" w:pos="8364"/>
        </w:tabs>
        <w:spacing w:line="240" w:lineRule="atLeast"/>
      </w:pPr>
      <w:r>
        <w:rPr>
          <w:szCs w:val="28"/>
        </w:rPr>
        <w:tab/>
        <w:t>Российской Федерации</w:t>
      </w:r>
    </w:p>
    <w:sectPr w:rsidR="00B0476B">
      <w:headerReference w:type="default" r:id="rId7"/>
      <w:footerReference w:type="first" r:id="rId8"/>
      <w:pgSz w:w="11906" w:h="16838"/>
      <w:pgMar w:top="851" w:right="850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A6" w:rsidRDefault="006F65A6">
      <w:pPr>
        <w:spacing w:line="240" w:lineRule="auto"/>
      </w:pPr>
      <w:r>
        <w:separator/>
      </w:r>
    </w:p>
  </w:endnote>
  <w:endnote w:type="continuationSeparator" w:id="0">
    <w:p w:rsidR="006F65A6" w:rsidRDefault="006F6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6B" w:rsidRDefault="00B0476B">
    <w:pPr>
      <w:pStyle w:val="ad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A6" w:rsidRDefault="006F65A6">
      <w:pPr>
        <w:spacing w:line="240" w:lineRule="auto"/>
      </w:pPr>
      <w:r>
        <w:separator/>
      </w:r>
    </w:p>
  </w:footnote>
  <w:footnote w:type="continuationSeparator" w:id="0">
    <w:p w:rsidR="006F65A6" w:rsidRDefault="006F6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6B" w:rsidRDefault="00B0476B">
    <w:pPr>
      <w:pStyle w:val="ac"/>
      <w:tabs>
        <w:tab w:val="clear" w:pos="4153"/>
        <w:tab w:val="clear" w:pos="8306"/>
      </w:tabs>
      <w:spacing w:after="120"/>
      <w:jc w:val="center"/>
    </w:pPr>
    <w:r>
      <w:rPr>
        <w:rStyle w:val="a3"/>
        <w:szCs w:val="28"/>
      </w:rPr>
      <w:fldChar w:fldCharType="begin"/>
    </w:r>
    <w:r>
      <w:rPr>
        <w:rStyle w:val="a3"/>
        <w:szCs w:val="28"/>
      </w:rPr>
      <w:instrText xml:space="preserve"> PAGE </w:instrText>
    </w:r>
    <w:r>
      <w:rPr>
        <w:rStyle w:val="a3"/>
        <w:szCs w:val="28"/>
      </w:rPr>
      <w:fldChar w:fldCharType="separate"/>
    </w:r>
    <w:r w:rsidR="00D453A2">
      <w:rPr>
        <w:rStyle w:val="a3"/>
        <w:noProof/>
        <w:szCs w:val="28"/>
      </w:rPr>
      <w:t>4</w:t>
    </w:r>
    <w:r>
      <w:rPr>
        <w:rStyle w:val="a3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827E7D"/>
    <w:multiLevelType w:val="hybridMultilevel"/>
    <w:tmpl w:val="E0721640"/>
    <w:lvl w:ilvl="0" w:tplc="A0D48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C"/>
    <w:rsid w:val="000051A9"/>
    <w:rsid w:val="00011CFB"/>
    <w:rsid w:val="0011015D"/>
    <w:rsid w:val="00155723"/>
    <w:rsid w:val="00190048"/>
    <w:rsid w:val="0029212E"/>
    <w:rsid w:val="002B7766"/>
    <w:rsid w:val="003713AF"/>
    <w:rsid w:val="003A63CC"/>
    <w:rsid w:val="003C77F3"/>
    <w:rsid w:val="003D1ABB"/>
    <w:rsid w:val="003F3DDE"/>
    <w:rsid w:val="00491EBC"/>
    <w:rsid w:val="004A2637"/>
    <w:rsid w:val="004D7FDC"/>
    <w:rsid w:val="004F39D1"/>
    <w:rsid w:val="005578E3"/>
    <w:rsid w:val="006300CE"/>
    <w:rsid w:val="00666AB8"/>
    <w:rsid w:val="00682701"/>
    <w:rsid w:val="006B63DB"/>
    <w:rsid w:val="006F65A6"/>
    <w:rsid w:val="00745777"/>
    <w:rsid w:val="008754A7"/>
    <w:rsid w:val="00917A87"/>
    <w:rsid w:val="00957995"/>
    <w:rsid w:val="00963632"/>
    <w:rsid w:val="00973865"/>
    <w:rsid w:val="009D0C83"/>
    <w:rsid w:val="00AB21DC"/>
    <w:rsid w:val="00AC29C1"/>
    <w:rsid w:val="00B0476B"/>
    <w:rsid w:val="00BA1BAB"/>
    <w:rsid w:val="00C46C4A"/>
    <w:rsid w:val="00C6214D"/>
    <w:rsid w:val="00CA4E4C"/>
    <w:rsid w:val="00CE68FC"/>
    <w:rsid w:val="00D04E3D"/>
    <w:rsid w:val="00D140A2"/>
    <w:rsid w:val="00D453A2"/>
    <w:rsid w:val="00DB122B"/>
    <w:rsid w:val="00DB5B4F"/>
    <w:rsid w:val="00DF14F1"/>
    <w:rsid w:val="00E27537"/>
    <w:rsid w:val="00E343E8"/>
    <w:rsid w:val="00ED57DD"/>
    <w:rsid w:val="00F12111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1BE6E4-836F-450C-8E13-599A833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rFonts w:ascii="Times New Roman" w:hAnsi="Times New Roman" w:cs="Times New Roman"/>
      <w:sz w:val="3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rFonts w:ascii="Times New Roman" w:hAnsi="Times New Roman" w:cs="Times New Roman"/>
    </w:rPr>
  </w:style>
  <w:style w:type="character" w:customStyle="1" w:styleId="a8">
    <w:name w:val="Тема примечания Знак"/>
    <w:rPr>
      <w:rFonts w:ascii="Times New Roman" w:hAnsi="Times New Roman" w:cs="Times New Roman"/>
      <w:b/>
      <w:bCs/>
    </w:rPr>
  </w:style>
  <w:style w:type="paragraph" w:customStyle="1" w:styleId="berschrift">
    <w:name w:val="Überschrift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a"/>
    <w:pPr>
      <w:suppressLineNumbers/>
    </w:pPr>
    <w:rPr>
      <w:rFonts w:cs="FreeSans"/>
    </w:r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spacing w:line="240" w:lineRule="atLeast"/>
      <w:ind w:left="6180"/>
      <w:jc w:val="left"/>
    </w:pPr>
    <w:rPr>
      <w:sz w:val="30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Текст примечания1"/>
    <w:basedOn w:val="a"/>
    <w:rPr>
      <w:sz w:val="20"/>
    </w:rPr>
  </w:style>
  <w:style w:type="paragraph" w:styleId="af0">
    <w:name w:val="annotation subject"/>
    <w:basedOn w:val="11"/>
    <w:next w:val="11"/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  <w:lang w:val="de-DE" w:bidi="hi-IN"/>
    </w:rPr>
  </w:style>
  <w:style w:type="paragraph" w:styleId="af1">
    <w:name w:val="Revision"/>
    <w:hidden/>
    <w:uiPriority w:val="99"/>
    <w:semiHidden/>
    <w:rsid w:val="006300CE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Гемпик</dc:creator>
  <cp:keywords/>
  <dc:description/>
  <cp:lastModifiedBy>нат</cp:lastModifiedBy>
  <cp:revision>2</cp:revision>
  <cp:lastPrinted>2020-03-12T15:06:00Z</cp:lastPrinted>
  <dcterms:created xsi:type="dcterms:W3CDTF">2020-07-06T06:09:00Z</dcterms:created>
  <dcterms:modified xsi:type="dcterms:W3CDTF">2020-07-06T06:09:00Z</dcterms:modified>
</cp:coreProperties>
</file>