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0CA6" w14:textId="77777777" w:rsidR="00235DC7" w:rsidRPr="00617AEC" w:rsidRDefault="00235DC7" w:rsidP="00235DC7">
      <w:pPr>
        <w:spacing w:after="640" w:line="22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7AEC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14:paraId="66820B0D" w14:textId="77777777" w:rsidR="00235DC7" w:rsidRDefault="00235DC7" w:rsidP="00235DC7">
      <w:pPr>
        <w:spacing w:after="640" w:line="226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законодательные акты Российской Федерации</w:t>
      </w:r>
    </w:p>
    <w:p w14:paraId="25EEEE41" w14:textId="77777777" w:rsidR="00235DC7" w:rsidRPr="00617AEC" w:rsidRDefault="00235DC7" w:rsidP="00F4298A">
      <w:pPr>
        <w:spacing w:after="0" w:line="36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b/>
          <w:sz w:val="28"/>
          <w:szCs w:val="28"/>
        </w:rPr>
        <w:t>1</w:t>
      </w:r>
    </w:p>
    <w:p w14:paraId="5A37091B" w14:textId="4E456088" w:rsidR="00235DC7" w:rsidRDefault="00235DC7" w:rsidP="00F4298A">
      <w:pPr>
        <w:spacing w:after="0" w:line="360" w:lineRule="auto"/>
        <w:ind w:right="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 xml:space="preserve">Внести в Градостроительный кодекс Российской Федерации (Собрание законодательства Российской Федерации, 2005, № 1, ст. 16; 2006, № 31,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>ст. 3442;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 xml:space="preserve">№ 52, ст. 5498; 2008, № 20, ст. 2251; № 30, ст. 3616; 2009, № 48,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 xml:space="preserve">ст. 5711; 2011, № 13, ст. 1688; № 27, ст. 3880; № 30, ст. 4591; № 49, ст. 7015; 2012, № 26, ст. 3446; 2014, № 43, ст. 5799; 2015, № 29, ст. 4342, ст. 4378; 2016, № 26, ст. 3867; № 27, ст. 4303, ст. 4305, ст. 4306, ст. 4294; № 52, ст. 7494; 2018, № 32, ст. 5133-5135; 2019, № 26, ст. 3317; № 52, ст. 7790; 2020, № 29, ст. 4512; 2020, № 31, ст. 5013; 2021, № 27, ст. 5103, ст. 5104; № 24, ст. 4188; № 50,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>ст. 8415; 2022, № 1, ст. 4; № 45, ст. 7672; № 52, ст. 9371; 2023, № 1, ст. 59) следующие изменения:</w:t>
      </w:r>
    </w:p>
    <w:p w14:paraId="0C653451" w14:textId="77777777" w:rsidR="00235DC7" w:rsidRPr="00617AEC" w:rsidRDefault="00235DC7" w:rsidP="00F4298A">
      <w:pPr>
        <w:spacing w:after="0" w:line="360" w:lineRule="auto"/>
        <w:ind w:right="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1) в статье 51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7AEC">
        <w:rPr>
          <w:rFonts w:ascii="Times New Roman" w:hAnsi="Times New Roman" w:cs="Times New Roman"/>
          <w:sz w:val="28"/>
          <w:szCs w:val="28"/>
        </w:rPr>
        <w:t>:</w:t>
      </w:r>
    </w:p>
    <w:p w14:paraId="2194C34C" w14:textId="77777777" w:rsidR="00235DC7" w:rsidRPr="00617AEC" w:rsidRDefault="00235DC7" w:rsidP="00F4298A">
      <w:pPr>
        <w:spacing w:after="0" w:line="360" w:lineRule="auto"/>
        <w:ind w:right="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а) дополнить частью 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6314F31A" w14:textId="56952955" w:rsidR="00235DC7" w:rsidRPr="00617AEC" w:rsidRDefault="00235DC7" w:rsidP="00F4298A">
      <w:pPr>
        <w:spacing w:after="0" w:line="360" w:lineRule="auto"/>
        <w:ind w:right="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«3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7AEC">
        <w:rPr>
          <w:rFonts w:ascii="Times New Roman" w:hAnsi="Times New Roman" w:cs="Times New Roman"/>
          <w:sz w:val="28"/>
          <w:szCs w:val="28"/>
        </w:rPr>
        <w:t xml:space="preserve">. В случае привлечения подрядчиком средств граждан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привлечении денежных средств граждан в целях строительства индивидуальных жилых домов по договорам строительного подряда», уведомление о планируемом строительстве направляется подрядчиком. К уведомлению помимо документов, предусмотренных частью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 xml:space="preserve">настоящей статьи, прилагаются копия договора строительного подряда и копия договора счета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, удостоверенные кредитной организацией, в которой открыт счет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>.»;</w:t>
      </w:r>
    </w:p>
    <w:p w14:paraId="35BF2B00" w14:textId="77777777" w:rsidR="00235DC7" w:rsidRPr="00617AEC" w:rsidRDefault="00235DC7" w:rsidP="00F4298A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б) часть 6 после слов «предусмотренных пунктами 2 - 4 части 3» дополнить словами «, частью 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7AEC">
        <w:rPr>
          <w:rFonts w:ascii="Times New Roman" w:hAnsi="Times New Roman" w:cs="Times New Roman"/>
          <w:sz w:val="28"/>
          <w:szCs w:val="28"/>
        </w:rPr>
        <w:t>», после слов «возвращает застройщику» дополнить словом</w:t>
      </w:r>
      <w:r w:rsidR="00F4298A"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>«(подрядчику)»;</w:t>
      </w:r>
    </w:p>
    <w:p w14:paraId="01E170D3" w14:textId="77777777" w:rsidR="00235DC7" w:rsidRPr="00617AEC" w:rsidRDefault="00235DC7" w:rsidP="00F4298A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lastRenderedPageBreak/>
        <w:t>в) пункт 2 части 7 после слов «направляет застройщику» дополнить словами «(в случае, предусмотренном частью 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настоящей статьи –подрядчику)»;</w:t>
      </w:r>
    </w:p>
    <w:p w14:paraId="40B20F9E" w14:textId="77777777" w:rsidR="00235DC7" w:rsidRPr="00617AEC" w:rsidRDefault="00235DC7" w:rsidP="00F4298A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г) пункт 3 части 8 после слов «направляет застройщику» дополнить словами «(в случае, предусмотренном частью 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настоящей статьи –подрядчику)»;</w:t>
      </w:r>
    </w:p>
    <w:p w14:paraId="0A0DE663" w14:textId="77777777" w:rsidR="00235DC7" w:rsidRPr="00617AEC" w:rsidRDefault="00235DC7" w:rsidP="00F4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д) в части 10:</w:t>
      </w:r>
    </w:p>
    <w:p w14:paraId="524C211B" w14:textId="77777777" w:rsidR="00603925" w:rsidRDefault="00235DC7" w:rsidP="00603925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абзац первый после слов «на</w:t>
      </w:r>
      <w:r w:rsidR="00F4298A">
        <w:rPr>
          <w:rFonts w:ascii="Times New Roman" w:hAnsi="Times New Roman" w:cs="Times New Roman"/>
          <w:sz w:val="28"/>
          <w:szCs w:val="28"/>
        </w:rPr>
        <w:t xml:space="preserve">правляет застройщику» дополнить </w:t>
      </w:r>
      <w:r w:rsidRPr="00617AEC">
        <w:rPr>
          <w:rFonts w:ascii="Times New Roman" w:hAnsi="Times New Roman" w:cs="Times New Roman"/>
          <w:sz w:val="28"/>
          <w:szCs w:val="28"/>
        </w:rPr>
        <w:t>словами</w:t>
      </w:r>
      <w:r w:rsidR="00F4298A"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>«(в случае, предусмотренном частью 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настояще</w:t>
      </w:r>
      <w:r w:rsidR="00F4298A">
        <w:rPr>
          <w:rFonts w:ascii="Times New Roman" w:hAnsi="Times New Roman" w:cs="Times New Roman"/>
          <w:sz w:val="28"/>
          <w:szCs w:val="28"/>
        </w:rPr>
        <w:t>й статьи – подрядчику)»;</w:t>
      </w:r>
    </w:p>
    <w:p w14:paraId="4D9EEB0A" w14:textId="77777777" w:rsidR="00235DC7" w:rsidRPr="00617AEC" w:rsidRDefault="00235DC7" w:rsidP="00603925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пункт 3 после слов «прав на земельный участок» допол</w:t>
      </w:r>
      <w:r w:rsidR="00603925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="00603925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>«, за исключением случая направления уведомления о планируемом</w:t>
      </w:r>
      <w:r w:rsidR="00F4298A"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>строительстве в соответствии с частью 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настоящей статьи;»;</w:t>
      </w:r>
    </w:p>
    <w:p w14:paraId="64ABBD7D" w14:textId="335F793F" w:rsidR="00235DC7" w:rsidRPr="00617AEC" w:rsidRDefault="00235DC7" w:rsidP="00F4298A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е) часть 11 после слов «все основания направления застройщику» дополнить словами «(в случае, предусмотренном частью 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настоящей статьи – подрядчику)», после слов «прав на земельный участок» дополнить словами «, за исключением случая направления уведомления о планируемом строительстве в соответствии с частью 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 xml:space="preserve">настоящей статьи», после слов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>«в случае направления застройщику» дополнить словами «(в случае, предусмотренном частью 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настоящей статьи – подрядчику)»;</w:t>
      </w:r>
    </w:p>
    <w:p w14:paraId="2B9162F7" w14:textId="77777777" w:rsidR="00F4298A" w:rsidRDefault="00235DC7" w:rsidP="00F4298A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ж) часть 13 после слов «получение застройщиком» дополнить словами «(в случае, предусмотренном частью 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настоящей статьи – подрядчиком)», после слов «дает право застройщику» дополнить словами «(в случае, предусмотренном частью 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настоящей статьи – подрядчику)»;</w:t>
      </w:r>
    </w:p>
    <w:p w14:paraId="038E6F8E" w14:textId="77777777" w:rsidR="00235DC7" w:rsidRPr="00617AEC" w:rsidRDefault="00235DC7" w:rsidP="00F4298A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з) часть 14 после слов «садового дома застройщик» дополнить словами</w:t>
      </w:r>
      <w:r w:rsidR="00F4298A"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>«(в случае, предусмотренном частью 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настоящей статьи – подрядчик)»;</w:t>
      </w:r>
    </w:p>
    <w:p w14:paraId="0A5A5B8D" w14:textId="77777777" w:rsidR="00633992" w:rsidRDefault="00235DC7" w:rsidP="00633992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и) часть 15 после слов «в случае получения застройщиком» дополнить словами «(в случае, предусмотренном частью 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настоящей статьи –</w:t>
      </w:r>
      <w:r w:rsidR="00F4298A">
        <w:rPr>
          <w:rFonts w:ascii="Times New Roman" w:hAnsi="Times New Roman" w:cs="Times New Roman"/>
          <w:sz w:val="28"/>
          <w:szCs w:val="28"/>
        </w:rPr>
        <w:t>подрядчиком)»;</w:t>
      </w:r>
    </w:p>
    <w:p w14:paraId="2069A25C" w14:textId="77777777" w:rsidR="005E47E5" w:rsidRPr="00DD0454" w:rsidRDefault="00235DC7" w:rsidP="005E47E5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 xml:space="preserve">2) </w:t>
      </w:r>
      <w:r w:rsidR="005E47E5" w:rsidRPr="00DD0454">
        <w:rPr>
          <w:rFonts w:ascii="Times New Roman" w:hAnsi="Times New Roman" w:cs="Times New Roman"/>
          <w:sz w:val="28"/>
          <w:szCs w:val="28"/>
        </w:rPr>
        <w:t>2) часть 5 статьи 52</w:t>
      </w:r>
      <w:r w:rsidR="005E47E5" w:rsidRPr="003A61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E47E5" w:rsidRPr="00DD0454">
        <w:rPr>
          <w:rFonts w:ascii="Times New Roman" w:hAnsi="Times New Roman" w:cs="Times New Roman"/>
          <w:sz w:val="28"/>
          <w:szCs w:val="28"/>
        </w:rPr>
        <w:t xml:space="preserve"> дополнить пунктом 4 следующего содержания:</w:t>
      </w:r>
    </w:p>
    <w:p w14:paraId="0F866330" w14:textId="1C25FF59" w:rsidR="005E47E5" w:rsidRDefault="005E47E5" w:rsidP="005E47E5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«4) подрядчик – в случае, предусмотренном частью 3</w:t>
      </w:r>
      <w:r w:rsidRPr="003A61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51</w:t>
      </w:r>
      <w:r w:rsidRPr="003A61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Кодекса.»;</w:t>
      </w:r>
    </w:p>
    <w:p w14:paraId="4776F635" w14:textId="1D557E31" w:rsidR="00235DC7" w:rsidRPr="00617AEC" w:rsidRDefault="005E47E5" w:rsidP="00633992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35DC7" w:rsidRPr="00617AEC">
        <w:rPr>
          <w:rFonts w:ascii="Times New Roman" w:hAnsi="Times New Roman" w:cs="Times New Roman"/>
          <w:sz w:val="28"/>
          <w:szCs w:val="28"/>
        </w:rPr>
        <w:t>в статье 55:</w:t>
      </w:r>
    </w:p>
    <w:p w14:paraId="39D01BC2" w14:textId="77777777" w:rsidR="00235DC7" w:rsidRPr="00617AEC" w:rsidRDefault="00235DC7" w:rsidP="00F4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а) дополнить частью 16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17AE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7FC5A668" w14:textId="70BB37C8" w:rsidR="00235DC7" w:rsidRPr="00617AEC" w:rsidRDefault="00235DC7" w:rsidP="00633992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«16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AEC">
        <w:rPr>
          <w:rFonts w:ascii="Times New Roman" w:hAnsi="Times New Roman" w:cs="Times New Roman"/>
          <w:sz w:val="28"/>
          <w:szCs w:val="28"/>
        </w:rPr>
        <w:t xml:space="preserve">. В случае привлечения подрядчиком средств граждан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привлечении денежных средств граждан в целях строительства индивидуальных жилых домов по договорам строительного подряда» уведомление об окончании строительства направляется</w:t>
      </w:r>
      <w:r w:rsidR="00633992"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>подрядчиком.»;</w:t>
      </w:r>
    </w:p>
    <w:p w14:paraId="5C8DE82E" w14:textId="77777777" w:rsidR="00235DC7" w:rsidRPr="00617AEC" w:rsidRDefault="00235DC7" w:rsidP="00633992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б) часть 17 после слов «было возвращено застройщику» дополнить словами «(в случае, предусмотренном частью 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статьи 51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настоящего Кодекса</w:t>
      </w:r>
      <w:r w:rsidR="00633992"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>– подрядчику)», после слов «возвращает застройщику» дополнить словами</w:t>
      </w:r>
      <w:r w:rsidR="00633992"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>«(в случае, предусмотренном частью 16.2 настоящей статьи – подрядчику)»;</w:t>
      </w:r>
    </w:p>
    <w:p w14:paraId="4B11050D" w14:textId="77777777" w:rsidR="00235DC7" w:rsidRPr="00617AEC" w:rsidRDefault="00235DC7" w:rsidP="00F4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в) в части 19:</w:t>
      </w:r>
    </w:p>
    <w:p w14:paraId="66FBA37B" w14:textId="77777777" w:rsidR="00633992" w:rsidRDefault="00235DC7" w:rsidP="00633992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пункт 2 после слов «что застройщику» дополнить словами «(в случае, предусмотренном частью 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статьи 51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нас</w:t>
      </w:r>
      <w:r w:rsidR="00633992">
        <w:rPr>
          <w:rFonts w:ascii="Times New Roman" w:hAnsi="Times New Roman" w:cs="Times New Roman"/>
          <w:sz w:val="28"/>
          <w:szCs w:val="28"/>
        </w:rPr>
        <w:t>тоящего Кодекса – подрядчику)»;</w:t>
      </w:r>
    </w:p>
    <w:p w14:paraId="5EBB84C4" w14:textId="5957E1F3" w:rsidR="00235DC7" w:rsidRPr="00617AEC" w:rsidRDefault="00235DC7" w:rsidP="00633992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пункт 5 после слов «направляет застройщику» дополнить словами</w:t>
      </w:r>
      <w:r w:rsidR="00633992">
        <w:rPr>
          <w:rFonts w:ascii="Times New Roman" w:hAnsi="Times New Roman" w:cs="Times New Roman"/>
          <w:sz w:val="28"/>
          <w:szCs w:val="28"/>
        </w:rPr>
        <w:t xml:space="preserve">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>«(в случае, предусмотренном частью 16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17AEC">
        <w:rPr>
          <w:rFonts w:ascii="Times New Roman" w:hAnsi="Times New Roman" w:cs="Times New Roman"/>
          <w:sz w:val="28"/>
          <w:szCs w:val="28"/>
        </w:rPr>
        <w:t>настоящей статьи – подрядчику)»;</w:t>
      </w:r>
    </w:p>
    <w:p w14:paraId="5AE1404C" w14:textId="77777777" w:rsidR="00235DC7" w:rsidRPr="00617AEC" w:rsidRDefault="00235DC7" w:rsidP="00633992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г) пункт 2 части 20 после слов «или застройщику» дополнить словами «(в случае, предусмотренном частью 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статьи 51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настоящего Кодекса –подрядчику)»;</w:t>
      </w:r>
    </w:p>
    <w:p w14:paraId="0E6C8F6F" w14:textId="77777777" w:rsidR="00235DC7" w:rsidRPr="00617AEC" w:rsidRDefault="00235DC7" w:rsidP="00F4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д) в части 21:</w:t>
      </w:r>
    </w:p>
    <w:p w14:paraId="75C75768" w14:textId="77777777" w:rsidR="00633992" w:rsidRDefault="00235DC7" w:rsidP="00F4298A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пункт 1 после слов «в случае направления застройщику» дополнить словами «(в случае, предусмотренном частью 16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17AEC">
        <w:rPr>
          <w:rFonts w:ascii="Times New Roman" w:hAnsi="Times New Roman" w:cs="Times New Roman"/>
          <w:sz w:val="28"/>
          <w:szCs w:val="28"/>
        </w:rPr>
        <w:t>настоящей статьи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 xml:space="preserve">подрядчику)»; </w:t>
      </w:r>
    </w:p>
    <w:p w14:paraId="7B7138EC" w14:textId="77777777" w:rsidR="00633992" w:rsidRDefault="00235DC7" w:rsidP="00F4298A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пункт 2 после слов «в случае направления застройщику» дополнить словами «(в случае, предусмотренном частью 16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17AEC">
        <w:rPr>
          <w:rFonts w:ascii="Times New Roman" w:hAnsi="Times New Roman" w:cs="Times New Roman"/>
          <w:sz w:val="28"/>
          <w:szCs w:val="28"/>
        </w:rPr>
        <w:t>настоящей статьи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 xml:space="preserve">подрядчику)»; </w:t>
      </w:r>
    </w:p>
    <w:p w14:paraId="41A1B796" w14:textId="77777777" w:rsidR="00235DC7" w:rsidRPr="00617AEC" w:rsidRDefault="00235DC7" w:rsidP="00F4298A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lastRenderedPageBreak/>
        <w:t>пункт 3 после слов «в случае направления застройщику» дополнить словами «(в случае, предусмотренном частью 16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17AEC">
        <w:rPr>
          <w:rFonts w:ascii="Times New Roman" w:hAnsi="Times New Roman" w:cs="Times New Roman"/>
          <w:sz w:val="28"/>
          <w:szCs w:val="28"/>
        </w:rPr>
        <w:t>настоящей статьи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>подрядчику)»;</w:t>
      </w:r>
    </w:p>
    <w:p w14:paraId="293E8FC7" w14:textId="77777777" w:rsidR="00633992" w:rsidRDefault="00633992" w:rsidP="00F4298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01E97A3" w14:textId="77777777" w:rsidR="00235DC7" w:rsidRPr="00235DC7" w:rsidRDefault="00235DC7" w:rsidP="00F4298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5DC7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10AC39F6" w14:textId="77777777" w:rsidR="00235DC7" w:rsidRPr="00617AEC" w:rsidRDefault="00235DC7" w:rsidP="00633992">
      <w:pPr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Федеральный закон от 23 декабря 2003 г. № 177-ФЗ «О страховании вкладов в банках Российской Федерации» (Собрание законодательства Российской Федерации, 2003, № 52, ст. 5029):</w:t>
      </w:r>
    </w:p>
    <w:p w14:paraId="1021668C" w14:textId="6C67BF41" w:rsidR="00B37B1B" w:rsidRDefault="00235DC7" w:rsidP="00F4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1</w:t>
      </w:r>
      <w:r w:rsidR="00B37B1B">
        <w:rPr>
          <w:rFonts w:ascii="Times New Roman" w:hAnsi="Times New Roman" w:cs="Times New Roman"/>
          <w:sz w:val="28"/>
          <w:szCs w:val="28"/>
        </w:rPr>
        <w:t xml:space="preserve">) </w:t>
      </w:r>
      <w:r w:rsidR="00B37B1B" w:rsidRPr="00617AEC">
        <w:rPr>
          <w:rFonts w:ascii="Times New Roman" w:hAnsi="Times New Roman" w:cs="Times New Roman"/>
          <w:sz w:val="28"/>
          <w:szCs w:val="28"/>
        </w:rPr>
        <w:t>в части 3 статьи 11 слова «статьями 13</w:t>
      </w:r>
      <w:r w:rsidR="00B37B1B"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B37B1B" w:rsidRPr="00617AEC">
        <w:rPr>
          <w:rFonts w:ascii="Times New Roman" w:hAnsi="Times New Roman" w:cs="Times New Roman"/>
          <w:sz w:val="28"/>
          <w:szCs w:val="28"/>
        </w:rPr>
        <w:t>и 13</w:t>
      </w:r>
      <w:r w:rsidR="00B37B1B" w:rsidRPr="00617A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37B1B" w:rsidRPr="00617AEC">
        <w:rPr>
          <w:rFonts w:ascii="Times New Roman" w:hAnsi="Times New Roman" w:cs="Times New Roman"/>
          <w:sz w:val="28"/>
          <w:szCs w:val="28"/>
        </w:rPr>
        <w:t>» заменить словами «статьями 13</w:t>
      </w:r>
      <w:r w:rsidR="00B37B1B" w:rsidRPr="00617A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37B1B" w:rsidRPr="00617AEC">
        <w:rPr>
          <w:rFonts w:ascii="Times New Roman" w:hAnsi="Times New Roman" w:cs="Times New Roman"/>
          <w:sz w:val="28"/>
          <w:szCs w:val="28"/>
        </w:rPr>
        <w:t>, 13</w:t>
      </w:r>
      <w:r w:rsidR="00B37B1B" w:rsidRPr="00617A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37B1B" w:rsidRPr="00617AEC">
        <w:rPr>
          <w:rFonts w:ascii="Times New Roman" w:hAnsi="Times New Roman" w:cs="Times New Roman"/>
          <w:sz w:val="28"/>
          <w:szCs w:val="28"/>
        </w:rPr>
        <w:t xml:space="preserve"> и 13</w:t>
      </w:r>
      <w:r w:rsidR="00B37B1B" w:rsidRPr="00617AEC">
        <w:rPr>
          <w:rFonts w:ascii="Times New Roman" w:hAnsi="Times New Roman" w:cs="Times New Roman"/>
          <w:sz w:val="28"/>
          <w:szCs w:val="28"/>
          <w:vertAlign w:val="superscript"/>
        </w:rPr>
        <w:t>2-1</w:t>
      </w:r>
      <w:r w:rsidR="00B37B1B" w:rsidRPr="00617AEC">
        <w:rPr>
          <w:rFonts w:ascii="Times New Roman" w:hAnsi="Times New Roman" w:cs="Times New Roman"/>
          <w:sz w:val="28"/>
          <w:szCs w:val="28"/>
        </w:rPr>
        <w:t>»;</w:t>
      </w:r>
    </w:p>
    <w:p w14:paraId="3A383B81" w14:textId="35DEF719" w:rsidR="00235DC7" w:rsidRPr="00617AEC" w:rsidRDefault="00B37B1B" w:rsidP="00F4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35DC7" w:rsidRPr="00617AEC">
        <w:rPr>
          <w:rFonts w:ascii="Times New Roman" w:hAnsi="Times New Roman" w:cs="Times New Roman"/>
          <w:sz w:val="28"/>
          <w:szCs w:val="28"/>
        </w:rPr>
        <w:t xml:space="preserve"> дополнить статьей 13</w:t>
      </w:r>
      <w:r w:rsidR="00235DC7"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2-1 </w:t>
      </w:r>
      <w:r w:rsidR="00235DC7" w:rsidRPr="00617AE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1A4F92FD" w14:textId="77777777" w:rsidR="00235DC7" w:rsidRPr="00617AEC" w:rsidRDefault="00235DC7" w:rsidP="00F4298A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«</w:t>
      </w:r>
      <w:r w:rsidRPr="00591F43">
        <w:rPr>
          <w:rFonts w:ascii="Times New Roman" w:hAnsi="Times New Roman" w:cs="Times New Roman"/>
          <w:b/>
          <w:sz w:val="28"/>
          <w:szCs w:val="28"/>
        </w:rPr>
        <w:t>Статья 13</w:t>
      </w:r>
      <w:r w:rsidRPr="00591F43">
        <w:rPr>
          <w:rFonts w:ascii="Times New Roman" w:hAnsi="Times New Roman" w:cs="Times New Roman"/>
          <w:b/>
          <w:sz w:val="28"/>
          <w:szCs w:val="28"/>
          <w:vertAlign w:val="superscript"/>
        </w:rPr>
        <w:t>2-1</w:t>
      </w:r>
      <w:r w:rsidRPr="00591F43">
        <w:rPr>
          <w:rFonts w:ascii="Times New Roman" w:hAnsi="Times New Roman" w:cs="Times New Roman"/>
          <w:b/>
          <w:sz w:val="28"/>
          <w:szCs w:val="28"/>
        </w:rPr>
        <w:t>.</w:t>
      </w:r>
      <w:r w:rsidRPr="00617AEC"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b/>
          <w:sz w:val="28"/>
          <w:szCs w:val="28"/>
        </w:rPr>
        <w:t xml:space="preserve">Особенности страхования денежных средств, размещенных на счете </w:t>
      </w:r>
      <w:proofErr w:type="spellStart"/>
      <w:r w:rsidRPr="00617AEC">
        <w:rPr>
          <w:rFonts w:ascii="Times New Roman" w:hAnsi="Times New Roman" w:cs="Times New Roman"/>
          <w:b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b/>
          <w:sz w:val="28"/>
          <w:szCs w:val="28"/>
        </w:rPr>
        <w:t>, открытом для расчетов по договору строительного подряда в целях строительства индивидуального жилого дома, не входящего в состав малоэтажного жилого комплекса</w:t>
      </w:r>
    </w:p>
    <w:p w14:paraId="79C6C68E" w14:textId="681E0158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 xml:space="preserve">1. Денежные средства, размещенные на счете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, открытом физическим лицом (депонентом) для расчетов по договору строительного подряда в целях строительства индивидуального жилого дома, не входящего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 xml:space="preserve">в состав малоэтажного жилого комплекса, в соответствии с Федеральным законом «О привлечении денежных средств граждан в целях строительства индивидуальных жилых домов по договорам строительного подряда» (далее – счет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для расчетов по договору подряда), подлежат страхованию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 xml:space="preserve">в соответствии с настоящим Федеральным законом в период со дня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 xml:space="preserve">их размещения на указанном счете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до истечения трех месяцев со дня представления подрядчиком (в случае если такое право подрядчика предусмотрено договором строительного подряда и договором счета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) банку уведомления о соответствии построенного индивидуального жилого дома требованиям законодательства о градостроительной деятельности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 xml:space="preserve">или о размещении в единой информационной системе жилищного </w:t>
      </w:r>
      <w:r w:rsidRPr="00617AEC">
        <w:rPr>
          <w:rFonts w:ascii="Times New Roman" w:hAnsi="Times New Roman" w:cs="Times New Roman"/>
          <w:sz w:val="28"/>
          <w:szCs w:val="28"/>
        </w:rPr>
        <w:lastRenderedPageBreak/>
        <w:t>строительства такого уведомления либо до истечения срока условного депонирования.</w:t>
      </w:r>
    </w:p>
    <w:p w14:paraId="59BC1CD6" w14:textId="787656FC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 xml:space="preserve">2. При наступлении страхового случая в течение предусмотренного частью 1 настоящей статьи периода страхования денежных средств, размещенных на счете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для расчетов по договору строительного подряда, право на получение страхового возмещения, предусмотренного частью 3 настоящей статьи, имеет физическое лицо, являющееся депонентом, в том числе физическое лицо, к которому до наступления страхового случая перешли права и обязанности по договору строительного подряда, либо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 xml:space="preserve">при возникновении предусмотренных договором счета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оснований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 xml:space="preserve">для передачи денежных средств бенефициару по договору счета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– подрядчик, являющийся бенефициаром по договору счета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>, соответствующий требованиям, предусмотренным пунктом 1 статьи 51 настоящего Федерального закона, или являющийся индивидуальным предпринимателем..</w:t>
      </w:r>
    </w:p>
    <w:p w14:paraId="20AB2346" w14:textId="6EF3F72F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 xml:space="preserve">3. Возмещение по счету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для расчетов по договору строительного</w:t>
      </w:r>
      <w:r w:rsidR="00633992"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 xml:space="preserve">подряда выплачивается в размере 100 процентов суммы, находящейся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 xml:space="preserve">на указанном счете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на день наступления страхового случая, но не более 10 млн. рублей.</w:t>
      </w:r>
    </w:p>
    <w:p w14:paraId="6074ECA0" w14:textId="6A3219DB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 xml:space="preserve">4. Возмещение по счету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для расчетов по договору строительного подряда рассчитывается и выплачивается отдельно от возмещения по иным вкладам, в том числе отдельно от возмещения по счету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для расчетов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 xml:space="preserve">по сделке купли-продажи недвижимого имущества и по счету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>для расчетов по договору участия в долевом строительстве, с учетом положения части 3 статьи 11 настоящего Федерального закона.</w:t>
      </w:r>
    </w:p>
    <w:p w14:paraId="00A698CF" w14:textId="1F16CB6A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5. Агентство в отношении включенных в реестр обязательств банка перед</w:t>
      </w:r>
      <w:r w:rsidR="00CE350A"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 xml:space="preserve">вкладчиками по счетам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для расчетов по договору строительного подряда запрашивает </w:t>
      </w:r>
      <w:r w:rsidR="00CE350A">
        <w:rPr>
          <w:rFonts w:ascii="Times New Roman" w:hAnsi="Times New Roman" w:cs="Times New Roman"/>
          <w:sz w:val="28"/>
          <w:szCs w:val="28"/>
        </w:rPr>
        <w:t xml:space="preserve">единый институт развития в жилищной сфере, определенный в соответствии с Федеральным законом от 13 июля 2015 г.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="00CE350A">
        <w:rPr>
          <w:rFonts w:ascii="Times New Roman" w:hAnsi="Times New Roman" w:cs="Times New Roman"/>
          <w:sz w:val="28"/>
          <w:szCs w:val="28"/>
        </w:rPr>
        <w:t>№ 225-ФЗ «</w:t>
      </w:r>
      <w:r w:rsidR="00CE350A" w:rsidRPr="00CE350A">
        <w:rPr>
          <w:rFonts w:ascii="Times New Roman" w:hAnsi="Times New Roman" w:cs="Times New Roman"/>
          <w:sz w:val="28"/>
          <w:szCs w:val="28"/>
        </w:rPr>
        <w:t xml:space="preserve">О содействии развитию и повышению эффективности управления </w:t>
      </w:r>
      <w:r w:rsidR="00CE350A" w:rsidRPr="00CE350A">
        <w:rPr>
          <w:rFonts w:ascii="Times New Roman" w:hAnsi="Times New Roman" w:cs="Times New Roman"/>
          <w:sz w:val="28"/>
          <w:szCs w:val="28"/>
        </w:rPr>
        <w:lastRenderedPageBreak/>
        <w:t>в жилищной сфере и о внесении изменений в отдельные законодательные акты Российской Федерации</w:t>
      </w:r>
      <w:r w:rsidR="00CE350A">
        <w:rPr>
          <w:rFonts w:ascii="Times New Roman" w:hAnsi="Times New Roman" w:cs="Times New Roman"/>
          <w:sz w:val="28"/>
          <w:szCs w:val="28"/>
        </w:rPr>
        <w:t>» с использованием единой информационной системы жилищного строительства</w:t>
      </w:r>
      <w:r w:rsidRPr="00617AEC">
        <w:rPr>
          <w:rFonts w:ascii="Times New Roman" w:hAnsi="Times New Roman" w:cs="Times New Roman"/>
          <w:sz w:val="28"/>
          <w:szCs w:val="28"/>
        </w:rPr>
        <w:t xml:space="preserve">. Порядок направления запроса и представления этой информации устанавливается </w:t>
      </w:r>
      <w:r w:rsidR="00CE350A">
        <w:rPr>
          <w:rFonts w:ascii="Times New Roman" w:hAnsi="Times New Roman" w:cs="Times New Roman"/>
          <w:sz w:val="28"/>
          <w:szCs w:val="28"/>
        </w:rPr>
        <w:t>единым институтом развития в жилищной сфере по согласованию с Агентством</w:t>
      </w:r>
      <w:r w:rsidRPr="00617AEC">
        <w:rPr>
          <w:rFonts w:ascii="Times New Roman" w:hAnsi="Times New Roman" w:cs="Times New Roman"/>
          <w:sz w:val="28"/>
          <w:szCs w:val="28"/>
        </w:rPr>
        <w:t>.</w:t>
      </w:r>
    </w:p>
    <w:p w14:paraId="1240F925" w14:textId="488667B7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 xml:space="preserve">6. Выплата возмещения по счету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для расчетов по договору</w:t>
      </w:r>
      <w:r w:rsidR="00633992"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>строительного подряда производится Агентством в течение 20 рабочих дней со дня представления вкладчиком в Агентство документов, предусмотренных частью 9 настоящей статьи, но не ранее трех рабочих дней со дня получения Агентством предусмотренн</w:t>
      </w:r>
      <w:r w:rsidR="00CE350A">
        <w:rPr>
          <w:rFonts w:ascii="Times New Roman" w:hAnsi="Times New Roman" w:cs="Times New Roman"/>
          <w:sz w:val="28"/>
          <w:szCs w:val="28"/>
        </w:rPr>
        <w:t xml:space="preserve">ых </w:t>
      </w:r>
      <w:r w:rsidRPr="00617AEC">
        <w:rPr>
          <w:rFonts w:ascii="Times New Roman" w:hAnsi="Times New Roman" w:cs="Times New Roman"/>
          <w:sz w:val="28"/>
          <w:szCs w:val="28"/>
        </w:rPr>
        <w:t>част</w:t>
      </w:r>
      <w:r w:rsidR="00CE350A">
        <w:rPr>
          <w:rFonts w:ascii="Times New Roman" w:hAnsi="Times New Roman" w:cs="Times New Roman"/>
          <w:sz w:val="28"/>
          <w:szCs w:val="28"/>
        </w:rPr>
        <w:t>ью</w:t>
      </w:r>
      <w:r w:rsidRPr="00617AEC">
        <w:rPr>
          <w:rFonts w:ascii="Times New Roman" w:hAnsi="Times New Roman" w:cs="Times New Roman"/>
          <w:sz w:val="28"/>
          <w:szCs w:val="28"/>
        </w:rPr>
        <w:t xml:space="preserve"> 5 настоящей статьи сведений, необходимых для осуществления выплаты возмещения по счету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>для расчетов по договору строительного подряда.</w:t>
      </w:r>
    </w:p>
    <w:p w14:paraId="61A2BFE8" w14:textId="476C1737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 xml:space="preserve">7. Если вкладчик имеет несколько счетов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для расчетов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 xml:space="preserve">по договорам строительного подряда в одном банке, суммарный размер обязательств которого по этим счетам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перед вкладчиком превышает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 xml:space="preserve">10 млн. рублей, возмещение выплачивается по каждому из этих счетов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пропорционально их размерам, но в совокупности в размере не более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>10 млн. рублей.</w:t>
      </w:r>
    </w:p>
    <w:p w14:paraId="3BA906DA" w14:textId="3F48C9E6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8. Если банк, в отношении которого наступил страховой случай, выступал</w:t>
      </w:r>
      <w:r w:rsidR="00CE350A"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 xml:space="preserve">по отношению к вкладчику также в качестве кредитора, при выплате возмещения по счету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для расчетов по договору строительного подряда правила, установленные частью 7 статьи 11 настоящего Федерального закона, не применяются.</w:t>
      </w:r>
    </w:p>
    <w:p w14:paraId="5E78BA00" w14:textId="77777777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 xml:space="preserve">9. Выплата возмещения по счету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для расчетов по договору строительного подряда осуществляется путем перечисления соответствующих денежных средств:</w:t>
      </w:r>
    </w:p>
    <w:p w14:paraId="588485EA" w14:textId="18C366D5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 xml:space="preserve">1) на счет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для расчетов по договору строительного подряда вкладчика, открытый в другом банке в соответствии с Федеральным законом «О привлечении денежных средств граждан в целях строительства индивидуальных жилых домов по договорам строительного подряда»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lastRenderedPageBreak/>
        <w:t>для осуществления расчетов по соответствующему договору строительного подряда;</w:t>
      </w:r>
    </w:p>
    <w:p w14:paraId="6F123BC5" w14:textId="6BBA8F40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 xml:space="preserve">2) на счет подрядчика, являющегося бенефициаром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 xml:space="preserve">по соответствующему договору счета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, – в случае возникновения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 xml:space="preserve">на день наступления страхового случая предусмотренных таким договором счета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оснований для передачи денежных средств бенефициару;</w:t>
      </w:r>
    </w:p>
    <w:p w14:paraId="298BE5A3" w14:textId="6F166942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 xml:space="preserve">3) на счет вкладчика, являющего депонентом по договору счета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, в том числе лица, к которому до наступления страхового случая перешли права и обязанности по договору строительного подряда, – в случае, если на день обращения вкладчика или указанного лица с требованием о выплате возмещения по счету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для расчетов по строительному подряду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>в организации, определенной Правительством Российской Федерации, имеются сведения об отказе заказчика от договора строительного подряда либо о расторжении такого договора..</w:t>
      </w:r>
    </w:p>
    <w:p w14:paraId="76F5556F" w14:textId="6F71A876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 xml:space="preserve">10. При обращении в Агентство с требованием о выплате возмещения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 xml:space="preserve">по счету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для расчетов по договору строительного подряда в порядке, предусмотренном пунктом 1 части 9 настоящей статьи, наряду с документами, указанными в части 4 статьи 10 настоящего Федерального закона, вкладчик или лицо, к которому до наступления страхового случая перешли права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 xml:space="preserve">и обязанности по соответствующему договору строительного подряда, представляет копию договора счета </w:t>
      </w:r>
      <w:proofErr w:type="spellStart"/>
      <w:r w:rsidRPr="00617AE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17AEC">
        <w:rPr>
          <w:rFonts w:ascii="Times New Roman" w:hAnsi="Times New Roman" w:cs="Times New Roman"/>
          <w:sz w:val="28"/>
          <w:szCs w:val="28"/>
        </w:rPr>
        <w:t xml:space="preserve"> для расчетов по такому договору строительного подряда, открытого в другом банке.»;</w:t>
      </w:r>
    </w:p>
    <w:p w14:paraId="4B910C61" w14:textId="77777777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3) в статье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17AEC">
        <w:rPr>
          <w:rFonts w:ascii="Times New Roman" w:hAnsi="Times New Roman" w:cs="Times New Roman"/>
          <w:sz w:val="28"/>
          <w:szCs w:val="28"/>
        </w:rPr>
        <w:t>:</w:t>
      </w:r>
    </w:p>
    <w:p w14:paraId="1694C633" w14:textId="77777777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а) в части 1 слова «статьями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7AEC">
        <w:rPr>
          <w:rFonts w:ascii="Times New Roman" w:hAnsi="Times New Roman" w:cs="Times New Roman"/>
          <w:sz w:val="28"/>
          <w:szCs w:val="28"/>
        </w:rPr>
        <w:t>,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AEC">
        <w:rPr>
          <w:rFonts w:ascii="Times New Roman" w:hAnsi="Times New Roman" w:cs="Times New Roman"/>
          <w:sz w:val="28"/>
          <w:szCs w:val="28"/>
        </w:rPr>
        <w:t>» заменить словами «статьями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7AEC">
        <w:rPr>
          <w:rFonts w:ascii="Times New Roman" w:hAnsi="Times New Roman" w:cs="Times New Roman"/>
          <w:sz w:val="28"/>
          <w:szCs w:val="28"/>
        </w:rPr>
        <w:t>,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AEC">
        <w:rPr>
          <w:rFonts w:ascii="Times New Roman" w:hAnsi="Times New Roman" w:cs="Times New Roman"/>
          <w:sz w:val="28"/>
          <w:szCs w:val="28"/>
        </w:rPr>
        <w:t>,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2-1</w:t>
      </w:r>
      <w:r w:rsidRPr="00617AEC">
        <w:rPr>
          <w:rFonts w:ascii="Times New Roman" w:hAnsi="Times New Roman" w:cs="Times New Roman"/>
          <w:sz w:val="28"/>
          <w:szCs w:val="28"/>
        </w:rPr>
        <w:t>»;</w:t>
      </w:r>
    </w:p>
    <w:p w14:paraId="648447A6" w14:textId="77777777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б) в части 4 слова «статьями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7AEC">
        <w:rPr>
          <w:rFonts w:ascii="Times New Roman" w:hAnsi="Times New Roman" w:cs="Times New Roman"/>
          <w:sz w:val="28"/>
          <w:szCs w:val="28"/>
        </w:rPr>
        <w:t>,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AEC">
        <w:rPr>
          <w:rFonts w:ascii="Times New Roman" w:hAnsi="Times New Roman" w:cs="Times New Roman"/>
          <w:sz w:val="28"/>
          <w:szCs w:val="28"/>
        </w:rPr>
        <w:t>» заменить словами «статьями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7AEC">
        <w:rPr>
          <w:rFonts w:ascii="Times New Roman" w:hAnsi="Times New Roman" w:cs="Times New Roman"/>
          <w:sz w:val="28"/>
          <w:szCs w:val="28"/>
        </w:rPr>
        <w:t>,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AEC">
        <w:rPr>
          <w:rFonts w:ascii="Times New Roman" w:hAnsi="Times New Roman" w:cs="Times New Roman"/>
          <w:sz w:val="28"/>
          <w:szCs w:val="28"/>
        </w:rPr>
        <w:t>,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2-1</w:t>
      </w:r>
      <w:r w:rsidRPr="00617AEC">
        <w:rPr>
          <w:rFonts w:ascii="Times New Roman" w:hAnsi="Times New Roman" w:cs="Times New Roman"/>
          <w:sz w:val="28"/>
          <w:szCs w:val="28"/>
        </w:rPr>
        <w:t>»;</w:t>
      </w:r>
    </w:p>
    <w:p w14:paraId="41BDA331" w14:textId="77777777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4) в статье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617AEC">
        <w:rPr>
          <w:rFonts w:ascii="Times New Roman" w:hAnsi="Times New Roman" w:cs="Times New Roman"/>
          <w:sz w:val="28"/>
          <w:szCs w:val="28"/>
        </w:rPr>
        <w:t>:</w:t>
      </w:r>
    </w:p>
    <w:p w14:paraId="232A5A41" w14:textId="77777777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а) в части 6 слова «статьями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7AEC">
        <w:rPr>
          <w:rFonts w:ascii="Times New Roman" w:hAnsi="Times New Roman" w:cs="Times New Roman"/>
          <w:sz w:val="28"/>
          <w:szCs w:val="28"/>
        </w:rPr>
        <w:t>,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AEC">
        <w:rPr>
          <w:rFonts w:ascii="Times New Roman" w:hAnsi="Times New Roman" w:cs="Times New Roman"/>
          <w:sz w:val="28"/>
          <w:szCs w:val="28"/>
        </w:rPr>
        <w:t>» заменить словами «статьями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7AEC">
        <w:rPr>
          <w:rFonts w:ascii="Times New Roman" w:hAnsi="Times New Roman" w:cs="Times New Roman"/>
          <w:sz w:val="28"/>
          <w:szCs w:val="28"/>
        </w:rPr>
        <w:t>,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AEC">
        <w:rPr>
          <w:rFonts w:ascii="Times New Roman" w:hAnsi="Times New Roman" w:cs="Times New Roman"/>
          <w:sz w:val="28"/>
          <w:szCs w:val="28"/>
        </w:rPr>
        <w:t>,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2-1</w:t>
      </w:r>
      <w:r w:rsidRPr="00617AEC">
        <w:rPr>
          <w:rFonts w:ascii="Times New Roman" w:hAnsi="Times New Roman" w:cs="Times New Roman"/>
          <w:sz w:val="28"/>
          <w:szCs w:val="28"/>
        </w:rPr>
        <w:t>»;</w:t>
      </w:r>
    </w:p>
    <w:p w14:paraId="2AD54615" w14:textId="77777777" w:rsidR="00235DC7" w:rsidRPr="00617AEC" w:rsidRDefault="00235DC7" w:rsidP="00F4298A">
      <w:pPr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lastRenderedPageBreak/>
        <w:t>б) в части 8 слова «статьях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7AEC">
        <w:rPr>
          <w:rFonts w:ascii="Times New Roman" w:hAnsi="Times New Roman" w:cs="Times New Roman"/>
          <w:sz w:val="28"/>
          <w:szCs w:val="28"/>
        </w:rPr>
        <w:t>,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AEC">
        <w:rPr>
          <w:rFonts w:ascii="Times New Roman" w:hAnsi="Times New Roman" w:cs="Times New Roman"/>
          <w:sz w:val="28"/>
          <w:szCs w:val="28"/>
        </w:rPr>
        <w:t>» заменить словами «статьях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7AEC">
        <w:rPr>
          <w:rFonts w:ascii="Times New Roman" w:hAnsi="Times New Roman" w:cs="Times New Roman"/>
          <w:sz w:val="28"/>
          <w:szCs w:val="28"/>
        </w:rPr>
        <w:t>, 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AEC">
        <w:rPr>
          <w:rFonts w:ascii="Times New Roman" w:hAnsi="Times New Roman" w:cs="Times New Roman"/>
          <w:sz w:val="28"/>
          <w:szCs w:val="28"/>
        </w:rPr>
        <w:t xml:space="preserve">, </w:t>
      </w:r>
      <w:r w:rsidRPr="00617AEC">
        <w:rPr>
          <w:rFonts w:ascii="Times New Roman" w:hAnsi="Times New Roman" w:cs="Times New Roman"/>
          <w:sz w:val="28"/>
          <w:szCs w:val="28"/>
        </w:rPr>
        <w:br/>
        <w:t>13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2-11</w:t>
      </w:r>
      <w:r w:rsidRPr="00617AEC">
        <w:rPr>
          <w:rFonts w:ascii="Times New Roman" w:hAnsi="Times New Roman" w:cs="Times New Roman"/>
          <w:sz w:val="28"/>
          <w:szCs w:val="28"/>
        </w:rPr>
        <w:t>»;</w:t>
      </w:r>
    </w:p>
    <w:p w14:paraId="52EE5EA2" w14:textId="77777777" w:rsidR="00235DC7" w:rsidRPr="00235DC7" w:rsidRDefault="00235DC7" w:rsidP="00F4298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3B0D152" w14:textId="2C99BA23" w:rsidR="00186BF1" w:rsidRPr="00235DC7" w:rsidRDefault="00186BF1" w:rsidP="00186BF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5DC7">
        <w:rPr>
          <w:rFonts w:ascii="Times New Roman" w:hAnsi="Times New Roman" w:cs="Times New Roman"/>
          <w:b/>
          <w:sz w:val="28"/>
          <w:szCs w:val="28"/>
        </w:rPr>
        <w:t>Статья</w:t>
      </w:r>
      <w:r w:rsidR="0065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DC7">
        <w:rPr>
          <w:rFonts w:ascii="Times New Roman" w:hAnsi="Times New Roman" w:cs="Times New Roman"/>
          <w:b/>
          <w:sz w:val="28"/>
          <w:szCs w:val="28"/>
        </w:rPr>
        <w:t>3</w:t>
      </w:r>
    </w:p>
    <w:p w14:paraId="115B2D41" w14:textId="3993F831" w:rsidR="00186BF1" w:rsidRDefault="00186BF1" w:rsidP="00186BF1">
      <w:pPr>
        <w:spacing w:after="0" w:line="360" w:lineRule="auto"/>
        <w:ind w:left="-15" w:right="-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</w:t>
      </w:r>
      <w:r w:rsidRPr="00FC438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4382">
        <w:rPr>
          <w:rFonts w:ascii="Times New Roman" w:hAnsi="Times New Roman" w:cs="Times New Roman"/>
          <w:sz w:val="28"/>
          <w:szCs w:val="28"/>
        </w:rPr>
        <w:t xml:space="preserve"> 10</w:t>
      </w:r>
      <w:r w:rsidRPr="00E31C3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C43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C43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4382">
        <w:rPr>
          <w:rFonts w:ascii="Times New Roman" w:hAnsi="Times New Roman" w:cs="Times New Roman"/>
          <w:sz w:val="28"/>
          <w:szCs w:val="28"/>
        </w:rPr>
        <w:t xml:space="preserve"> от 29 декабря 2006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FC4382">
        <w:rPr>
          <w:rFonts w:ascii="Times New Roman" w:hAnsi="Times New Roman" w:cs="Times New Roman"/>
          <w:sz w:val="28"/>
          <w:szCs w:val="28"/>
        </w:rPr>
        <w:t xml:space="preserve">№ 256-ФЗ «О дополнительных мерах государственной поддержки семей, имеющих детей» (Собрание законодательства Российской Федерации, 2007,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FC4382">
        <w:rPr>
          <w:rFonts w:ascii="Times New Roman" w:hAnsi="Times New Roman" w:cs="Times New Roman"/>
          <w:sz w:val="28"/>
          <w:szCs w:val="28"/>
        </w:rPr>
        <w:t xml:space="preserve">№ 1, ст. 19; 2008, № 52, ст. 6243; 2010, № 31, ст. 4210; 2011, № 27, ст. 3880;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FC4382">
        <w:rPr>
          <w:rFonts w:ascii="Times New Roman" w:hAnsi="Times New Roman" w:cs="Times New Roman"/>
          <w:sz w:val="28"/>
          <w:szCs w:val="28"/>
        </w:rPr>
        <w:t xml:space="preserve">№ 1, ст. 52; 2013, № 23, ст. 2886; 2015, № 10, ст. 1424; № 21, ст. 2983; 2019,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FC4382">
        <w:rPr>
          <w:rFonts w:ascii="Times New Roman" w:hAnsi="Times New Roman" w:cs="Times New Roman"/>
          <w:sz w:val="28"/>
          <w:szCs w:val="28"/>
        </w:rPr>
        <w:t xml:space="preserve">№ 12, ст. 1227; № 26, ст. 3317; № 31, ст. 4442; 2020, № 9, ст. 1127; № 29,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FC4382">
        <w:rPr>
          <w:rFonts w:ascii="Times New Roman" w:hAnsi="Times New Roman" w:cs="Times New Roman"/>
          <w:sz w:val="28"/>
          <w:szCs w:val="28"/>
        </w:rPr>
        <w:t xml:space="preserve">ст. 4512, 5277; № 52 (Часть I), ст. 8597; 2022, № 1, ст. 5; № 50, ст. 8802; № 52, ст. 9372; 2023, № 1, ст. 16)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3A61FB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591F43">
        <w:rPr>
          <w:rFonts w:ascii="Times New Roman" w:hAnsi="Times New Roman" w:cs="Times New Roman"/>
          <w:sz w:val="28"/>
          <w:szCs w:val="28"/>
        </w:rPr>
        <w:t>»</w:t>
      </w:r>
      <w:r w:rsidRPr="003A61FB">
        <w:rPr>
          <w:rFonts w:ascii="Times New Roman" w:hAnsi="Times New Roman" w:cs="Times New Roman"/>
          <w:sz w:val="28"/>
          <w:szCs w:val="28"/>
        </w:rPr>
        <w:t xml:space="preserve"> дополнить словами «или </w:t>
      </w:r>
      <w:r w:rsidRPr="00FC4382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C4382">
        <w:rPr>
          <w:rFonts w:ascii="Times New Roman" w:hAnsi="Times New Roman" w:cs="Times New Roman"/>
          <w:sz w:val="28"/>
          <w:szCs w:val="28"/>
        </w:rPr>
        <w:t xml:space="preserve"> статьи 12 Федерального закона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 №      -ФЗ </w:t>
      </w:r>
      <w:r w:rsidRPr="00FC4382">
        <w:rPr>
          <w:rFonts w:ascii="Times New Roman" w:hAnsi="Times New Roman" w:cs="Times New Roman"/>
          <w:sz w:val="28"/>
          <w:szCs w:val="28"/>
        </w:rPr>
        <w:t>«О привлечении денежных средств граждан в целях строительства индивидуальных жилых домов по договорам строительного подряда»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A0B377" w14:textId="77777777" w:rsidR="00FC4382" w:rsidRDefault="00FC4382" w:rsidP="00F4298A">
      <w:pPr>
        <w:spacing w:after="0" w:line="360" w:lineRule="auto"/>
        <w:ind w:left="-15" w:right="-1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1BDDC" w14:textId="77777777" w:rsidR="00FC4382" w:rsidRPr="00FC4382" w:rsidRDefault="00FC4382" w:rsidP="00F4298A">
      <w:pPr>
        <w:spacing w:after="0" w:line="360" w:lineRule="auto"/>
        <w:ind w:left="-15" w:right="-1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382">
        <w:rPr>
          <w:rFonts w:ascii="Times New Roman" w:hAnsi="Times New Roman" w:cs="Times New Roman"/>
          <w:b/>
          <w:sz w:val="28"/>
          <w:szCs w:val="28"/>
        </w:rPr>
        <w:t>Статья 4</w:t>
      </w:r>
    </w:p>
    <w:p w14:paraId="74AD94C2" w14:textId="7CA5376E" w:rsidR="00235DC7" w:rsidRPr="00617AEC" w:rsidRDefault="00235DC7" w:rsidP="00F4298A">
      <w:pPr>
        <w:spacing w:after="0" w:line="360" w:lineRule="auto"/>
        <w:ind w:left="-15" w:righ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Часть 3 статьи 5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17AEC">
        <w:rPr>
          <w:rFonts w:ascii="Times New Roman" w:hAnsi="Times New Roman" w:cs="Times New Roman"/>
          <w:sz w:val="28"/>
          <w:szCs w:val="28"/>
        </w:rPr>
        <w:t xml:space="preserve">Федерального закона от 13 июля 2015 года № 225-ФЗ «О содействии развитию и повышению эффективности управления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>в жилищной сфере и о внесении изменений в отдельные законодательные акты Российской Федерации» (Собрание законодательства Российской Федерации, 2015, № 29, ст. 4351; 2021, № 27, ст. 5101; 2022, № 1, ст. 45) дополнить пунктом 2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17AE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659A6F1D" w14:textId="47EEEB19" w:rsidR="00235DC7" w:rsidRPr="00617AEC" w:rsidRDefault="00235DC7" w:rsidP="00591F43">
      <w:pPr>
        <w:spacing w:after="0" w:line="360" w:lineRule="auto"/>
        <w:ind w:left="-15" w:righ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«2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7AEC">
        <w:rPr>
          <w:rFonts w:ascii="Times New Roman" w:hAnsi="Times New Roman" w:cs="Times New Roman"/>
          <w:sz w:val="28"/>
          <w:szCs w:val="28"/>
        </w:rPr>
        <w:t xml:space="preserve">) информация и документы об объектах индивидуального жилищного строительства, не входящих в состав малоэтажного жилищного комплекса: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</w:t>
      </w:r>
      <w:r w:rsidRPr="00617AEC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объекта индивидуального жилищного строительства или садового дома на земельном участке, о несоответствии указанных в уведомлении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>о планируемом строительстве параметров объекта индивидуального жилищного</w:t>
      </w:r>
      <w:r w:rsidR="00591F43"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установленным параметрам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участке; уведомления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 xml:space="preserve">о соответствии построенных объекта индивидуального жилищного строительства или садового дома требованиям законодательства </w:t>
      </w:r>
      <w:r w:rsidR="00591F43">
        <w:rPr>
          <w:rFonts w:ascii="Times New Roman" w:hAnsi="Times New Roman" w:cs="Times New Roman"/>
          <w:sz w:val="28"/>
          <w:szCs w:val="28"/>
        </w:rPr>
        <w:br/>
      </w:r>
      <w:r w:rsidRPr="00617AEC">
        <w:rPr>
          <w:rFonts w:ascii="Times New Roman" w:hAnsi="Times New Roman" w:cs="Times New Roman"/>
          <w:sz w:val="28"/>
          <w:szCs w:val="28"/>
        </w:rPr>
        <w:t>о градостроительной деятельности,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деятельности;».</w:t>
      </w:r>
    </w:p>
    <w:p w14:paraId="70A58FA3" w14:textId="77777777" w:rsidR="00F42D9A" w:rsidRDefault="00F42D9A" w:rsidP="00F4298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A8453D5" w14:textId="77777777" w:rsidR="00FC4382" w:rsidRPr="00617AEC" w:rsidRDefault="00FC4382" w:rsidP="00FC43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6190D058" w14:textId="77777777" w:rsidR="00FC4382" w:rsidRDefault="00FC4382" w:rsidP="00FC4382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5A221" w14:textId="77777777" w:rsidR="00235DC7" w:rsidRDefault="00235DC7" w:rsidP="00FC4382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Часть 1</w:t>
      </w:r>
      <w:r w:rsidRPr="00617AE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17AEC">
        <w:rPr>
          <w:rFonts w:ascii="Times New Roman" w:hAnsi="Times New Roman" w:cs="Times New Roman"/>
          <w:sz w:val="28"/>
          <w:szCs w:val="28"/>
        </w:rPr>
        <w:t>статьи 19 Федерального закона от 13 июля 2015 года № 218-ФЗ</w:t>
      </w:r>
      <w:r w:rsidR="00FC4382">
        <w:rPr>
          <w:rFonts w:ascii="Times New Roman" w:hAnsi="Times New Roman" w:cs="Times New Roman"/>
          <w:sz w:val="28"/>
          <w:szCs w:val="28"/>
        </w:rPr>
        <w:t xml:space="preserve"> </w:t>
      </w:r>
      <w:r w:rsidRPr="00617AEC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 (Собрание законодательства Российской Федерации, 2015, № 29, ст. 4344; 2017, № 27, ст. 3938; 2018, № 32, ст. 5133; 2020, № 52, ст. 8591; 2021, № 1, ст. 33; № 18, ст. 3064; № 50, ст. 8415; 2022, № 1, ст. 45) после слов «с даты поступления от застройщика» дополнить словами «или в случаях, предусмотренных Градостроительным кодексом Российской Федерации, от подрядчика», после слов «для направления застройщику» дополнить словом «(подрядчику)», после слов «заявления застройщик»</w:t>
      </w:r>
      <w:r w:rsidR="00FC4382">
        <w:rPr>
          <w:rFonts w:ascii="Times New Roman" w:hAnsi="Times New Roman" w:cs="Times New Roman"/>
          <w:sz w:val="28"/>
          <w:szCs w:val="28"/>
        </w:rPr>
        <w:t xml:space="preserve"> дополнить словом «(подрядчик)».</w:t>
      </w:r>
    </w:p>
    <w:p w14:paraId="06797D85" w14:textId="77777777" w:rsidR="00FC4382" w:rsidRDefault="00FC4382" w:rsidP="00FC4382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10D43" w14:textId="77777777" w:rsidR="00235DC7" w:rsidRDefault="00235DC7" w:rsidP="00235DC7">
      <w:pPr>
        <w:spacing w:after="0" w:line="360" w:lineRule="auto"/>
        <w:ind w:left="937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57F6BB26" w14:textId="77777777" w:rsidR="00235DC7" w:rsidRPr="00617AEC" w:rsidRDefault="00235DC7" w:rsidP="00235DC7">
      <w:pPr>
        <w:spacing w:after="0" w:line="360" w:lineRule="auto"/>
        <w:ind w:left="937" w:hanging="10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Президент</w:t>
      </w:r>
    </w:p>
    <w:p w14:paraId="2F768BBB" w14:textId="77777777" w:rsidR="00235DC7" w:rsidRPr="00617AEC" w:rsidRDefault="00235DC7" w:rsidP="00235DC7">
      <w:pPr>
        <w:spacing w:after="0" w:line="360" w:lineRule="auto"/>
        <w:ind w:left="174" w:hanging="10"/>
        <w:jc w:val="both"/>
        <w:rPr>
          <w:rFonts w:ascii="Times New Roman" w:hAnsi="Times New Roman" w:cs="Times New Roman"/>
          <w:sz w:val="28"/>
          <w:szCs w:val="28"/>
        </w:rPr>
      </w:pPr>
      <w:r w:rsidRPr="00617AE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1DB4020" w14:textId="77777777" w:rsidR="00E33348" w:rsidRDefault="00E33348" w:rsidP="00235DC7">
      <w:pPr>
        <w:spacing w:after="0" w:line="360" w:lineRule="auto"/>
      </w:pPr>
    </w:p>
    <w:sectPr w:rsidR="00E33348" w:rsidSect="00235D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D645E" w14:textId="77777777" w:rsidR="005A1EB4" w:rsidRDefault="005A1EB4">
      <w:pPr>
        <w:spacing w:after="0" w:line="240" w:lineRule="auto"/>
      </w:pPr>
      <w:r>
        <w:separator/>
      </w:r>
    </w:p>
  </w:endnote>
  <w:endnote w:type="continuationSeparator" w:id="0">
    <w:p w14:paraId="352430C2" w14:textId="77777777" w:rsidR="005A1EB4" w:rsidRDefault="005A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AB4A" w14:textId="77777777" w:rsidR="00515EE8" w:rsidRDefault="00515EE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38F7" w14:textId="77777777" w:rsidR="00515EE8" w:rsidRDefault="00515EE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4F9EB" w14:textId="77777777" w:rsidR="00515EE8" w:rsidRDefault="00515E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8BFC9" w14:textId="77777777" w:rsidR="005A1EB4" w:rsidRDefault="005A1EB4">
      <w:pPr>
        <w:spacing w:after="0" w:line="240" w:lineRule="auto"/>
      </w:pPr>
      <w:r>
        <w:separator/>
      </w:r>
    </w:p>
  </w:footnote>
  <w:footnote w:type="continuationSeparator" w:id="0">
    <w:p w14:paraId="4328ED3B" w14:textId="77777777" w:rsidR="005A1EB4" w:rsidRDefault="005A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4F97" w14:textId="77777777" w:rsidR="007651AD" w:rsidRDefault="005A1E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DD12F" w14:textId="77777777" w:rsidR="007651AD" w:rsidRDefault="005A1E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9BE4" w14:textId="77777777" w:rsidR="007651AD" w:rsidRDefault="005A1E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C7"/>
    <w:rsid w:val="00186BF1"/>
    <w:rsid w:val="0021446D"/>
    <w:rsid w:val="00235DC7"/>
    <w:rsid w:val="00262B69"/>
    <w:rsid w:val="00346316"/>
    <w:rsid w:val="00515EE8"/>
    <w:rsid w:val="00591F43"/>
    <w:rsid w:val="005A1EB4"/>
    <w:rsid w:val="005E47E5"/>
    <w:rsid w:val="00603925"/>
    <w:rsid w:val="00633992"/>
    <w:rsid w:val="0065594A"/>
    <w:rsid w:val="00682F63"/>
    <w:rsid w:val="008F386A"/>
    <w:rsid w:val="00B37B1B"/>
    <w:rsid w:val="00CB07DB"/>
    <w:rsid w:val="00CB5C96"/>
    <w:rsid w:val="00CD0F8A"/>
    <w:rsid w:val="00CE350A"/>
    <w:rsid w:val="00DE40B0"/>
    <w:rsid w:val="00E33348"/>
    <w:rsid w:val="00EF6FF0"/>
    <w:rsid w:val="00F4298A"/>
    <w:rsid w:val="00F42B88"/>
    <w:rsid w:val="00F42D9A"/>
    <w:rsid w:val="00FC4382"/>
    <w:rsid w:val="00F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8FF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C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35DC7"/>
    <w:pPr>
      <w:keepNext/>
      <w:keepLines/>
      <w:spacing w:after="275"/>
      <w:ind w:left="709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DC7"/>
    <w:rPr>
      <w:rFonts w:ascii="Calibri" w:eastAsia="Calibri" w:hAnsi="Calibri" w:cs="Calibri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8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C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C9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C96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C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C96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1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EE8"/>
    <w:rPr>
      <w:rFonts w:ascii="Calibri" w:eastAsia="Calibri" w:hAnsi="Calibri" w:cs="Calibri"/>
      <w:color w:val="000000"/>
      <w:lang w:eastAsia="ru-RU"/>
    </w:rPr>
  </w:style>
  <w:style w:type="paragraph" w:styleId="ac">
    <w:name w:val="Revision"/>
    <w:hidden/>
    <w:uiPriority w:val="99"/>
    <w:semiHidden/>
    <w:rsid w:val="00186BF1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2023-06-30T11:30:00Z</dcterms:created>
  <dcterms:modified xsi:type="dcterms:W3CDTF">2023-06-30T11:30:00Z</dcterms:modified>
</cp:coreProperties>
</file>