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E4" w:rsidRDefault="00E927E4" w:rsidP="003369A3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BD2C97" w:rsidRPr="0099125E" w:rsidRDefault="003369A3" w:rsidP="003369A3">
      <w:pPr>
        <w:jc w:val="center"/>
        <w:rPr>
          <w:b/>
        </w:rPr>
      </w:pPr>
      <w:r w:rsidRPr="0008578C">
        <w:rPr>
          <w:b/>
        </w:rPr>
        <w:t xml:space="preserve">ПРОТОКОЛ </w:t>
      </w:r>
      <w:r w:rsidR="00BD2C97" w:rsidRPr="0008578C">
        <w:rPr>
          <w:b/>
        </w:rPr>
        <w:t xml:space="preserve">  </w:t>
      </w:r>
      <w:r w:rsidRPr="0099125E">
        <w:rPr>
          <w:b/>
        </w:rPr>
        <w:t xml:space="preserve">№ </w:t>
      </w:r>
      <w:r w:rsidR="007C1BFC" w:rsidRPr="0099125E">
        <w:rPr>
          <w:b/>
        </w:rPr>
        <w:t xml:space="preserve"> </w:t>
      </w:r>
      <w:r w:rsidR="00431542">
        <w:rPr>
          <w:b/>
        </w:rPr>
        <w:t>189</w:t>
      </w:r>
    </w:p>
    <w:p w:rsidR="00EA6974" w:rsidRPr="0008578C" w:rsidRDefault="00EA6974" w:rsidP="003369A3">
      <w:pPr>
        <w:jc w:val="center"/>
        <w:rPr>
          <w:b/>
        </w:rPr>
      </w:pPr>
    </w:p>
    <w:p w:rsidR="00431542" w:rsidRDefault="00431542" w:rsidP="003369A3">
      <w:pPr>
        <w:jc w:val="center"/>
        <w:rPr>
          <w:b/>
        </w:rPr>
      </w:pPr>
      <w:r>
        <w:rPr>
          <w:b/>
        </w:rPr>
        <w:t xml:space="preserve">Совместного заседания </w:t>
      </w:r>
      <w:r w:rsidR="00BD2C97" w:rsidRPr="0008578C">
        <w:rPr>
          <w:b/>
        </w:rPr>
        <w:t>Коллегии</w:t>
      </w:r>
      <w:r>
        <w:rPr>
          <w:b/>
        </w:rPr>
        <w:t xml:space="preserve"> и Дисциплинарной комиссии</w:t>
      </w:r>
    </w:p>
    <w:p w:rsidR="00BD2C97" w:rsidRPr="0008578C" w:rsidRDefault="00BD2C97" w:rsidP="003369A3">
      <w:pPr>
        <w:jc w:val="center"/>
        <w:rPr>
          <w:b/>
        </w:rPr>
      </w:pPr>
      <w:r w:rsidRPr="0008578C">
        <w:rPr>
          <w:b/>
        </w:rPr>
        <w:t xml:space="preserve"> СРО НП «Гильдия проектировщиков Астраханской области</w:t>
      </w:r>
      <w:r w:rsidR="005F5CC1">
        <w:rPr>
          <w:b/>
        </w:rPr>
        <w:t>»</w:t>
      </w:r>
    </w:p>
    <w:p w:rsidR="003369A3" w:rsidRPr="0008578C" w:rsidRDefault="003369A3" w:rsidP="003369A3">
      <w:pPr>
        <w:jc w:val="center"/>
        <w:rPr>
          <w:b/>
        </w:rPr>
      </w:pPr>
      <w:r w:rsidRPr="0008578C">
        <w:rPr>
          <w:b/>
        </w:rPr>
        <w:t xml:space="preserve"> </w:t>
      </w:r>
    </w:p>
    <w:p w:rsidR="003369A3" w:rsidRPr="0008578C" w:rsidRDefault="003369A3" w:rsidP="00BC759B">
      <w:pPr>
        <w:ind w:left="180"/>
      </w:pPr>
      <w:r w:rsidRPr="0008578C">
        <w:t>г</w:t>
      </w:r>
      <w:proofErr w:type="gramStart"/>
      <w:r w:rsidRPr="0008578C">
        <w:t>.А</w:t>
      </w:r>
      <w:proofErr w:type="gramEnd"/>
      <w:r w:rsidRPr="0008578C">
        <w:t>страхань</w:t>
      </w:r>
      <w:r w:rsidRPr="0008578C">
        <w:tab/>
      </w:r>
      <w:r w:rsidRPr="0008578C">
        <w:tab/>
      </w:r>
      <w:r w:rsidRPr="0008578C">
        <w:tab/>
        <w:t xml:space="preserve">                         </w:t>
      </w:r>
      <w:r w:rsidRPr="0008578C">
        <w:tab/>
      </w:r>
      <w:r w:rsidRPr="0008578C">
        <w:tab/>
      </w:r>
      <w:r w:rsidRPr="0008578C">
        <w:tab/>
      </w:r>
      <w:r w:rsidR="009D7033">
        <w:t xml:space="preserve">                 </w:t>
      </w:r>
      <w:r w:rsidR="002A7C16">
        <w:rPr>
          <w:lang w:val="en-US"/>
        </w:rPr>
        <w:t>08</w:t>
      </w:r>
      <w:r w:rsidR="007C1BFC">
        <w:t>.0</w:t>
      </w:r>
      <w:r w:rsidR="00431542">
        <w:t>7</w:t>
      </w:r>
      <w:r w:rsidR="007C1BFC">
        <w:t>.</w:t>
      </w:r>
      <w:r w:rsidR="005F5CC1">
        <w:t xml:space="preserve"> 2013г.</w:t>
      </w:r>
    </w:p>
    <w:p w:rsidR="003369A3" w:rsidRPr="0008578C" w:rsidRDefault="003369A3" w:rsidP="00BC759B">
      <w:pPr>
        <w:ind w:left="180"/>
      </w:pPr>
    </w:p>
    <w:p w:rsidR="003369A3" w:rsidRPr="0008578C" w:rsidRDefault="003369A3" w:rsidP="00BC759B">
      <w:pPr>
        <w:ind w:left="180"/>
      </w:pPr>
    </w:p>
    <w:p w:rsidR="003369A3" w:rsidRPr="0008578C" w:rsidRDefault="003369A3" w:rsidP="00BC759B">
      <w:pPr>
        <w:ind w:left="180"/>
        <w:jc w:val="both"/>
      </w:pPr>
      <w:r w:rsidRPr="0008578C">
        <w:t>Место проведения: г. Астрахань, ул. Ленина/Шелгунова, 23/20.</w:t>
      </w:r>
    </w:p>
    <w:p w:rsidR="003369A3" w:rsidRPr="0008578C" w:rsidRDefault="003369A3" w:rsidP="00BC759B">
      <w:pPr>
        <w:pStyle w:val="31"/>
        <w:ind w:left="180" w:firstLine="720"/>
        <w:rPr>
          <w:rFonts w:ascii="Times New Roman" w:hAnsi="Times New Roman"/>
          <w:sz w:val="24"/>
          <w:szCs w:val="24"/>
        </w:rPr>
      </w:pPr>
    </w:p>
    <w:p w:rsidR="00431542" w:rsidRDefault="003369A3" w:rsidP="00BC759B">
      <w:pPr>
        <w:pStyle w:val="31"/>
        <w:ind w:left="180" w:firstLine="720"/>
        <w:jc w:val="both"/>
        <w:rPr>
          <w:rFonts w:ascii="Times New Roman" w:hAnsi="Times New Roman"/>
          <w:sz w:val="24"/>
          <w:szCs w:val="24"/>
        </w:rPr>
      </w:pPr>
      <w:r w:rsidRPr="0008578C">
        <w:rPr>
          <w:rFonts w:ascii="Times New Roman" w:hAnsi="Times New Roman"/>
          <w:sz w:val="24"/>
          <w:szCs w:val="24"/>
        </w:rPr>
        <w:t>В заседании принимают участие</w:t>
      </w:r>
      <w:r w:rsidR="00431542">
        <w:rPr>
          <w:rFonts w:ascii="Times New Roman" w:hAnsi="Times New Roman"/>
          <w:sz w:val="24"/>
          <w:szCs w:val="24"/>
        </w:rPr>
        <w:t>:</w:t>
      </w:r>
    </w:p>
    <w:p w:rsidR="003369A3" w:rsidRPr="00431542" w:rsidRDefault="003369A3" w:rsidP="00BC759B">
      <w:pPr>
        <w:pStyle w:val="31"/>
        <w:ind w:left="18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431542">
        <w:rPr>
          <w:rFonts w:ascii="Times New Roman" w:hAnsi="Times New Roman"/>
          <w:sz w:val="24"/>
          <w:szCs w:val="24"/>
          <w:u w:val="single"/>
        </w:rPr>
        <w:t xml:space="preserve">члены </w:t>
      </w:r>
      <w:r w:rsidR="00113F4F" w:rsidRPr="00431542">
        <w:rPr>
          <w:rFonts w:ascii="Times New Roman" w:hAnsi="Times New Roman"/>
          <w:sz w:val="24"/>
          <w:szCs w:val="24"/>
          <w:u w:val="single"/>
        </w:rPr>
        <w:t>К</w:t>
      </w:r>
      <w:r w:rsidRPr="00431542">
        <w:rPr>
          <w:rFonts w:ascii="Times New Roman" w:hAnsi="Times New Roman"/>
          <w:sz w:val="24"/>
          <w:szCs w:val="24"/>
          <w:u w:val="single"/>
        </w:rPr>
        <w:t xml:space="preserve">оллегии: </w:t>
      </w:r>
    </w:p>
    <w:tbl>
      <w:tblPr>
        <w:tblW w:w="10003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0003"/>
      </w:tblGrid>
      <w:tr w:rsidR="003369A3" w:rsidRPr="0008578C" w:rsidTr="003369A3">
        <w:trPr>
          <w:trHeight w:val="299"/>
        </w:trPr>
        <w:tc>
          <w:tcPr>
            <w:tcW w:w="10003" w:type="dxa"/>
          </w:tcPr>
          <w:p w:rsidR="003369A3" w:rsidRPr="0008578C" w:rsidRDefault="003369A3" w:rsidP="00BC759B">
            <w:pPr>
              <w:snapToGrid w:val="0"/>
              <w:ind w:left="180"/>
              <w:jc w:val="both"/>
            </w:pPr>
            <w:r w:rsidRPr="0008578C">
              <w:t xml:space="preserve">1. Болонин К.С. – председатель </w:t>
            </w:r>
            <w:r w:rsidR="00BD2C97" w:rsidRPr="0008578C">
              <w:t>К</w:t>
            </w:r>
            <w:r w:rsidRPr="0008578C">
              <w:t xml:space="preserve">оллегии,  </w:t>
            </w:r>
            <w:r w:rsidR="00BD2C97" w:rsidRPr="0008578C">
              <w:t>ООО «Инжгеопроект»</w:t>
            </w:r>
          </w:p>
        </w:tc>
      </w:tr>
      <w:tr w:rsidR="003369A3" w:rsidRPr="0008578C" w:rsidTr="003369A3">
        <w:trPr>
          <w:trHeight w:val="299"/>
        </w:trPr>
        <w:tc>
          <w:tcPr>
            <w:tcW w:w="10003" w:type="dxa"/>
          </w:tcPr>
          <w:p w:rsidR="003369A3" w:rsidRPr="0008578C" w:rsidRDefault="003369A3" w:rsidP="00BC759B">
            <w:pPr>
              <w:snapToGrid w:val="0"/>
              <w:ind w:left="180"/>
              <w:jc w:val="both"/>
            </w:pPr>
            <w:r w:rsidRPr="0008578C">
              <w:t xml:space="preserve">2. </w:t>
            </w:r>
            <w:r w:rsidR="00BD2C97" w:rsidRPr="0008578C">
              <w:t>Гамзатов А.З. – ЗАО ПСП «Теплый дом»</w:t>
            </w:r>
          </w:p>
        </w:tc>
      </w:tr>
      <w:tr w:rsidR="003369A3" w:rsidRPr="0008578C" w:rsidTr="003369A3">
        <w:trPr>
          <w:trHeight w:val="299"/>
        </w:trPr>
        <w:tc>
          <w:tcPr>
            <w:tcW w:w="10003" w:type="dxa"/>
          </w:tcPr>
          <w:p w:rsidR="00431542" w:rsidRPr="0008578C" w:rsidRDefault="003369A3" w:rsidP="00BC759B">
            <w:pPr>
              <w:snapToGrid w:val="0"/>
              <w:ind w:left="180"/>
              <w:jc w:val="both"/>
            </w:pPr>
            <w:r w:rsidRPr="0008578C">
              <w:t xml:space="preserve">3. </w:t>
            </w:r>
            <w:r w:rsidR="00BD2C97" w:rsidRPr="0008578C">
              <w:t>Денисов  А.Г. –  ООО «ПромПроект»</w:t>
            </w:r>
          </w:p>
        </w:tc>
      </w:tr>
      <w:tr w:rsidR="003369A3" w:rsidRPr="0008578C" w:rsidTr="003369A3">
        <w:trPr>
          <w:trHeight w:val="299"/>
        </w:trPr>
        <w:tc>
          <w:tcPr>
            <w:tcW w:w="10003" w:type="dxa"/>
          </w:tcPr>
          <w:p w:rsidR="003369A3" w:rsidRPr="0008578C" w:rsidRDefault="00431542" w:rsidP="00BC759B">
            <w:pPr>
              <w:snapToGrid w:val="0"/>
              <w:ind w:left="180"/>
              <w:jc w:val="both"/>
            </w:pPr>
            <w:r>
              <w:t>4. Жидовинов А.И. -  ОАО «Астраханьгазсервис»</w:t>
            </w:r>
          </w:p>
        </w:tc>
      </w:tr>
      <w:tr w:rsidR="003369A3" w:rsidRPr="0008578C" w:rsidTr="003369A3">
        <w:trPr>
          <w:trHeight w:val="299"/>
        </w:trPr>
        <w:tc>
          <w:tcPr>
            <w:tcW w:w="10003" w:type="dxa"/>
          </w:tcPr>
          <w:p w:rsidR="003369A3" w:rsidRPr="0008578C" w:rsidRDefault="00EA677F" w:rsidP="00BC759B">
            <w:pPr>
              <w:snapToGrid w:val="0"/>
              <w:ind w:left="180"/>
              <w:jc w:val="both"/>
            </w:pPr>
            <w:r w:rsidRPr="0008578C">
              <w:t xml:space="preserve">5. </w:t>
            </w:r>
            <w:r w:rsidR="009F22AF" w:rsidRPr="0008578C">
              <w:t>Сидоров С.А.</w:t>
            </w:r>
            <w:r w:rsidRPr="0008578C">
              <w:t xml:space="preserve"> -  </w:t>
            </w:r>
            <w:r w:rsidR="009F22AF" w:rsidRPr="0008578C">
              <w:t>ГП АО «Каспрыбпроект»</w:t>
            </w:r>
          </w:p>
        </w:tc>
      </w:tr>
      <w:tr w:rsidR="003369A3" w:rsidRPr="0008578C" w:rsidTr="003369A3">
        <w:trPr>
          <w:trHeight w:val="299"/>
        </w:trPr>
        <w:tc>
          <w:tcPr>
            <w:tcW w:w="10003" w:type="dxa"/>
          </w:tcPr>
          <w:p w:rsidR="003369A3" w:rsidRPr="0008578C" w:rsidRDefault="003369A3" w:rsidP="00BC759B">
            <w:pPr>
              <w:snapToGrid w:val="0"/>
              <w:ind w:left="180"/>
              <w:jc w:val="both"/>
            </w:pPr>
          </w:p>
        </w:tc>
      </w:tr>
      <w:tr w:rsidR="003369A3" w:rsidRPr="0008578C" w:rsidTr="003369A3">
        <w:trPr>
          <w:trHeight w:val="276"/>
        </w:trPr>
        <w:tc>
          <w:tcPr>
            <w:tcW w:w="10003" w:type="dxa"/>
          </w:tcPr>
          <w:p w:rsidR="003369A3" w:rsidRPr="005F03F9" w:rsidRDefault="00431542" w:rsidP="00BC759B">
            <w:pPr>
              <w:snapToGrid w:val="0"/>
              <w:ind w:left="180"/>
              <w:jc w:val="both"/>
              <w:rPr>
                <w:u w:val="single"/>
              </w:rPr>
            </w:pPr>
            <w:r w:rsidRPr="005F03F9">
              <w:rPr>
                <w:u w:val="single"/>
              </w:rPr>
              <w:t>члены Дисциплинарной комиссии:</w:t>
            </w:r>
          </w:p>
          <w:p w:rsidR="00F740A7" w:rsidRDefault="00F740A7" w:rsidP="00BC759B">
            <w:pPr>
              <w:snapToGrid w:val="0"/>
              <w:ind w:left="180"/>
              <w:jc w:val="both"/>
            </w:pPr>
            <w:r>
              <w:t xml:space="preserve">Алешин И.Ш. – </w:t>
            </w:r>
            <w:r w:rsidR="005F03F9">
              <w:t>председатель Дисциплинарной комиссии</w:t>
            </w:r>
            <w:proofErr w:type="gramStart"/>
            <w:r w:rsidR="005F03F9">
              <w:t>,</w:t>
            </w:r>
            <w:r>
              <w:t>О</w:t>
            </w:r>
            <w:proofErr w:type="gramEnd"/>
            <w:r>
              <w:t>АО «Астраханьгазсервис»</w:t>
            </w:r>
          </w:p>
          <w:p w:rsidR="00F740A7" w:rsidRDefault="00F740A7" w:rsidP="00BC759B">
            <w:pPr>
              <w:snapToGrid w:val="0"/>
              <w:ind w:left="180"/>
              <w:jc w:val="both"/>
            </w:pPr>
            <w:r>
              <w:t>Синицин С.А. – ООО «ПКБ «Монолит»</w:t>
            </w:r>
          </w:p>
          <w:p w:rsidR="00F740A7" w:rsidRDefault="00F740A7" w:rsidP="00BC759B">
            <w:pPr>
              <w:snapToGrid w:val="0"/>
              <w:ind w:left="180"/>
              <w:jc w:val="both"/>
            </w:pPr>
            <w:r>
              <w:t>Ижбердеева Э.И. – ГПАО «ППАПП»</w:t>
            </w:r>
          </w:p>
          <w:p w:rsidR="00F740A7" w:rsidRDefault="00F740A7" w:rsidP="00BC759B">
            <w:pPr>
              <w:snapToGrid w:val="0"/>
              <w:ind w:left="180"/>
              <w:jc w:val="both"/>
            </w:pPr>
            <w:r>
              <w:t>Коломейцев А.Н. – ООО «Инжгеопроект»</w:t>
            </w:r>
          </w:p>
          <w:p w:rsidR="00F740A7" w:rsidRDefault="00F740A7" w:rsidP="00BC759B">
            <w:pPr>
              <w:snapToGrid w:val="0"/>
              <w:ind w:left="180"/>
              <w:jc w:val="both"/>
            </w:pPr>
            <w:r>
              <w:t xml:space="preserve">Абдуллаев Ш.Р. – </w:t>
            </w:r>
            <w:r w:rsidR="005F03F9">
              <w:t>ООО ПКФ «</w:t>
            </w:r>
            <w:r>
              <w:t xml:space="preserve">Электротехническая компания «А и </w:t>
            </w:r>
            <w:proofErr w:type="gramStart"/>
            <w:r>
              <w:t>К</w:t>
            </w:r>
            <w:proofErr w:type="gramEnd"/>
            <w:r>
              <w:t>»</w:t>
            </w:r>
          </w:p>
          <w:p w:rsidR="00F740A7" w:rsidRDefault="00F740A7" w:rsidP="00BC759B">
            <w:pPr>
              <w:snapToGrid w:val="0"/>
              <w:ind w:left="180"/>
              <w:jc w:val="both"/>
            </w:pPr>
            <w:r>
              <w:t>Набиулин Х.Х -  ООО ПИ «Астраханьагропромпроект»</w:t>
            </w:r>
          </w:p>
          <w:p w:rsidR="00431542" w:rsidRPr="0008578C" w:rsidRDefault="00431542" w:rsidP="00BC759B">
            <w:pPr>
              <w:snapToGrid w:val="0"/>
              <w:ind w:left="180"/>
              <w:jc w:val="both"/>
            </w:pPr>
          </w:p>
        </w:tc>
      </w:tr>
    </w:tbl>
    <w:p w:rsidR="003369A3" w:rsidRPr="0008578C" w:rsidRDefault="003369A3" w:rsidP="00BC759B">
      <w:pPr>
        <w:pStyle w:val="31"/>
        <w:ind w:left="180"/>
        <w:jc w:val="both"/>
        <w:rPr>
          <w:rFonts w:ascii="Times New Roman" w:hAnsi="Times New Roman"/>
          <w:sz w:val="24"/>
          <w:szCs w:val="24"/>
        </w:rPr>
      </w:pPr>
      <w:r w:rsidRPr="0008578C">
        <w:rPr>
          <w:rFonts w:ascii="Times New Roman" w:hAnsi="Times New Roman"/>
          <w:sz w:val="24"/>
          <w:szCs w:val="24"/>
        </w:rPr>
        <w:t xml:space="preserve">          Форма участия — фактическая явка.</w:t>
      </w:r>
    </w:p>
    <w:p w:rsidR="003369A3" w:rsidRDefault="003369A3" w:rsidP="00BC759B">
      <w:pPr>
        <w:pStyle w:val="31"/>
        <w:spacing w:line="360" w:lineRule="auto"/>
        <w:ind w:left="180"/>
        <w:rPr>
          <w:rFonts w:ascii="Times New Roman" w:hAnsi="Times New Roman"/>
          <w:sz w:val="24"/>
          <w:szCs w:val="24"/>
        </w:rPr>
      </w:pPr>
      <w:r w:rsidRPr="0008578C">
        <w:rPr>
          <w:rFonts w:ascii="Times New Roman" w:hAnsi="Times New Roman"/>
          <w:sz w:val="24"/>
          <w:szCs w:val="24"/>
        </w:rPr>
        <w:t xml:space="preserve">          Кворум  имеется. </w:t>
      </w:r>
    </w:p>
    <w:p w:rsidR="00E11A07" w:rsidRPr="00EB3AF3" w:rsidRDefault="00E11A07" w:rsidP="00BC759B">
      <w:pPr>
        <w:pStyle w:val="31"/>
        <w:spacing w:line="360" w:lineRule="auto"/>
        <w:ind w:left="1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B3AF3">
        <w:rPr>
          <w:rFonts w:ascii="Times New Roman" w:hAnsi="Times New Roman"/>
          <w:sz w:val="24"/>
          <w:szCs w:val="24"/>
          <w:u w:val="single"/>
        </w:rPr>
        <w:t>Приглашенные:</w:t>
      </w:r>
    </w:p>
    <w:p w:rsidR="00E11A07" w:rsidRDefault="00E11A07" w:rsidP="007723C2">
      <w:pPr>
        <w:pStyle w:val="31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Аветисов В.С. – </w:t>
      </w:r>
      <w:r w:rsidR="00EB3AF3">
        <w:rPr>
          <w:rFonts w:ascii="Times New Roman" w:hAnsi="Times New Roman"/>
          <w:sz w:val="24"/>
          <w:szCs w:val="24"/>
        </w:rPr>
        <w:t>зам</w:t>
      </w:r>
      <w:proofErr w:type="gramStart"/>
      <w:r w:rsidR="00EB3AF3">
        <w:rPr>
          <w:rFonts w:ascii="Times New Roman" w:hAnsi="Times New Roman"/>
          <w:sz w:val="24"/>
          <w:szCs w:val="24"/>
        </w:rPr>
        <w:t>.д</w:t>
      </w:r>
      <w:proofErr w:type="gramEnd"/>
      <w:r w:rsidR="00EB3AF3">
        <w:rPr>
          <w:rFonts w:ascii="Times New Roman" w:hAnsi="Times New Roman"/>
          <w:sz w:val="24"/>
          <w:szCs w:val="24"/>
        </w:rPr>
        <w:t>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DD69A7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АО «Астраханоргтехводстрой»</w:t>
      </w:r>
    </w:p>
    <w:p w:rsidR="00EB3AF3" w:rsidRDefault="00EB3AF3" w:rsidP="007723C2">
      <w:pPr>
        <w:pStyle w:val="31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Сиговатов Л.А. – 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 ООО ПФ «АСКО»</w:t>
      </w:r>
    </w:p>
    <w:p w:rsidR="00EB3AF3" w:rsidRDefault="00EB3AF3" w:rsidP="007723C2">
      <w:pPr>
        <w:pStyle w:val="31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 на заседание представител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КАСФ «АРХИТОН», ООО «Инвестпроект», ООО «СК «Маяк», ООО «Неа</w:t>
      </w:r>
      <w:r w:rsidR="00534C84">
        <w:rPr>
          <w:rFonts w:ascii="Times New Roman" w:hAnsi="Times New Roman"/>
          <w:sz w:val="24"/>
          <w:szCs w:val="24"/>
        </w:rPr>
        <w:t xml:space="preserve">тонПроект», ООО «Стандарт», ООО ПТФ </w:t>
      </w:r>
      <w:r>
        <w:rPr>
          <w:rFonts w:ascii="Times New Roman" w:hAnsi="Times New Roman"/>
          <w:sz w:val="24"/>
          <w:szCs w:val="24"/>
        </w:rPr>
        <w:t>«АйТиКом-МСС»  - не п</w:t>
      </w:r>
      <w:r w:rsidR="00534C8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ибыли.</w:t>
      </w:r>
    </w:p>
    <w:p w:rsidR="009F22AF" w:rsidRPr="0008578C" w:rsidRDefault="003369A3" w:rsidP="007723C2">
      <w:pPr>
        <w:spacing w:line="264" w:lineRule="auto"/>
        <w:ind w:left="181" w:right="-187"/>
        <w:jc w:val="both"/>
      </w:pPr>
      <w:r w:rsidRPr="0008578C">
        <w:t xml:space="preserve">         В заседании также принимают участие: исполнительный директор  СРО НП «ГПАО» Кудрявцева С.П., заместитель исполнительного директора  Штайц В.И., главный инженер исполнительной дирекции Борисов А.Н.</w:t>
      </w:r>
    </w:p>
    <w:p w:rsidR="003369A3" w:rsidRPr="0008578C" w:rsidRDefault="003369A3" w:rsidP="007723C2">
      <w:pPr>
        <w:spacing w:line="264" w:lineRule="auto"/>
        <w:ind w:left="181" w:right="-187"/>
        <w:jc w:val="both"/>
      </w:pPr>
      <w:r w:rsidRPr="0008578C">
        <w:t xml:space="preserve">         Председатель заседания  - Болонин К.С.</w:t>
      </w:r>
    </w:p>
    <w:p w:rsidR="003369A3" w:rsidRPr="0008578C" w:rsidRDefault="003369A3" w:rsidP="007723C2">
      <w:pPr>
        <w:spacing w:line="264" w:lineRule="auto"/>
        <w:ind w:left="181" w:right="-187"/>
      </w:pPr>
      <w:r w:rsidRPr="0008578C">
        <w:t xml:space="preserve">         Секретарем  </w:t>
      </w:r>
      <w:proofErr w:type="gramStart"/>
      <w:r w:rsidRPr="0008578C">
        <w:t>избрана</w:t>
      </w:r>
      <w:proofErr w:type="gramEnd"/>
      <w:r w:rsidRPr="0008578C">
        <w:t xml:space="preserve">  Штайц В.И.</w:t>
      </w:r>
    </w:p>
    <w:p w:rsidR="00EB3AF3" w:rsidRDefault="00EB3AF3" w:rsidP="00877840">
      <w:pPr>
        <w:spacing w:line="336" w:lineRule="auto"/>
        <w:ind w:left="180" w:right="-185"/>
        <w:jc w:val="center"/>
        <w:rPr>
          <w:b/>
        </w:rPr>
      </w:pPr>
    </w:p>
    <w:p w:rsidR="00BC200F" w:rsidRPr="0008578C" w:rsidRDefault="003369A3" w:rsidP="00877840">
      <w:pPr>
        <w:spacing w:line="336" w:lineRule="auto"/>
        <w:ind w:left="180" w:right="-185"/>
        <w:jc w:val="center"/>
        <w:rPr>
          <w:b/>
        </w:rPr>
      </w:pPr>
      <w:r w:rsidRPr="0008578C">
        <w:rPr>
          <w:b/>
        </w:rPr>
        <w:t>Повестка дня:</w:t>
      </w:r>
    </w:p>
    <w:p w:rsidR="00846A5C" w:rsidRDefault="00BC200F" w:rsidP="001613A2">
      <w:pPr>
        <w:spacing w:line="336" w:lineRule="auto"/>
        <w:ind w:left="180" w:right="-185" w:firstLine="900"/>
        <w:jc w:val="both"/>
      </w:pPr>
      <w:r w:rsidRPr="0008578C">
        <w:t xml:space="preserve">1.  </w:t>
      </w:r>
      <w:r w:rsidR="00E04523" w:rsidRPr="0008578C">
        <w:t xml:space="preserve"> </w:t>
      </w:r>
      <w:r w:rsidR="00846A5C">
        <w:t xml:space="preserve">О </w:t>
      </w:r>
      <w:r w:rsidR="00E11A07">
        <w:t>задолженности отдельных членов СРО НП «ГПАО» по уплате членских взносов.</w:t>
      </w:r>
    </w:p>
    <w:p w:rsidR="00E11A07" w:rsidRDefault="00E11A07" w:rsidP="001613A2">
      <w:pPr>
        <w:spacing w:line="336" w:lineRule="auto"/>
        <w:ind w:left="180" w:right="-185" w:firstLine="900"/>
        <w:jc w:val="both"/>
        <w:rPr>
          <w:lang w:val="en-US"/>
        </w:rPr>
      </w:pPr>
      <w:r>
        <w:lastRenderedPageBreak/>
        <w:t>2. О рассмотрении предложения ООО «Дельта-Проф» о сотрудничестве по предоставлению членам партнерства информационно-консультационных услуг об участии в электронных торгах.</w:t>
      </w:r>
    </w:p>
    <w:p w:rsidR="00ED0F20" w:rsidRPr="00ED0F20" w:rsidRDefault="00ED0F20" w:rsidP="001613A2">
      <w:pPr>
        <w:spacing w:line="336" w:lineRule="auto"/>
        <w:ind w:left="180" w:right="-185" w:firstLine="900"/>
        <w:jc w:val="both"/>
      </w:pPr>
      <w:r>
        <w:t>3. Об оказании помощи в ремонте квартиры участника ВОВ, бывшего председателя Астраханского облисполкома Тюрина М.А.</w:t>
      </w:r>
    </w:p>
    <w:p w:rsidR="00ED0F20" w:rsidRDefault="00ED0F20" w:rsidP="001613A2">
      <w:pPr>
        <w:spacing w:line="336" w:lineRule="auto"/>
        <w:ind w:left="180" w:right="-185" w:firstLine="900"/>
        <w:jc w:val="both"/>
      </w:pPr>
      <w:r>
        <w:t>4</w:t>
      </w:r>
      <w:r w:rsidR="00E11A07">
        <w:t xml:space="preserve">. </w:t>
      </w:r>
      <w:r>
        <w:t>Разное:</w:t>
      </w:r>
    </w:p>
    <w:p w:rsidR="00ED0F20" w:rsidRPr="00ED0F20" w:rsidRDefault="00ED0F20" w:rsidP="001613A2">
      <w:pPr>
        <w:spacing w:line="336" w:lineRule="auto"/>
        <w:ind w:left="180" w:right="-185" w:firstLine="900"/>
        <w:jc w:val="both"/>
      </w:pPr>
      <w:r>
        <w:t>4.1. Информация об участии</w:t>
      </w:r>
      <w:r w:rsidR="00C56898">
        <w:t xml:space="preserve">  представителя исполнительной дирекции</w:t>
      </w:r>
      <w:r>
        <w:t xml:space="preserve"> </w:t>
      </w:r>
      <w:r w:rsidR="00C56898">
        <w:t xml:space="preserve">СРО НП «ГПАО» </w:t>
      </w:r>
      <w:r>
        <w:t xml:space="preserve">в </w:t>
      </w:r>
      <w:r>
        <w:rPr>
          <w:lang w:val="en-US"/>
        </w:rPr>
        <w:t>YII</w:t>
      </w:r>
      <w:r>
        <w:t xml:space="preserve"> объединенной окружной конференции членов НОП по </w:t>
      </w:r>
      <w:proofErr w:type="gramStart"/>
      <w:r>
        <w:t>Южному</w:t>
      </w:r>
      <w:proofErr w:type="gramEnd"/>
      <w:r>
        <w:t xml:space="preserve"> и Северо-Кавказскому федеральных округов.</w:t>
      </w:r>
    </w:p>
    <w:p w:rsidR="00E11A07" w:rsidRDefault="00ED0F20" w:rsidP="001613A2">
      <w:pPr>
        <w:spacing w:line="336" w:lineRule="auto"/>
        <w:ind w:left="180" w:right="-185" w:firstLine="900"/>
        <w:jc w:val="both"/>
      </w:pPr>
      <w:r>
        <w:t xml:space="preserve">4.2. </w:t>
      </w:r>
      <w:r w:rsidR="00E11A07">
        <w:t>О предложении</w:t>
      </w:r>
      <w:r w:rsidR="003940E6">
        <w:t xml:space="preserve"> </w:t>
      </w:r>
      <w:r w:rsidR="00E11A07">
        <w:t>Российского Союза историческ</w:t>
      </w:r>
      <w:r w:rsidR="003940E6">
        <w:t>и</w:t>
      </w:r>
      <w:r w:rsidR="00E11A07">
        <w:t>х городов и регионов по созданию Коллекц</w:t>
      </w:r>
      <w:proofErr w:type="gramStart"/>
      <w:r w:rsidR="00E11A07">
        <w:t>ии ау</w:t>
      </w:r>
      <w:proofErr w:type="gramEnd"/>
      <w:r w:rsidR="00E11A07">
        <w:t>д</w:t>
      </w:r>
      <w:r w:rsidR="003940E6">
        <w:t>иовизуального наследия региона.</w:t>
      </w:r>
    </w:p>
    <w:p w:rsidR="00801290" w:rsidRPr="00ED0F20" w:rsidRDefault="00801290" w:rsidP="001613A2">
      <w:pPr>
        <w:spacing w:line="336" w:lineRule="auto"/>
        <w:ind w:left="180" w:right="-185" w:firstLine="900"/>
        <w:jc w:val="both"/>
      </w:pPr>
      <w:r>
        <w:t>4.</w:t>
      </w:r>
      <w:r w:rsidR="00ED0F20">
        <w:t>3.</w:t>
      </w:r>
      <w:r>
        <w:t xml:space="preserve">  </w:t>
      </w:r>
      <w:r w:rsidR="00C222A4">
        <w:t>О проведении Профессионального Конкурса НОП на лучшие реализованные проекты.</w:t>
      </w:r>
    </w:p>
    <w:p w:rsidR="00ED0F20" w:rsidRDefault="00ED0F20" w:rsidP="001613A2">
      <w:pPr>
        <w:spacing w:line="336" w:lineRule="auto"/>
        <w:ind w:left="180" w:right="-185" w:firstLine="900"/>
        <w:jc w:val="both"/>
      </w:pPr>
      <w:r>
        <w:t>4.4. О разработке НОПом «Концепции стратегии развития проектной деятельности в условиях саморегулирования до 2020 года» и «Дорожной карты «Проектная деятельность – двигатель локомотива модернизации экономики».</w:t>
      </w:r>
    </w:p>
    <w:p w:rsidR="00ED0F20" w:rsidRDefault="00ED0F20" w:rsidP="001613A2">
      <w:pPr>
        <w:spacing w:line="336" w:lineRule="auto"/>
        <w:ind w:left="180" w:right="-185" w:firstLine="900"/>
        <w:jc w:val="both"/>
      </w:pPr>
      <w:r>
        <w:t xml:space="preserve">4.5. О формировании Министерством регионального развития РФ </w:t>
      </w:r>
      <w:r w:rsidR="00C56898">
        <w:t>Р</w:t>
      </w:r>
      <w:r>
        <w:t>еестра типовой проектной документации.</w:t>
      </w:r>
    </w:p>
    <w:p w:rsidR="00ED0F20" w:rsidRDefault="00ED0F20" w:rsidP="001613A2">
      <w:pPr>
        <w:spacing w:line="336" w:lineRule="auto"/>
        <w:ind w:left="180" w:right="-185" w:firstLine="900"/>
        <w:jc w:val="both"/>
      </w:pPr>
      <w:r>
        <w:t>4.6. О предложениях Союза архитекторов России по лицензированию проектировщиков и архитекторов.</w:t>
      </w:r>
    </w:p>
    <w:p w:rsidR="00ED0F20" w:rsidRPr="00ED0F20" w:rsidRDefault="00ED0F20" w:rsidP="001613A2">
      <w:pPr>
        <w:spacing w:line="336" w:lineRule="auto"/>
        <w:ind w:left="180" w:right="-185" w:firstLine="900"/>
        <w:jc w:val="both"/>
      </w:pPr>
    </w:p>
    <w:p w:rsidR="00801290" w:rsidRPr="00801290" w:rsidRDefault="00801290" w:rsidP="001613A2">
      <w:pPr>
        <w:spacing w:line="336" w:lineRule="auto"/>
        <w:ind w:left="180" w:right="-185" w:firstLine="900"/>
        <w:jc w:val="both"/>
      </w:pPr>
    </w:p>
    <w:p w:rsidR="003940E6" w:rsidRPr="001A6532" w:rsidRDefault="00801290" w:rsidP="003940E6">
      <w:pPr>
        <w:spacing w:line="336" w:lineRule="auto"/>
        <w:ind w:left="180" w:right="-185" w:firstLine="900"/>
        <w:jc w:val="both"/>
        <w:rPr>
          <w:i/>
        </w:rPr>
      </w:pPr>
      <w:r w:rsidRPr="00E537D9">
        <w:rPr>
          <w:u w:val="single"/>
        </w:rPr>
        <w:t xml:space="preserve">По </w:t>
      </w:r>
      <w:r>
        <w:rPr>
          <w:u w:val="single"/>
        </w:rPr>
        <w:t>первому</w:t>
      </w:r>
      <w:r w:rsidRPr="00E537D9">
        <w:rPr>
          <w:u w:val="single"/>
        </w:rPr>
        <w:t xml:space="preserve"> вопросу</w:t>
      </w:r>
      <w:r w:rsidR="001A6532">
        <w:rPr>
          <w:u w:val="single"/>
        </w:rPr>
        <w:t xml:space="preserve"> -</w:t>
      </w:r>
      <w:r w:rsidR="003940E6" w:rsidRPr="003940E6">
        <w:t xml:space="preserve"> </w:t>
      </w:r>
      <w:r w:rsidR="003940E6" w:rsidRPr="0008578C">
        <w:t xml:space="preserve">   </w:t>
      </w:r>
      <w:r w:rsidR="003940E6" w:rsidRPr="001A6532">
        <w:rPr>
          <w:i/>
        </w:rPr>
        <w:t>О задолженности отдельных членов СРО НП «ГПАО» по уплате членских взносов</w:t>
      </w:r>
    </w:p>
    <w:p w:rsidR="003A605A" w:rsidRPr="00331848" w:rsidRDefault="003940E6" w:rsidP="003A605A">
      <w:pPr>
        <w:pStyle w:val="31"/>
        <w:spacing w:line="36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3A605A">
        <w:rPr>
          <w:rFonts w:ascii="Times New Roman" w:hAnsi="Times New Roman"/>
          <w:sz w:val="24"/>
          <w:szCs w:val="24"/>
        </w:rPr>
        <w:t>слушали исполнительного директора Кудрявцеву С.П., которая доложила, что после проведения 10.06.2013г. заседания Дисциплинарной комиссии</w:t>
      </w:r>
      <w:r w:rsidR="003A605A" w:rsidRPr="003A605A">
        <w:rPr>
          <w:rFonts w:ascii="Times New Roman" w:hAnsi="Times New Roman"/>
          <w:sz w:val="24"/>
          <w:szCs w:val="24"/>
        </w:rPr>
        <w:t>, на котором рассматривался вопрос о</w:t>
      </w:r>
      <w:r w:rsidRPr="003A605A">
        <w:rPr>
          <w:rFonts w:ascii="Times New Roman" w:hAnsi="Times New Roman"/>
          <w:sz w:val="24"/>
          <w:szCs w:val="24"/>
        </w:rPr>
        <w:t xml:space="preserve"> задолженности по оплате членских взносов</w:t>
      </w:r>
      <w:r w:rsidR="003A605A" w:rsidRPr="003A605A">
        <w:rPr>
          <w:rFonts w:ascii="Times New Roman" w:hAnsi="Times New Roman"/>
          <w:sz w:val="24"/>
          <w:szCs w:val="24"/>
        </w:rPr>
        <w:t xml:space="preserve">, несколько организаций погасили ее полностью или частично. От ряда организаций поступили  письма с объяснением причин задержки оплаты членских взносов и гарантиями об оплате с указанием сроков, в том числе – от прибывших на заседание представителей </w:t>
      </w:r>
      <w:r w:rsidR="00C756D6">
        <w:rPr>
          <w:rFonts w:ascii="Times New Roman" w:hAnsi="Times New Roman"/>
          <w:sz w:val="24"/>
          <w:szCs w:val="24"/>
        </w:rPr>
        <w:t xml:space="preserve"> </w:t>
      </w:r>
      <w:r w:rsidR="003A605A" w:rsidRPr="003A605A">
        <w:rPr>
          <w:rFonts w:ascii="Times New Roman" w:hAnsi="Times New Roman"/>
          <w:sz w:val="24"/>
          <w:szCs w:val="24"/>
        </w:rPr>
        <w:t xml:space="preserve"> </w:t>
      </w:r>
      <w:r w:rsidR="00DD69A7">
        <w:rPr>
          <w:rFonts w:ascii="Times New Roman" w:hAnsi="Times New Roman"/>
          <w:sz w:val="24"/>
          <w:szCs w:val="24"/>
        </w:rPr>
        <w:t>З</w:t>
      </w:r>
      <w:r w:rsidR="003A605A" w:rsidRPr="003A605A">
        <w:rPr>
          <w:rFonts w:ascii="Times New Roman" w:hAnsi="Times New Roman"/>
          <w:sz w:val="24"/>
          <w:szCs w:val="24"/>
        </w:rPr>
        <w:t>АО «Астраханоргтехводстрой»</w:t>
      </w:r>
      <w:r w:rsidR="00C756D6">
        <w:rPr>
          <w:rFonts w:ascii="Times New Roman" w:hAnsi="Times New Roman"/>
          <w:sz w:val="24"/>
          <w:szCs w:val="24"/>
        </w:rPr>
        <w:t xml:space="preserve"> </w:t>
      </w:r>
      <w:r w:rsidR="003A60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605A">
        <w:rPr>
          <w:rFonts w:ascii="Times New Roman" w:hAnsi="Times New Roman"/>
          <w:sz w:val="24"/>
          <w:szCs w:val="24"/>
        </w:rPr>
        <w:t>и ООО</w:t>
      </w:r>
      <w:proofErr w:type="gramEnd"/>
      <w:r w:rsidR="003A605A">
        <w:rPr>
          <w:rFonts w:ascii="Times New Roman" w:hAnsi="Times New Roman"/>
          <w:sz w:val="24"/>
          <w:szCs w:val="24"/>
        </w:rPr>
        <w:t xml:space="preserve"> ПФ «АСКО».</w:t>
      </w:r>
      <w:r w:rsidR="00331848" w:rsidRPr="00331848">
        <w:rPr>
          <w:rFonts w:ascii="Times New Roman" w:hAnsi="Times New Roman"/>
          <w:sz w:val="24"/>
          <w:szCs w:val="24"/>
        </w:rPr>
        <w:t xml:space="preserve"> </w:t>
      </w:r>
      <w:r w:rsidR="00331848">
        <w:rPr>
          <w:rFonts w:ascii="Times New Roman" w:hAnsi="Times New Roman"/>
          <w:sz w:val="24"/>
          <w:szCs w:val="24"/>
        </w:rPr>
        <w:t xml:space="preserve">Другие должники  также разъяснили причины задержки с оплатой и </w:t>
      </w:r>
      <w:r w:rsidR="00AA626A">
        <w:rPr>
          <w:rFonts w:ascii="Times New Roman" w:hAnsi="Times New Roman"/>
          <w:sz w:val="24"/>
          <w:szCs w:val="24"/>
        </w:rPr>
        <w:t>пообещали представить гарантийные письма.</w:t>
      </w:r>
    </w:p>
    <w:p w:rsidR="00C937A7" w:rsidRDefault="00C937A7" w:rsidP="003940E6">
      <w:pPr>
        <w:spacing w:line="336" w:lineRule="auto"/>
        <w:ind w:left="180" w:right="-185" w:firstLine="900"/>
        <w:jc w:val="both"/>
      </w:pPr>
      <w:proofErr w:type="gramStart"/>
      <w:r>
        <w:t xml:space="preserve">С.П. Кудрявцева </w:t>
      </w:r>
      <w:r w:rsidR="00C96AD6">
        <w:t xml:space="preserve">также </w:t>
      </w:r>
      <w:r>
        <w:t xml:space="preserve">напомнила,  что в Договорах о вступлении и членстве в СРО НП «ГПАО», которые заключаются сразу после приема в члены партнерства и подписываются руководителями организаций-членов СРО, в разделе «Размер и порядок оплаты членских взносов» имеется  пункт о применении к членам партнерства санкций в </w:t>
      </w:r>
      <w:r>
        <w:lastRenderedPageBreak/>
        <w:t>размере 1% от суммы задолженности за каждый день просрочки платежа.</w:t>
      </w:r>
      <w:proofErr w:type="gramEnd"/>
      <w:r>
        <w:t xml:space="preserve"> До настоящего времени штраф</w:t>
      </w:r>
      <w:r w:rsidR="00AD5C77">
        <w:t>ные санкции не применялись.</w:t>
      </w:r>
    </w:p>
    <w:p w:rsidR="00AD5C77" w:rsidRDefault="00AD5C77" w:rsidP="003940E6">
      <w:pPr>
        <w:spacing w:line="336" w:lineRule="auto"/>
        <w:ind w:left="180" w:right="-185" w:firstLine="900"/>
        <w:jc w:val="both"/>
      </w:pPr>
    </w:p>
    <w:p w:rsidR="00AD5C77" w:rsidRDefault="00AD5C77" w:rsidP="003940E6">
      <w:pPr>
        <w:spacing w:line="336" w:lineRule="auto"/>
        <w:ind w:left="180" w:right="-185" w:firstLine="900"/>
        <w:jc w:val="both"/>
      </w:pPr>
      <w:r>
        <w:t xml:space="preserve">После обсуждения и обмена мнениями </w:t>
      </w:r>
    </w:p>
    <w:p w:rsidR="00AD5C77" w:rsidRPr="00AD5C77" w:rsidRDefault="00AD5C77" w:rsidP="003940E6">
      <w:pPr>
        <w:spacing w:line="336" w:lineRule="auto"/>
        <w:ind w:left="180" w:right="-185" w:firstLine="900"/>
        <w:jc w:val="both"/>
        <w:rPr>
          <w:u w:val="single"/>
        </w:rPr>
      </w:pPr>
      <w:r w:rsidRPr="00AD5C77">
        <w:rPr>
          <w:u w:val="single"/>
        </w:rPr>
        <w:t>решили:</w:t>
      </w:r>
    </w:p>
    <w:p w:rsidR="00CC5B55" w:rsidRDefault="00C56898" w:rsidP="003940E6">
      <w:pPr>
        <w:spacing w:line="336" w:lineRule="auto"/>
        <w:ind w:left="180" w:right="-185" w:firstLine="900"/>
        <w:jc w:val="both"/>
      </w:pPr>
      <w:r>
        <w:t>1</w:t>
      </w:r>
      <w:r w:rsidR="00CC5B55">
        <w:t>)</w:t>
      </w:r>
      <w:r w:rsidR="00A16F04">
        <w:t>.</w:t>
      </w:r>
      <w:r w:rsidR="0047416A">
        <w:t xml:space="preserve"> Принять к сведени</w:t>
      </w:r>
      <w:r w:rsidR="006F31ED">
        <w:t>ю объяснения причин задержки оплаты членских взносов</w:t>
      </w:r>
      <w:r w:rsidR="000A77E2">
        <w:t xml:space="preserve"> </w:t>
      </w:r>
      <w:r w:rsidR="006F31ED">
        <w:t>(связанной в основном с имеющейся задолженностью за выполненные работы со</w:t>
      </w:r>
      <w:r w:rsidR="000A77E2">
        <w:t xml:space="preserve"> стороны заказчиков) и установить следующие сроки погашения задо</w:t>
      </w:r>
      <w:r w:rsidR="00A134A7">
        <w:t>лженности</w:t>
      </w:r>
      <w:r w:rsidR="000A77E2">
        <w:t>:</w:t>
      </w:r>
    </w:p>
    <w:p w:rsidR="000A77E2" w:rsidRDefault="000A77E2" w:rsidP="003940E6">
      <w:pPr>
        <w:spacing w:line="336" w:lineRule="auto"/>
        <w:ind w:left="180" w:right="-185" w:firstLine="900"/>
        <w:jc w:val="both"/>
      </w:pPr>
      <w:r>
        <w:t>-</w:t>
      </w:r>
      <w:r w:rsidR="00D451BD">
        <w:t xml:space="preserve"> ЗАО «Астраханоргтехводстрой» - до </w:t>
      </w:r>
      <w:r w:rsidR="00A134A7">
        <w:t>31</w:t>
      </w:r>
      <w:r w:rsidR="00777196">
        <w:t xml:space="preserve"> июля (за</w:t>
      </w:r>
      <w:r w:rsidR="00534C84">
        <w:t>долженность с мая)</w:t>
      </w:r>
      <w:r w:rsidR="00A134A7">
        <w:t>,</w:t>
      </w:r>
      <w:r w:rsidR="00D451BD">
        <w:t xml:space="preserve"> </w:t>
      </w:r>
    </w:p>
    <w:p w:rsidR="00777196" w:rsidRDefault="00777196" w:rsidP="003940E6">
      <w:pPr>
        <w:spacing w:line="336" w:lineRule="auto"/>
        <w:ind w:left="180" w:right="-185" w:firstLine="900"/>
        <w:jc w:val="both"/>
      </w:pPr>
      <w:r>
        <w:t>- ООО КСФ «АРХИТОН» - до 31 июля (</w:t>
      </w:r>
      <w:r w:rsidR="00534C84">
        <w:t>задолженность с февраля)</w:t>
      </w:r>
      <w:r>
        <w:t>,</w:t>
      </w:r>
    </w:p>
    <w:p w:rsidR="003940E6" w:rsidRDefault="00777196" w:rsidP="003940E6">
      <w:pPr>
        <w:spacing w:line="336" w:lineRule="auto"/>
        <w:ind w:left="180" w:right="-185" w:firstLine="900"/>
        <w:jc w:val="both"/>
      </w:pPr>
      <w:r>
        <w:t xml:space="preserve">- </w:t>
      </w:r>
      <w:r w:rsidR="003A605A">
        <w:t xml:space="preserve"> </w:t>
      </w:r>
      <w:r w:rsidR="0085772F">
        <w:t>ЗАО СК «Маяк» - до 15 июля (за</w:t>
      </w:r>
      <w:r w:rsidR="00534C84">
        <w:t>долженность с февраля)</w:t>
      </w:r>
      <w:proofErr w:type="gramStart"/>
      <w:r w:rsidR="003A605A">
        <w:t xml:space="preserve"> </w:t>
      </w:r>
      <w:r w:rsidR="00BC661A">
        <w:t>,</w:t>
      </w:r>
      <w:proofErr w:type="gramEnd"/>
    </w:p>
    <w:p w:rsidR="00BC661A" w:rsidRDefault="00BC661A" w:rsidP="003940E6">
      <w:pPr>
        <w:spacing w:line="336" w:lineRule="auto"/>
        <w:ind w:left="180" w:right="-185" w:firstLine="900"/>
        <w:jc w:val="both"/>
      </w:pPr>
      <w:r>
        <w:t xml:space="preserve">-  </w:t>
      </w:r>
      <w:r w:rsidR="00534C84">
        <w:t>ООО «Неатон-Проект» - до 1 сентября (задолженность с 1 января),</w:t>
      </w:r>
    </w:p>
    <w:p w:rsidR="00C56898" w:rsidRDefault="00534C84" w:rsidP="003940E6">
      <w:pPr>
        <w:spacing w:line="336" w:lineRule="auto"/>
        <w:ind w:left="180" w:right="-185" w:firstLine="900"/>
        <w:jc w:val="both"/>
      </w:pPr>
      <w:r>
        <w:t>- ООО ПФ «АСКО» - до 30 августа (задолженность с апреля)</w:t>
      </w:r>
      <w:r w:rsidR="00C56898">
        <w:t>,</w:t>
      </w:r>
    </w:p>
    <w:p w:rsidR="00534C84" w:rsidRDefault="00C56898" w:rsidP="003940E6">
      <w:pPr>
        <w:spacing w:line="336" w:lineRule="auto"/>
        <w:ind w:left="180" w:right="-185" w:firstLine="900"/>
        <w:jc w:val="both"/>
      </w:pPr>
      <w:r>
        <w:t>- ООО «Стандарт» - до 1 сентября (задолженность с 1 января)</w:t>
      </w:r>
      <w:r w:rsidR="00534C84">
        <w:t>.</w:t>
      </w:r>
    </w:p>
    <w:p w:rsidR="00903081" w:rsidRDefault="00C56898" w:rsidP="003940E6">
      <w:pPr>
        <w:spacing w:line="336" w:lineRule="auto"/>
        <w:ind w:left="180" w:right="-185" w:firstLine="900"/>
        <w:jc w:val="both"/>
      </w:pPr>
      <w:r>
        <w:t>2</w:t>
      </w:r>
      <w:r w:rsidR="00903081">
        <w:t>)</w:t>
      </w:r>
      <w:r w:rsidR="00A16F04">
        <w:t>.</w:t>
      </w:r>
      <w:r w:rsidR="00903081">
        <w:t xml:space="preserve"> Предупредить </w:t>
      </w:r>
      <w:r w:rsidR="00A16F04">
        <w:t>выше</w:t>
      </w:r>
      <w:r>
        <w:t>названных</w:t>
      </w:r>
      <w:r w:rsidR="00A16F04">
        <w:t xml:space="preserve"> </w:t>
      </w:r>
      <w:r w:rsidR="00903081">
        <w:t xml:space="preserve">членов партнерства, что при невыполнении </w:t>
      </w:r>
      <w:r w:rsidR="00A16F04">
        <w:t xml:space="preserve">установленных </w:t>
      </w:r>
      <w:r w:rsidR="00903081">
        <w:t xml:space="preserve">сроков погашения задолженности </w:t>
      </w:r>
      <w:r w:rsidR="00A16F04">
        <w:t xml:space="preserve">будет  рассмотрен вопрос о приостановке действия </w:t>
      </w:r>
      <w:r w:rsidR="00C96AD6">
        <w:t xml:space="preserve">их </w:t>
      </w:r>
      <w:r w:rsidR="00A16F04">
        <w:t>свидетельств о допуске на 60 календарных дней.</w:t>
      </w:r>
    </w:p>
    <w:p w:rsidR="00A16F04" w:rsidRDefault="00C56898" w:rsidP="003940E6">
      <w:pPr>
        <w:spacing w:line="336" w:lineRule="auto"/>
        <w:ind w:left="180" w:right="-185" w:firstLine="900"/>
        <w:jc w:val="both"/>
      </w:pPr>
      <w:r>
        <w:t>3</w:t>
      </w:r>
      <w:r w:rsidR="00A16F04">
        <w:t xml:space="preserve">). </w:t>
      </w:r>
      <w:r w:rsidR="00622996">
        <w:t xml:space="preserve">Направить всем членам партнерства информацию </w:t>
      </w:r>
      <w:proofErr w:type="gramStart"/>
      <w:r w:rsidR="00622996">
        <w:t xml:space="preserve">о </w:t>
      </w:r>
      <w:r w:rsidR="00BB08E3">
        <w:t xml:space="preserve">возможном </w:t>
      </w:r>
      <w:r w:rsidR="00622996">
        <w:t>применении штрафных санк</w:t>
      </w:r>
      <w:r w:rsidR="00C24379">
        <w:t xml:space="preserve">ций за просрочку уплаты членских взносов </w:t>
      </w:r>
      <w:r w:rsidR="00622996">
        <w:t xml:space="preserve"> в соответствии с заключенными ими договорами о </w:t>
      </w:r>
      <w:r w:rsidR="00A16F04">
        <w:t xml:space="preserve"> </w:t>
      </w:r>
      <w:r w:rsidR="00C24379">
        <w:t>членстве</w:t>
      </w:r>
      <w:proofErr w:type="gramEnd"/>
      <w:r w:rsidR="00C24379">
        <w:t xml:space="preserve"> в СРО НП «ГПАО».</w:t>
      </w:r>
    </w:p>
    <w:p w:rsidR="001A6532" w:rsidRDefault="001A6532" w:rsidP="001A6532">
      <w:pPr>
        <w:spacing w:line="336" w:lineRule="auto"/>
        <w:ind w:left="180" w:right="-185" w:firstLine="900"/>
        <w:jc w:val="both"/>
      </w:pPr>
      <w:r w:rsidRPr="001A6532">
        <w:rPr>
          <w:u w:val="single"/>
        </w:rPr>
        <w:t>Голосовали:</w:t>
      </w:r>
      <w:r w:rsidRPr="0008578C">
        <w:t xml:space="preserve"> «за» - единогласно.</w:t>
      </w:r>
    </w:p>
    <w:p w:rsidR="001A6532" w:rsidRDefault="001A6532" w:rsidP="003940E6">
      <w:pPr>
        <w:spacing w:line="336" w:lineRule="auto"/>
        <w:ind w:left="180" w:right="-185" w:firstLine="900"/>
        <w:jc w:val="both"/>
      </w:pPr>
    </w:p>
    <w:p w:rsidR="001A6532" w:rsidRDefault="001A6532" w:rsidP="001A6532">
      <w:pPr>
        <w:spacing w:line="336" w:lineRule="auto"/>
        <w:ind w:left="180" w:right="-185" w:firstLine="900"/>
        <w:jc w:val="both"/>
        <w:rPr>
          <w:i/>
        </w:rPr>
      </w:pPr>
      <w:r w:rsidRPr="001A6532">
        <w:rPr>
          <w:u w:val="single"/>
        </w:rPr>
        <w:t>По второму вопросу</w:t>
      </w:r>
      <w:r>
        <w:t xml:space="preserve"> </w:t>
      </w:r>
      <w:r w:rsidRPr="001A6532">
        <w:rPr>
          <w:i/>
        </w:rPr>
        <w:t xml:space="preserve">- О рассмотрении предложения ООО «Дельта-Проф» о сотрудничестве по предоставлению членам партнерства информационно-консультационных услуг </w:t>
      </w:r>
      <w:r>
        <w:rPr>
          <w:i/>
        </w:rPr>
        <w:t>об участии в электронных торгах</w:t>
      </w:r>
    </w:p>
    <w:p w:rsidR="001A6532" w:rsidRDefault="001A6532" w:rsidP="001A6532">
      <w:pPr>
        <w:spacing w:line="336" w:lineRule="auto"/>
        <w:ind w:left="180" w:right="-185" w:firstLine="900"/>
        <w:jc w:val="both"/>
      </w:pPr>
      <w:r>
        <w:t>с</w:t>
      </w:r>
      <w:r w:rsidRPr="001A6532">
        <w:t xml:space="preserve">лушали </w:t>
      </w:r>
      <w:r>
        <w:t>С.П.</w:t>
      </w:r>
      <w:r w:rsidRPr="001A6532">
        <w:t>Кудрявцеву</w:t>
      </w:r>
      <w:r>
        <w:t>, которая ознакомила присутствующих с проектом договора о деловом сотрудничестве СРО НП «ГПАО» с ООО «Дельта-Проф», в соответствии с которым данная организация предлагает осуществлять мониторинг и подбор потенциально интересных для членов нашего партнерства торгов и осуществлять информационно-консультационные услуги по участию в электронных торгах</w:t>
      </w:r>
      <w:r w:rsidR="001D457B">
        <w:t>. Член Коллегии Денисов А.Г. информировал, что его фирма в индивидуальном порядке уже работает с данной организацией и дал положительную оценку такой работе.</w:t>
      </w:r>
    </w:p>
    <w:p w:rsidR="001D457B" w:rsidRDefault="001D457B" w:rsidP="001A6532">
      <w:pPr>
        <w:spacing w:line="336" w:lineRule="auto"/>
        <w:ind w:left="180" w:right="-185" w:firstLine="900"/>
        <w:jc w:val="both"/>
      </w:pPr>
      <w:r>
        <w:t>После обмена мнениями</w:t>
      </w:r>
    </w:p>
    <w:p w:rsidR="001D457B" w:rsidRDefault="001D457B" w:rsidP="001A6532">
      <w:pPr>
        <w:spacing w:line="336" w:lineRule="auto"/>
        <w:ind w:left="180" w:right="-185" w:firstLine="900"/>
        <w:jc w:val="both"/>
      </w:pPr>
      <w:r>
        <w:t>решили:</w:t>
      </w:r>
    </w:p>
    <w:p w:rsidR="001D457B" w:rsidRDefault="001D457B" w:rsidP="001A6532">
      <w:pPr>
        <w:spacing w:line="336" w:lineRule="auto"/>
        <w:ind w:left="180" w:right="-185" w:firstLine="900"/>
        <w:jc w:val="both"/>
      </w:pPr>
      <w:r>
        <w:t>заключить  с ООО «Дельта-Проф» договор о деловом сотрудничестве.</w:t>
      </w:r>
    </w:p>
    <w:p w:rsidR="001D457B" w:rsidRDefault="001D457B" w:rsidP="001D457B">
      <w:pPr>
        <w:spacing w:line="336" w:lineRule="auto"/>
        <w:ind w:left="180" w:right="-185" w:firstLine="900"/>
        <w:jc w:val="both"/>
      </w:pPr>
      <w:r w:rsidRPr="001A6532">
        <w:rPr>
          <w:u w:val="single"/>
        </w:rPr>
        <w:t>Голосовали:</w:t>
      </w:r>
      <w:r w:rsidRPr="0008578C">
        <w:t xml:space="preserve"> «за» - единогласно.</w:t>
      </w:r>
    </w:p>
    <w:p w:rsidR="001D457B" w:rsidRPr="001A6532" w:rsidRDefault="001D457B" w:rsidP="001A6532">
      <w:pPr>
        <w:spacing w:line="336" w:lineRule="auto"/>
        <w:ind w:left="180" w:right="-185" w:firstLine="900"/>
        <w:jc w:val="both"/>
      </w:pPr>
    </w:p>
    <w:p w:rsidR="00ED0F20" w:rsidRPr="005B3808" w:rsidRDefault="00C222A4" w:rsidP="00ED0F20">
      <w:pPr>
        <w:spacing w:line="336" w:lineRule="auto"/>
        <w:ind w:left="180" w:right="-185" w:firstLine="900"/>
        <w:jc w:val="both"/>
        <w:rPr>
          <w:i/>
        </w:rPr>
      </w:pPr>
      <w:r w:rsidRPr="00C222A4">
        <w:rPr>
          <w:u w:val="single"/>
        </w:rPr>
        <w:lastRenderedPageBreak/>
        <w:t>По третьему вопросу</w:t>
      </w:r>
      <w:r>
        <w:t xml:space="preserve"> </w:t>
      </w:r>
      <w:r w:rsidR="00ED0F20">
        <w:t>–</w:t>
      </w:r>
      <w:r w:rsidR="001A6532">
        <w:t xml:space="preserve"> </w:t>
      </w:r>
      <w:r w:rsidR="00ED0F20">
        <w:t xml:space="preserve"> </w:t>
      </w:r>
      <w:r w:rsidR="00ED0F20" w:rsidRPr="005B3808">
        <w:rPr>
          <w:i/>
        </w:rPr>
        <w:t>Об оказании помощи в ремонте квартиры участника ВОВ, бывшего председателя Астраханского облисполкома Тюрина М.А.</w:t>
      </w:r>
    </w:p>
    <w:p w:rsidR="00D8401C" w:rsidRDefault="005B3808" w:rsidP="00ED0F20">
      <w:pPr>
        <w:spacing w:line="336" w:lineRule="auto"/>
        <w:ind w:left="180" w:right="-185" w:firstLine="900"/>
        <w:jc w:val="both"/>
      </w:pPr>
      <w:r>
        <w:t>с</w:t>
      </w:r>
      <w:r w:rsidRPr="005B3808">
        <w:t>лушали С.П.Кудрявцеву,</w:t>
      </w:r>
      <w:r>
        <w:t xml:space="preserve"> которая </w:t>
      </w:r>
      <w:r w:rsidR="00533A1D">
        <w:t>доложила, что Союз строителей выступил с инициативой об оказании бывшему председателю облисполкома, участнику Великой Отечественной войны Тюрину М</w:t>
      </w:r>
      <w:r w:rsidR="00D8401C">
        <w:t>.</w:t>
      </w:r>
      <w:r w:rsidR="00533A1D">
        <w:t>А</w:t>
      </w:r>
      <w:r w:rsidR="00D8401C">
        <w:t>.</w:t>
      </w:r>
      <w:r w:rsidR="00533A1D">
        <w:t xml:space="preserve"> финансовой помощи в ремонте квартиры, которая сильно пострадала</w:t>
      </w:r>
      <w:r>
        <w:t xml:space="preserve"> о</w:t>
      </w:r>
      <w:r w:rsidR="00533A1D">
        <w:t>т</w:t>
      </w:r>
      <w:r>
        <w:t xml:space="preserve"> затоплении горячей водой </w:t>
      </w:r>
      <w:r w:rsidR="00533A1D">
        <w:t xml:space="preserve"> в связи с ураганом, разрушившим</w:t>
      </w:r>
      <w:r>
        <w:t xml:space="preserve"> 3 марта </w:t>
      </w:r>
      <w:r w:rsidR="00BB08E3">
        <w:t>текущего года</w:t>
      </w:r>
      <w:r w:rsidR="00533A1D">
        <w:t xml:space="preserve"> </w:t>
      </w:r>
      <w:r>
        <w:t>кровлю и балки перекрытия на чердачном этаже жилого дома по ул</w:t>
      </w:r>
      <w:proofErr w:type="gramStart"/>
      <w:r>
        <w:t>.К</w:t>
      </w:r>
      <w:proofErr w:type="gramEnd"/>
      <w:r>
        <w:t>ирова,20</w:t>
      </w:r>
      <w:r w:rsidR="00533A1D">
        <w:t>, из-за чего была повреждена</w:t>
      </w:r>
      <w:r>
        <w:t xml:space="preserve"> систем</w:t>
      </w:r>
      <w:r w:rsidR="00533A1D">
        <w:t>а</w:t>
      </w:r>
      <w:r>
        <w:t xml:space="preserve"> горячего водоснабжения</w:t>
      </w:r>
      <w:r w:rsidR="00533A1D">
        <w:t xml:space="preserve">. </w:t>
      </w:r>
      <w:proofErr w:type="gramStart"/>
      <w:r w:rsidR="00533A1D">
        <w:t>СРО «Объединение строителей Астраханской области» уже приступило к сбору денежных средств среди своих строительных организаций</w:t>
      </w:r>
      <w:r w:rsidR="00D8401C">
        <w:t xml:space="preserve"> и на совещании у первого заместителя министра строительства и дорожного хозяйства АО Гужвинского О.В. предложило и нашему партнерству принять участие в сборе средств в</w:t>
      </w:r>
      <w:r w:rsidR="00892920">
        <w:t xml:space="preserve"> связи с большим объемо</w:t>
      </w:r>
      <w:r w:rsidR="00645C2C">
        <w:t>м</w:t>
      </w:r>
      <w:r w:rsidR="00892920">
        <w:t xml:space="preserve"> ущерба и</w:t>
      </w:r>
      <w:r w:rsidR="00533A1D">
        <w:t xml:space="preserve">з-за </w:t>
      </w:r>
      <w:r w:rsidR="00892920">
        <w:t>того,</w:t>
      </w:r>
      <w:r w:rsidR="00533A1D">
        <w:t xml:space="preserve"> что перекрытия и перегородки в этом доме деревянные</w:t>
      </w:r>
      <w:r w:rsidR="00D8401C">
        <w:t>, а</w:t>
      </w:r>
      <w:r w:rsidR="00645C2C">
        <w:t xml:space="preserve"> сам дом старый, </w:t>
      </w:r>
      <w:r w:rsidR="00D8401C">
        <w:t>в</w:t>
      </w:r>
      <w:proofErr w:type="gramEnd"/>
      <w:r w:rsidR="00D8401C">
        <w:t xml:space="preserve"> связи с чем </w:t>
      </w:r>
      <w:r w:rsidR="00645C2C">
        <w:t>на ремонт требуются значительные средства</w:t>
      </w:r>
      <w:r w:rsidR="00D8401C">
        <w:t>.</w:t>
      </w:r>
    </w:p>
    <w:p w:rsidR="00CE3F60" w:rsidRDefault="00D8401C" w:rsidP="00ED0F20">
      <w:pPr>
        <w:spacing w:line="336" w:lineRule="auto"/>
        <w:ind w:left="180" w:right="-185" w:firstLine="900"/>
        <w:jc w:val="both"/>
      </w:pPr>
      <w:r>
        <w:t>П</w:t>
      </w:r>
      <w:r w:rsidR="00CE3F60">
        <w:t>осле обмена мнениями</w:t>
      </w:r>
    </w:p>
    <w:p w:rsidR="00CE3F60" w:rsidRPr="00CE3F60" w:rsidRDefault="00CE3F60" w:rsidP="00ED0F20">
      <w:pPr>
        <w:spacing w:line="336" w:lineRule="auto"/>
        <w:ind w:left="180" w:right="-185" w:firstLine="900"/>
        <w:jc w:val="both"/>
        <w:rPr>
          <w:u w:val="single"/>
        </w:rPr>
      </w:pPr>
      <w:r w:rsidRPr="00CE3F60">
        <w:rPr>
          <w:u w:val="single"/>
        </w:rPr>
        <w:t>решили:</w:t>
      </w:r>
    </w:p>
    <w:p w:rsidR="005B3808" w:rsidRDefault="00F61097" w:rsidP="00ED0F20">
      <w:pPr>
        <w:spacing w:line="336" w:lineRule="auto"/>
        <w:ind w:left="180" w:right="-185" w:firstLine="900"/>
        <w:jc w:val="both"/>
      </w:pPr>
      <w:proofErr w:type="gramStart"/>
      <w:r>
        <w:t>У</w:t>
      </w:r>
      <w:r w:rsidR="00CE3F60">
        <w:t xml:space="preserve">читывая заслуги  </w:t>
      </w:r>
      <w:r w:rsidR="00D8401C">
        <w:t xml:space="preserve">Марка Андреевича </w:t>
      </w:r>
      <w:r w:rsidR="006D590C">
        <w:t xml:space="preserve">Тюрина </w:t>
      </w:r>
      <w:r w:rsidR="00CE3F60">
        <w:t xml:space="preserve">перед Астраханской областью, поддержать </w:t>
      </w:r>
      <w:r>
        <w:t xml:space="preserve">инициативу Союза строителей </w:t>
      </w:r>
      <w:r w:rsidR="00CE3F60">
        <w:t xml:space="preserve">об оказании помощи </w:t>
      </w:r>
      <w:r w:rsidR="00BB08E3">
        <w:t>в</w:t>
      </w:r>
      <w:r w:rsidR="00CE3F60">
        <w:t xml:space="preserve"> ремонт</w:t>
      </w:r>
      <w:r w:rsidR="00BB08E3">
        <w:t>е</w:t>
      </w:r>
      <w:r w:rsidR="00CE3F60">
        <w:t xml:space="preserve"> его квартиры и организовать</w:t>
      </w:r>
      <w:r w:rsidR="005B3808">
        <w:t xml:space="preserve"> </w:t>
      </w:r>
      <w:r w:rsidR="00CE3F60">
        <w:t xml:space="preserve">сбор средств, для чего подготовить письма руководителям организаций-членов СРО НП «ГПАО» с просьбой перечислить посильную материальную помощь на расчетный счет СРО НП «ГПАО» (для учета и контроля за </w:t>
      </w:r>
      <w:r>
        <w:t>их поступлением) и последующего перечисления по заявлению Тюрина М.А. на</w:t>
      </w:r>
      <w:proofErr w:type="gramEnd"/>
      <w:r>
        <w:t xml:space="preserve"> его расчетный счет.</w:t>
      </w:r>
    </w:p>
    <w:p w:rsidR="00F61097" w:rsidRDefault="00F61097" w:rsidP="00ED0F20">
      <w:pPr>
        <w:spacing w:line="336" w:lineRule="auto"/>
        <w:ind w:left="180" w:right="-185" w:firstLine="900"/>
        <w:jc w:val="both"/>
      </w:pPr>
      <w:r>
        <w:t>В связи с тем, что строительные работы уже начаты</w:t>
      </w:r>
      <w:r w:rsidR="006D590C">
        <w:t xml:space="preserve"> и на сегодняшний день имеется дефицит средств</w:t>
      </w:r>
      <w:r>
        <w:t>, перечислить с расчетного счета партнерства  авансом 50,0 тыс</w:t>
      </w:r>
      <w:proofErr w:type="gramStart"/>
      <w:r>
        <w:t>.р</w:t>
      </w:r>
      <w:proofErr w:type="gramEnd"/>
      <w:r>
        <w:t>ублей.</w:t>
      </w:r>
    </w:p>
    <w:p w:rsidR="00CE3F60" w:rsidRDefault="00CE3F60" w:rsidP="00CE3F60">
      <w:pPr>
        <w:spacing w:line="336" w:lineRule="auto"/>
        <w:ind w:left="180" w:right="-185" w:firstLine="900"/>
        <w:jc w:val="both"/>
      </w:pPr>
      <w:r w:rsidRPr="001A6532">
        <w:rPr>
          <w:u w:val="single"/>
        </w:rPr>
        <w:t>Голосовали:</w:t>
      </w:r>
      <w:r w:rsidRPr="0008578C">
        <w:t xml:space="preserve"> «за» - единогласно.</w:t>
      </w:r>
    </w:p>
    <w:p w:rsidR="00CE3F60" w:rsidRPr="001A6532" w:rsidRDefault="00CE3F60" w:rsidP="00CE3F60">
      <w:pPr>
        <w:spacing w:line="336" w:lineRule="auto"/>
        <w:ind w:left="180" w:right="-185" w:firstLine="900"/>
        <w:jc w:val="both"/>
      </w:pPr>
    </w:p>
    <w:p w:rsidR="00ED0F20" w:rsidRDefault="00CE3F60" w:rsidP="00ED0F20">
      <w:pPr>
        <w:spacing w:line="336" w:lineRule="auto"/>
        <w:ind w:left="180" w:right="-185" w:firstLine="900"/>
        <w:jc w:val="both"/>
      </w:pPr>
      <w:r w:rsidRPr="00CE3F60">
        <w:rPr>
          <w:u w:val="single"/>
        </w:rPr>
        <w:t>По четвертому вопросу</w:t>
      </w:r>
      <w:r>
        <w:t xml:space="preserve"> в разделе «Разное»</w:t>
      </w:r>
    </w:p>
    <w:p w:rsidR="00427235" w:rsidRDefault="00CE3F60" w:rsidP="00ED0F20">
      <w:pPr>
        <w:spacing w:line="336" w:lineRule="auto"/>
        <w:ind w:left="180" w:right="-185" w:firstLine="900"/>
        <w:jc w:val="both"/>
      </w:pPr>
      <w:r w:rsidRPr="00CE3F60">
        <w:t>Заслушали</w:t>
      </w:r>
      <w:r>
        <w:t xml:space="preserve"> информацию С.П.Кудрявцевой</w:t>
      </w:r>
      <w:r w:rsidR="00427235">
        <w:t>:</w:t>
      </w:r>
    </w:p>
    <w:p w:rsidR="00427235" w:rsidRDefault="00427235" w:rsidP="00ED0F20">
      <w:pPr>
        <w:spacing w:line="336" w:lineRule="auto"/>
        <w:ind w:left="180" w:right="-185" w:firstLine="900"/>
        <w:jc w:val="both"/>
      </w:pPr>
      <w:r>
        <w:t>-</w:t>
      </w:r>
      <w:r w:rsidR="00ED0F20">
        <w:t xml:space="preserve"> об участии в </w:t>
      </w:r>
      <w:r w:rsidR="00CE3F60">
        <w:t xml:space="preserve">прошедшей 27 июля </w:t>
      </w:r>
      <w:r w:rsidR="00ED0F20">
        <w:rPr>
          <w:lang w:val="en-US"/>
        </w:rPr>
        <w:t>YII</w:t>
      </w:r>
      <w:r w:rsidR="00ED0F20">
        <w:t xml:space="preserve"> объединенной окружной конференции членов НОП по </w:t>
      </w:r>
      <w:proofErr w:type="gramStart"/>
      <w:r w:rsidR="00ED0F20">
        <w:t>Южному</w:t>
      </w:r>
      <w:proofErr w:type="gramEnd"/>
      <w:r w:rsidR="00ED0F20">
        <w:t xml:space="preserve"> и Северо-Кавказскому федеральных округов</w:t>
      </w:r>
      <w:r>
        <w:t>,</w:t>
      </w:r>
    </w:p>
    <w:p w:rsidR="00427235" w:rsidRDefault="00427235" w:rsidP="00ED0F20">
      <w:pPr>
        <w:spacing w:line="336" w:lineRule="auto"/>
        <w:ind w:left="180" w:right="-185" w:firstLine="900"/>
        <w:jc w:val="both"/>
      </w:pPr>
      <w:r>
        <w:t>-</w:t>
      </w:r>
      <w:r w:rsidR="00CE3F60">
        <w:t xml:space="preserve"> о поступившем от</w:t>
      </w:r>
      <w:r w:rsidR="00ED0F20">
        <w:t xml:space="preserve"> Российского Союза исторических городов и регионов </w:t>
      </w:r>
      <w:r w:rsidR="00CE3F60">
        <w:t>предложении о</w:t>
      </w:r>
      <w:r w:rsidR="00ED0F20">
        <w:t xml:space="preserve"> создани</w:t>
      </w:r>
      <w:r w:rsidR="00CE3F60">
        <w:t>и</w:t>
      </w:r>
      <w:r w:rsidR="00ED0F20">
        <w:t xml:space="preserve"> Коллекц</w:t>
      </w:r>
      <w:proofErr w:type="gramStart"/>
      <w:r w:rsidR="00ED0F20">
        <w:t>ии ау</w:t>
      </w:r>
      <w:proofErr w:type="gramEnd"/>
      <w:r w:rsidR="00ED0F20">
        <w:t>д</w:t>
      </w:r>
      <w:r>
        <w:t>иовизуального наследия региона,</w:t>
      </w:r>
    </w:p>
    <w:p w:rsidR="00ED0F20" w:rsidRPr="00ED0F20" w:rsidRDefault="00427235" w:rsidP="00ED0F20">
      <w:pPr>
        <w:spacing w:line="336" w:lineRule="auto"/>
        <w:ind w:left="180" w:right="-185" w:firstLine="900"/>
        <w:jc w:val="both"/>
      </w:pPr>
      <w:r>
        <w:t>- о</w:t>
      </w:r>
      <w:r w:rsidR="00ED0F20">
        <w:t xml:space="preserve"> проведении Профессионального Конкурса НОП </w:t>
      </w:r>
      <w:r>
        <w:t>на лучшие реализованные проекты,</w:t>
      </w:r>
    </w:p>
    <w:p w:rsidR="00ED0F20" w:rsidRDefault="00427235" w:rsidP="00ED0F20">
      <w:pPr>
        <w:spacing w:line="336" w:lineRule="auto"/>
        <w:ind w:left="180" w:right="-185" w:firstLine="900"/>
        <w:jc w:val="both"/>
      </w:pPr>
      <w:r>
        <w:lastRenderedPageBreak/>
        <w:t>- о</w:t>
      </w:r>
      <w:r w:rsidR="00ED0F20">
        <w:t xml:space="preserve"> разработке НОПом «Концепции стратегии развития проектной деятельности в условиях саморегулирования до 2020 года» и «Дорожной карты «Проектная деятельность – двигатель локомотива модернизации экономики»</w:t>
      </w:r>
      <w:r>
        <w:t>,</w:t>
      </w:r>
    </w:p>
    <w:p w:rsidR="00ED0F20" w:rsidRDefault="00427235" w:rsidP="00ED0F20">
      <w:pPr>
        <w:spacing w:line="336" w:lineRule="auto"/>
        <w:ind w:left="180" w:right="-185" w:firstLine="900"/>
        <w:jc w:val="both"/>
      </w:pPr>
      <w:r>
        <w:t>- о</w:t>
      </w:r>
      <w:r w:rsidR="00ED0F20">
        <w:t xml:space="preserve"> формировании Министерством регионального развития РФ реестра </w:t>
      </w:r>
      <w:r>
        <w:t>типовой проектной документации,</w:t>
      </w:r>
    </w:p>
    <w:p w:rsidR="00ED0F20" w:rsidRDefault="00427235" w:rsidP="00ED0F20">
      <w:pPr>
        <w:spacing w:line="336" w:lineRule="auto"/>
        <w:ind w:left="180" w:right="-185" w:firstLine="900"/>
        <w:jc w:val="both"/>
      </w:pPr>
      <w:r>
        <w:t>- о</w:t>
      </w:r>
      <w:r w:rsidR="00ED0F20">
        <w:t xml:space="preserve"> предложениях Союза архитекторов России по лицензированию проектировщиков и архитекторов.</w:t>
      </w:r>
    </w:p>
    <w:p w:rsidR="006A42A6" w:rsidRPr="00370F04" w:rsidRDefault="006A42A6" w:rsidP="00ED0F20">
      <w:pPr>
        <w:spacing w:line="336" w:lineRule="auto"/>
        <w:ind w:left="180" w:right="-185" w:firstLine="900"/>
        <w:jc w:val="both"/>
        <w:rPr>
          <w:u w:val="single"/>
        </w:rPr>
      </w:pPr>
      <w:r w:rsidRPr="00370F04">
        <w:rPr>
          <w:u w:val="single"/>
        </w:rPr>
        <w:t>Решили:</w:t>
      </w:r>
    </w:p>
    <w:p w:rsidR="006A42A6" w:rsidRDefault="00370F04" w:rsidP="00ED0F20">
      <w:pPr>
        <w:spacing w:line="336" w:lineRule="auto"/>
        <w:ind w:left="180" w:right="-185" w:firstLine="900"/>
        <w:jc w:val="both"/>
      </w:pPr>
      <w:r>
        <w:t xml:space="preserve">- </w:t>
      </w:r>
      <w:r w:rsidR="006A42A6">
        <w:t>Принять и</w:t>
      </w:r>
      <w:r w:rsidR="00427235">
        <w:t>нформаци</w:t>
      </w:r>
      <w:r w:rsidR="006A42A6">
        <w:t>ю</w:t>
      </w:r>
      <w:r w:rsidR="00427235">
        <w:t xml:space="preserve"> к сведению. </w:t>
      </w:r>
    </w:p>
    <w:p w:rsidR="00ED0F20" w:rsidRDefault="00370F04" w:rsidP="00ED0F20">
      <w:pPr>
        <w:spacing w:line="336" w:lineRule="auto"/>
        <w:ind w:left="180" w:right="-185" w:firstLine="900"/>
        <w:jc w:val="both"/>
      </w:pPr>
      <w:r>
        <w:t xml:space="preserve">- </w:t>
      </w:r>
      <w:r w:rsidR="006A42A6">
        <w:t>Д</w:t>
      </w:r>
      <w:r w:rsidR="00427235">
        <w:t>овести ее до всех членов партнерства и предложить им принять участие в вышеназванных программах и мероприятиях.</w:t>
      </w:r>
    </w:p>
    <w:p w:rsidR="00C844AC" w:rsidRPr="00C222A4" w:rsidRDefault="00370F04" w:rsidP="00C844AC">
      <w:pPr>
        <w:spacing w:line="336" w:lineRule="auto"/>
        <w:ind w:left="180" w:right="-185" w:firstLine="900"/>
        <w:jc w:val="both"/>
      </w:pPr>
      <w:proofErr w:type="gramStart"/>
      <w:r>
        <w:t xml:space="preserve">- </w:t>
      </w:r>
      <w:r w:rsidR="006A42A6">
        <w:t xml:space="preserve">Поскольку </w:t>
      </w:r>
      <w:r>
        <w:t>информация о</w:t>
      </w:r>
      <w:r w:rsidR="00C844AC">
        <w:t xml:space="preserve"> Конкурсе на лучшие реализованные проекты</w:t>
      </w:r>
      <w:r>
        <w:t xml:space="preserve"> была размещена на сайте партнерства уже почти месяц назад, а предложений по участию </w:t>
      </w:r>
      <w:r w:rsidR="00C844AC">
        <w:t>от членов партнерства не поступило</w:t>
      </w:r>
      <w:r>
        <w:t>, поручи</w:t>
      </w:r>
      <w:r w:rsidR="00C844AC">
        <w:t>ть исполнительной дирекции связаться с руководителями организаций, которые могут достойно предста</w:t>
      </w:r>
      <w:r>
        <w:t>вить на Конкурсе свои реализованные проекты</w:t>
      </w:r>
      <w:r w:rsidR="00C844AC">
        <w:t xml:space="preserve">, и оказать им содействие в оформлении заявок на участие в </w:t>
      </w:r>
      <w:r w:rsidR="00646CD6">
        <w:t>нем</w:t>
      </w:r>
      <w:r w:rsidR="00C844AC">
        <w:t>.</w:t>
      </w:r>
      <w:proofErr w:type="gramEnd"/>
    </w:p>
    <w:p w:rsidR="00877840" w:rsidRDefault="00877840" w:rsidP="00E537D9">
      <w:pPr>
        <w:spacing w:line="336" w:lineRule="auto"/>
        <w:ind w:left="180" w:right="-185" w:firstLine="900"/>
        <w:jc w:val="both"/>
      </w:pPr>
    </w:p>
    <w:p w:rsidR="00F658A2" w:rsidRDefault="00F658A2" w:rsidP="00E537D9">
      <w:pPr>
        <w:spacing w:line="336" w:lineRule="auto"/>
        <w:ind w:left="180" w:right="-185" w:firstLine="900"/>
        <w:jc w:val="both"/>
      </w:pPr>
    </w:p>
    <w:p w:rsidR="00F658A2" w:rsidRDefault="00F658A2" w:rsidP="00E537D9">
      <w:pPr>
        <w:spacing w:line="336" w:lineRule="auto"/>
        <w:ind w:left="180" w:right="-185" w:firstLine="900"/>
        <w:jc w:val="both"/>
      </w:pPr>
    </w:p>
    <w:p w:rsidR="00EA6974" w:rsidRPr="0008578C" w:rsidRDefault="00EA6974" w:rsidP="001613A2">
      <w:pPr>
        <w:spacing w:line="288" w:lineRule="auto"/>
        <w:ind w:left="-360" w:right="-185" w:firstLine="900"/>
        <w:jc w:val="both"/>
      </w:pPr>
    </w:p>
    <w:p w:rsidR="003E3D53" w:rsidRDefault="00354A4F" w:rsidP="001613A2">
      <w:pPr>
        <w:spacing w:line="288" w:lineRule="auto"/>
        <w:ind w:left="-360" w:right="-185" w:firstLine="900"/>
        <w:jc w:val="both"/>
      </w:pPr>
      <w:r>
        <w:t xml:space="preserve">        </w:t>
      </w:r>
      <w:r w:rsidR="00A33A16" w:rsidRPr="0008578C">
        <w:t>Председатель Коллегии                                                       К.С.Болонин</w:t>
      </w:r>
    </w:p>
    <w:p w:rsidR="00646CD6" w:rsidRDefault="00646CD6" w:rsidP="001613A2">
      <w:pPr>
        <w:spacing w:line="288" w:lineRule="auto"/>
        <w:ind w:left="-360" w:right="-185" w:firstLine="900"/>
        <w:jc w:val="both"/>
      </w:pPr>
    </w:p>
    <w:p w:rsidR="00646CD6" w:rsidRDefault="00646CD6" w:rsidP="001613A2">
      <w:pPr>
        <w:spacing w:line="288" w:lineRule="auto"/>
        <w:ind w:left="-360" w:right="-185" w:firstLine="900"/>
        <w:jc w:val="both"/>
      </w:pPr>
      <w:r>
        <w:t xml:space="preserve">        Председатель </w:t>
      </w:r>
      <w:proofErr w:type="gramStart"/>
      <w:r>
        <w:t>Дисциплинарной</w:t>
      </w:r>
      <w:proofErr w:type="gramEnd"/>
    </w:p>
    <w:p w:rsidR="00646CD6" w:rsidRDefault="00646CD6" w:rsidP="001613A2">
      <w:pPr>
        <w:spacing w:line="288" w:lineRule="auto"/>
        <w:ind w:left="-360" w:right="-185" w:firstLine="900"/>
        <w:jc w:val="both"/>
      </w:pPr>
      <w:r>
        <w:t xml:space="preserve">        Комиссии                                                                              И.Ш.</w:t>
      </w:r>
      <w:proofErr w:type="gramStart"/>
      <w:r>
        <w:t>Алешин</w:t>
      </w:r>
      <w:proofErr w:type="gramEnd"/>
      <w:r>
        <w:t xml:space="preserve">  </w:t>
      </w:r>
    </w:p>
    <w:p w:rsidR="00877840" w:rsidRDefault="00877840" w:rsidP="001613A2">
      <w:pPr>
        <w:spacing w:line="288" w:lineRule="auto"/>
        <w:ind w:left="-360" w:right="-185" w:firstLine="900"/>
        <w:jc w:val="both"/>
      </w:pPr>
    </w:p>
    <w:p w:rsidR="00877840" w:rsidRDefault="00877840" w:rsidP="001613A2">
      <w:pPr>
        <w:spacing w:line="288" w:lineRule="auto"/>
        <w:ind w:left="-360" w:right="-185" w:firstLine="900"/>
        <w:jc w:val="both"/>
      </w:pPr>
      <w:r>
        <w:t xml:space="preserve">        Исполнительный директор                                                 С.П.Кудрявцева</w:t>
      </w:r>
    </w:p>
    <w:p w:rsidR="00D53A74" w:rsidRPr="0008578C" w:rsidRDefault="00D53A74" w:rsidP="001613A2">
      <w:pPr>
        <w:spacing w:line="288" w:lineRule="auto"/>
        <w:ind w:left="-360" w:right="-185" w:firstLine="900"/>
        <w:jc w:val="both"/>
      </w:pPr>
    </w:p>
    <w:p w:rsidR="00877840" w:rsidRDefault="00877840" w:rsidP="0008578C">
      <w:pPr>
        <w:spacing w:line="288" w:lineRule="auto"/>
        <w:ind w:left="-360" w:right="-185" w:firstLine="900"/>
        <w:jc w:val="both"/>
      </w:pPr>
    </w:p>
    <w:p w:rsidR="00877840" w:rsidRDefault="00354A4F" w:rsidP="0008578C">
      <w:pPr>
        <w:spacing w:line="288" w:lineRule="auto"/>
        <w:ind w:left="-360" w:right="-185" w:firstLine="900"/>
        <w:jc w:val="both"/>
      </w:pPr>
      <w:r>
        <w:t xml:space="preserve">        </w:t>
      </w:r>
    </w:p>
    <w:p w:rsidR="00646CD6" w:rsidRDefault="00877840" w:rsidP="0008578C">
      <w:pPr>
        <w:spacing w:line="288" w:lineRule="auto"/>
        <w:ind w:left="-360" w:right="-185" w:firstLine="900"/>
        <w:jc w:val="both"/>
      </w:pPr>
      <w:r>
        <w:t xml:space="preserve">       </w:t>
      </w:r>
    </w:p>
    <w:p w:rsidR="00D17831" w:rsidRPr="00406F77" w:rsidRDefault="00646CD6" w:rsidP="0008578C">
      <w:pPr>
        <w:spacing w:line="288" w:lineRule="auto"/>
        <w:ind w:left="-360" w:right="-185" w:firstLine="900"/>
        <w:jc w:val="both"/>
        <w:rPr>
          <w:sz w:val="26"/>
          <w:szCs w:val="26"/>
        </w:rPr>
      </w:pPr>
      <w:r>
        <w:t xml:space="preserve">        </w:t>
      </w:r>
      <w:r w:rsidR="00877840">
        <w:t xml:space="preserve">Протокол вела                              </w:t>
      </w:r>
      <w:r w:rsidR="00A33A16" w:rsidRPr="0008578C">
        <w:t xml:space="preserve">                                         В.И.Штайц</w:t>
      </w:r>
      <w:r w:rsidR="00A842D1">
        <w:rPr>
          <w:sz w:val="26"/>
          <w:szCs w:val="26"/>
        </w:rPr>
        <w:t xml:space="preserve">       </w:t>
      </w:r>
    </w:p>
    <w:sectPr w:rsidR="00D17831" w:rsidRPr="0040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89E"/>
    <w:multiLevelType w:val="hybridMultilevel"/>
    <w:tmpl w:val="1AD23676"/>
    <w:lvl w:ilvl="0" w:tplc="8BDAD35C">
      <w:start w:val="1"/>
      <w:numFmt w:val="decimal"/>
      <w:lvlText w:val="%1."/>
      <w:lvlJc w:val="left"/>
      <w:pPr>
        <w:tabs>
          <w:tab w:val="num" w:pos="2256"/>
        </w:tabs>
        <w:ind w:left="2256" w:hanging="1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36F008B"/>
    <w:multiLevelType w:val="hybridMultilevel"/>
    <w:tmpl w:val="CC7C3776"/>
    <w:lvl w:ilvl="0" w:tplc="57364EA6">
      <w:start w:val="1"/>
      <w:numFmt w:val="decimal"/>
      <w:lvlText w:val="%1."/>
      <w:lvlJc w:val="left"/>
      <w:pPr>
        <w:tabs>
          <w:tab w:val="num" w:pos="2112"/>
        </w:tabs>
        <w:ind w:left="211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3D7C17"/>
    <w:multiLevelType w:val="hybridMultilevel"/>
    <w:tmpl w:val="0BDC3BEE"/>
    <w:lvl w:ilvl="0" w:tplc="A6B64504">
      <w:start w:val="1"/>
      <w:numFmt w:val="decimal"/>
      <w:lvlText w:val="%1."/>
      <w:lvlJc w:val="left"/>
      <w:pPr>
        <w:tabs>
          <w:tab w:val="num" w:pos="2232"/>
        </w:tabs>
        <w:ind w:left="22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9640F33"/>
    <w:multiLevelType w:val="hybridMultilevel"/>
    <w:tmpl w:val="9C5AB58E"/>
    <w:lvl w:ilvl="0" w:tplc="CFF6C0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showEnvelope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47"/>
    <w:rsid w:val="000000DA"/>
    <w:rsid w:val="000065B7"/>
    <w:rsid w:val="000142CC"/>
    <w:rsid w:val="000174D1"/>
    <w:rsid w:val="00023B2D"/>
    <w:rsid w:val="0003169E"/>
    <w:rsid w:val="00051C22"/>
    <w:rsid w:val="0005718A"/>
    <w:rsid w:val="0007055D"/>
    <w:rsid w:val="000754D2"/>
    <w:rsid w:val="00084C83"/>
    <w:rsid w:val="0008578C"/>
    <w:rsid w:val="00086829"/>
    <w:rsid w:val="00086A8A"/>
    <w:rsid w:val="000A77E2"/>
    <w:rsid w:val="000B2870"/>
    <w:rsid w:val="000C119C"/>
    <w:rsid w:val="000C2C68"/>
    <w:rsid w:val="00101522"/>
    <w:rsid w:val="00106D1D"/>
    <w:rsid w:val="001109DF"/>
    <w:rsid w:val="0011204B"/>
    <w:rsid w:val="00113F4F"/>
    <w:rsid w:val="00122218"/>
    <w:rsid w:val="001330C9"/>
    <w:rsid w:val="00152ED4"/>
    <w:rsid w:val="001602C7"/>
    <w:rsid w:val="001613A2"/>
    <w:rsid w:val="001752EC"/>
    <w:rsid w:val="00176109"/>
    <w:rsid w:val="001865C9"/>
    <w:rsid w:val="0019250F"/>
    <w:rsid w:val="001A3C42"/>
    <w:rsid w:val="001A6532"/>
    <w:rsid w:val="001B5DE0"/>
    <w:rsid w:val="001D221C"/>
    <w:rsid w:val="001D3BDC"/>
    <w:rsid w:val="001D457B"/>
    <w:rsid w:val="001D4B9D"/>
    <w:rsid w:val="001E15D2"/>
    <w:rsid w:val="001E3C51"/>
    <w:rsid w:val="001E415A"/>
    <w:rsid w:val="00205386"/>
    <w:rsid w:val="00244D6F"/>
    <w:rsid w:val="00244E65"/>
    <w:rsid w:val="0025197A"/>
    <w:rsid w:val="00270A67"/>
    <w:rsid w:val="00275182"/>
    <w:rsid w:val="002806AC"/>
    <w:rsid w:val="00287074"/>
    <w:rsid w:val="002944A5"/>
    <w:rsid w:val="002A7C16"/>
    <w:rsid w:val="002B3443"/>
    <w:rsid w:val="002C155F"/>
    <w:rsid w:val="002C4957"/>
    <w:rsid w:val="002C5B9F"/>
    <w:rsid w:val="002D4279"/>
    <w:rsid w:val="002E1293"/>
    <w:rsid w:val="002E40D7"/>
    <w:rsid w:val="002E6437"/>
    <w:rsid w:val="0030701C"/>
    <w:rsid w:val="003111E2"/>
    <w:rsid w:val="00323CD4"/>
    <w:rsid w:val="00330B7D"/>
    <w:rsid w:val="00331848"/>
    <w:rsid w:val="003369A3"/>
    <w:rsid w:val="00337DBE"/>
    <w:rsid w:val="00350BA6"/>
    <w:rsid w:val="00354A4F"/>
    <w:rsid w:val="00360BD5"/>
    <w:rsid w:val="003665BF"/>
    <w:rsid w:val="00367365"/>
    <w:rsid w:val="00370F04"/>
    <w:rsid w:val="00375763"/>
    <w:rsid w:val="003765B9"/>
    <w:rsid w:val="003903DF"/>
    <w:rsid w:val="003911CC"/>
    <w:rsid w:val="003940E6"/>
    <w:rsid w:val="00395862"/>
    <w:rsid w:val="003A385A"/>
    <w:rsid w:val="003A605A"/>
    <w:rsid w:val="003B269E"/>
    <w:rsid w:val="003B50A9"/>
    <w:rsid w:val="003B7908"/>
    <w:rsid w:val="003C1B26"/>
    <w:rsid w:val="003C5D32"/>
    <w:rsid w:val="003D7A29"/>
    <w:rsid w:val="003E3D53"/>
    <w:rsid w:val="0040463C"/>
    <w:rsid w:val="00406F77"/>
    <w:rsid w:val="00415ECC"/>
    <w:rsid w:val="00415F05"/>
    <w:rsid w:val="004175D4"/>
    <w:rsid w:val="00425CF3"/>
    <w:rsid w:val="00427235"/>
    <w:rsid w:val="00431542"/>
    <w:rsid w:val="0043333A"/>
    <w:rsid w:val="00437CBA"/>
    <w:rsid w:val="00444BB3"/>
    <w:rsid w:val="00470632"/>
    <w:rsid w:val="0047416A"/>
    <w:rsid w:val="004858DE"/>
    <w:rsid w:val="004A390E"/>
    <w:rsid w:val="004A3A18"/>
    <w:rsid w:val="004A7CD4"/>
    <w:rsid w:val="004B09C1"/>
    <w:rsid w:val="004B3AC5"/>
    <w:rsid w:val="004B4344"/>
    <w:rsid w:val="004C0437"/>
    <w:rsid w:val="004D2DDD"/>
    <w:rsid w:val="004D2ECB"/>
    <w:rsid w:val="004E2B92"/>
    <w:rsid w:val="004E2E58"/>
    <w:rsid w:val="004E5251"/>
    <w:rsid w:val="00513600"/>
    <w:rsid w:val="00513768"/>
    <w:rsid w:val="00513B9F"/>
    <w:rsid w:val="00533A1D"/>
    <w:rsid w:val="00534C84"/>
    <w:rsid w:val="00541B32"/>
    <w:rsid w:val="00545ED0"/>
    <w:rsid w:val="0054763C"/>
    <w:rsid w:val="00550A29"/>
    <w:rsid w:val="00552F4E"/>
    <w:rsid w:val="00561F2D"/>
    <w:rsid w:val="005630A0"/>
    <w:rsid w:val="0057070F"/>
    <w:rsid w:val="00571901"/>
    <w:rsid w:val="005723D9"/>
    <w:rsid w:val="00576B79"/>
    <w:rsid w:val="00583D63"/>
    <w:rsid w:val="00590830"/>
    <w:rsid w:val="005A0A6C"/>
    <w:rsid w:val="005B17C3"/>
    <w:rsid w:val="005B3808"/>
    <w:rsid w:val="005D5FBD"/>
    <w:rsid w:val="005D6874"/>
    <w:rsid w:val="005D6A55"/>
    <w:rsid w:val="005F03F9"/>
    <w:rsid w:val="005F5CC1"/>
    <w:rsid w:val="006006F0"/>
    <w:rsid w:val="00604584"/>
    <w:rsid w:val="0060592A"/>
    <w:rsid w:val="00622996"/>
    <w:rsid w:val="00624CBD"/>
    <w:rsid w:val="00645C2C"/>
    <w:rsid w:val="00646CD6"/>
    <w:rsid w:val="0064744D"/>
    <w:rsid w:val="0065309F"/>
    <w:rsid w:val="0066322B"/>
    <w:rsid w:val="00665642"/>
    <w:rsid w:val="006734A6"/>
    <w:rsid w:val="0067427E"/>
    <w:rsid w:val="00675829"/>
    <w:rsid w:val="006A42A6"/>
    <w:rsid w:val="006A673B"/>
    <w:rsid w:val="006B535A"/>
    <w:rsid w:val="006C5E03"/>
    <w:rsid w:val="006D0A09"/>
    <w:rsid w:val="006D590C"/>
    <w:rsid w:val="006E02E3"/>
    <w:rsid w:val="006E3715"/>
    <w:rsid w:val="006F31ED"/>
    <w:rsid w:val="006F4EAA"/>
    <w:rsid w:val="006F7420"/>
    <w:rsid w:val="00700484"/>
    <w:rsid w:val="00706F1D"/>
    <w:rsid w:val="00716A07"/>
    <w:rsid w:val="00735162"/>
    <w:rsid w:val="00744F6C"/>
    <w:rsid w:val="007549FC"/>
    <w:rsid w:val="0075690C"/>
    <w:rsid w:val="007723C2"/>
    <w:rsid w:val="0077252F"/>
    <w:rsid w:val="007729D6"/>
    <w:rsid w:val="00777196"/>
    <w:rsid w:val="00783EDF"/>
    <w:rsid w:val="007879C0"/>
    <w:rsid w:val="0079350D"/>
    <w:rsid w:val="007954EC"/>
    <w:rsid w:val="00795A85"/>
    <w:rsid w:val="007A0EE2"/>
    <w:rsid w:val="007B0ECF"/>
    <w:rsid w:val="007B3A6E"/>
    <w:rsid w:val="007C039C"/>
    <w:rsid w:val="007C1BFC"/>
    <w:rsid w:val="007D00B4"/>
    <w:rsid w:val="007D2298"/>
    <w:rsid w:val="007E10C0"/>
    <w:rsid w:val="007E7521"/>
    <w:rsid w:val="00801290"/>
    <w:rsid w:val="00803507"/>
    <w:rsid w:val="008071AF"/>
    <w:rsid w:val="00807F60"/>
    <w:rsid w:val="00813FF2"/>
    <w:rsid w:val="00824367"/>
    <w:rsid w:val="00827509"/>
    <w:rsid w:val="00833E0F"/>
    <w:rsid w:val="00842ED8"/>
    <w:rsid w:val="0084302D"/>
    <w:rsid w:val="00846A5C"/>
    <w:rsid w:val="00852DFC"/>
    <w:rsid w:val="0085772F"/>
    <w:rsid w:val="00860662"/>
    <w:rsid w:val="008628D3"/>
    <w:rsid w:val="00864FD9"/>
    <w:rsid w:val="008706A1"/>
    <w:rsid w:val="0087379C"/>
    <w:rsid w:val="008745B8"/>
    <w:rsid w:val="00874D91"/>
    <w:rsid w:val="00877840"/>
    <w:rsid w:val="00891534"/>
    <w:rsid w:val="00892920"/>
    <w:rsid w:val="00892FAB"/>
    <w:rsid w:val="00893BE1"/>
    <w:rsid w:val="00894D0C"/>
    <w:rsid w:val="008A1720"/>
    <w:rsid w:val="008A3383"/>
    <w:rsid w:val="008A34BC"/>
    <w:rsid w:val="008C1945"/>
    <w:rsid w:val="008D66E2"/>
    <w:rsid w:val="008F117B"/>
    <w:rsid w:val="008F34DC"/>
    <w:rsid w:val="00903081"/>
    <w:rsid w:val="0091117C"/>
    <w:rsid w:val="00923109"/>
    <w:rsid w:val="00927E62"/>
    <w:rsid w:val="00934D6F"/>
    <w:rsid w:val="009405E4"/>
    <w:rsid w:val="00950ADB"/>
    <w:rsid w:val="0095138D"/>
    <w:rsid w:val="0095457C"/>
    <w:rsid w:val="00963F54"/>
    <w:rsid w:val="00975684"/>
    <w:rsid w:val="009806EF"/>
    <w:rsid w:val="00980AAE"/>
    <w:rsid w:val="00981B3F"/>
    <w:rsid w:val="0099125E"/>
    <w:rsid w:val="009968FE"/>
    <w:rsid w:val="009A7DF9"/>
    <w:rsid w:val="009B76AC"/>
    <w:rsid w:val="009C1E60"/>
    <w:rsid w:val="009D0FD6"/>
    <w:rsid w:val="009D7033"/>
    <w:rsid w:val="009E6BAF"/>
    <w:rsid w:val="009F0150"/>
    <w:rsid w:val="009F15A9"/>
    <w:rsid w:val="009F22AF"/>
    <w:rsid w:val="00A04E55"/>
    <w:rsid w:val="00A0570E"/>
    <w:rsid w:val="00A134A7"/>
    <w:rsid w:val="00A15EDB"/>
    <w:rsid w:val="00A16F04"/>
    <w:rsid w:val="00A207AA"/>
    <w:rsid w:val="00A33A16"/>
    <w:rsid w:val="00A40496"/>
    <w:rsid w:val="00A41BBC"/>
    <w:rsid w:val="00A50721"/>
    <w:rsid w:val="00A842D1"/>
    <w:rsid w:val="00A84BCA"/>
    <w:rsid w:val="00A86442"/>
    <w:rsid w:val="00A9063E"/>
    <w:rsid w:val="00A92047"/>
    <w:rsid w:val="00A93F95"/>
    <w:rsid w:val="00A95ACA"/>
    <w:rsid w:val="00AA0FE6"/>
    <w:rsid w:val="00AA1392"/>
    <w:rsid w:val="00AA35BF"/>
    <w:rsid w:val="00AA599C"/>
    <w:rsid w:val="00AA626A"/>
    <w:rsid w:val="00AB679E"/>
    <w:rsid w:val="00AD5C77"/>
    <w:rsid w:val="00AD6FDD"/>
    <w:rsid w:val="00AD77B2"/>
    <w:rsid w:val="00AE7803"/>
    <w:rsid w:val="00AF3ADD"/>
    <w:rsid w:val="00AF4759"/>
    <w:rsid w:val="00B004D4"/>
    <w:rsid w:val="00B053BE"/>
    <w:rsid w:val="00B06407"/>
    <w:rsid w:val="00B12026"/>
    <w:rsid w:val="00B17732"/>
    <w:rsid w:val="00B201F6"/>
    <w:rsid w:val="00B27C34"/>
    <w:rsid w:val="00B3787B"/>
    <w:rsid w:val="00B529D3"/>
    <w:rsid w:val="00B63BAA"/>
    <w:rsid w:val="00B70F93"/>
    <w:rsid w:val="00B7475E"/>
    <w:rsid w:val="00B76CFD"/>
    <w:rsid w:val="00B83849"/>
    <w:rsid w:val="00B87B98"/>
    <w:rsid w:val="00B95154"/>
    <w:rsid w:val="00BA5A59"/>
    <w:rsid w:val="00BB08E3"/>
    <w:rsid w:val="00BB1740"/>
    <w:rsid w:val="00BC200F"/>
    <w:rsid w:val="00BC661A"/>
    <w:rsid w:val="00BC759B"/>
    <w:rsid w:val="00BD0E4F"/>
    <w:rsid w:val="00BD2C97"/>
    <w:rsid w:val="00BD6990"/>
    <w:rsid w:val="00BE098D"/>
    <w:rsid w:val="00BF14B6"/>
    <w:rsid w:val="00BF6FA4"/>
    <w:rsid w:val="00BF77EC"/>
    <w:rsid w:val="00C222A4"/>
    <w:rsid w:val="00C24379"/>
    <w:rsid w:val="00C56898"/>
    <w:rsid w:val="00C601F6"/>
    <w:rsid w:val="00C61D15"/>
    <w:rsid w:val="00C756D6"/>
    <w:rsid w:val="00C7675C"/>
    <w:rsid w:val="00C81BDC"/>
    <w:rsid w:val="00C83A52"/>
    <w:rsid w:val="00C844AC"/>
    <w:rsid w:val="00C922AD"/>
    <w:rsid w:val="00C92A51"/>
    <w:rsid w:val="00C937A7"/>
    <w:rsid w:val="00C96AD6"/>
    <w:rsid w:val="00CA1446"/>
    <w:rsid w:val="00CA1E73"/>
    <w:rsid w:val="00CC3A56"/>
    <w:rsid w:val="00CC5B55"/>
    <w:rsid w:val="00CD0BF2"/>
    <w:rsid w:val="00CD4661"/>
    <w:rsid w:val="00CE0E48"/>
    <w:rsid w:val="00CE2AE1"/>
    <w:rsid w:val="00CE3F60"/>
    <w:rsid w:val="00CE7B8D"/>
    <w:rsid w:val="00CF5DF6"/>
    <w:rsid w:val="00CF5E4C"/>
    <w:rsid w:val="00D0281E"/>
    <w:rsid w:val="00D04B1A"/>
    <w:rsid w:val="00D17831"/>
    <w:rsid w:val="00D23456"/>
    <w:rsid w:val="00D4072B"/>
    <w:rsid w:val="00D4367C"/>
    <w:rsid w:val="00D451BD"/>
    <w:rsid w:val="00D52A1D"/>
    <w:rsid w:val="00D53A74"/>
    <w:rsid w:val="00D739BF"/>
    <w:rsid w:val="00D830F4"/>
    <w:rsid w:val="00D8401C"/>
    <w:rsid w:val="00D87235"/>
    <w:rsid w:val="00D91882"/>
    <w:rsid w:val="00D92D40"/>
    <w:rsid w:val="00D953D4"/>
    <w:rsid w:val="00DA1994"/>
    <w:rsid w:val="00DC2892"/>
    <w:rsid w:val="00DD69A7"/>
    <w:rsid w:val="00DF184A"/>
    <w:rsid w:val="00E04523"/>
    <w:rsid w:val="00E05E02"/>
    <w:rsid w:val="00E11A07"/>
    <w:rsid w:val="00E3328B"/>
    <w:rsid w:val="00E33C24"/>
    <w:rsid w:val="00E352D4"/>
    <w:rsid w:val="00E44685"/>
    <w:rsid w:val="00E45590"/>
    <w:rsid w:val="00E51611"/>
    <w:rsid w:val="00E537D9"/>
    <w:rsid w:val="00E66E55"/>
    <w:rsid w:val="00E72FC6"/>
    <w:rsid w:val="00E84D1F"/>
    <w:rsid w:val="00E87C1D"/>
    <w:rsid w:val="00E927E4"/>
    <w:rsid w:val="00EA677F"/>
    <w:rsid w:val="00EA6974"/>
    <w:rsid w:val="00EA70C7"/>
    <w:rsid w:val="00EB23F6"/>
    <w:rsid w:val="00EB3AF3"/>
    <w:rsid w:val="00EC1AF4"/>
    <w:rsid w:val="00EC4ECB"/>
    <w:rsid w:val="00ED0F20"/>
    <w:rsid w:val="00ED7F75"/>
    <w:rsid w:val="00EE6D65"/>
    <w:rsid w:val="00EF731B"/>
    <w:rsid w:val="00EF75E3"/>
    <w:rsid w:val="00F00B8A"/>
    <w:rsid w:val="00F1413C"/>
    <w:rsid w:val="00F14401"/>
    <w:rsid w:val="00F36BB0"/>
    <w:rsid w:val="00F376ED"/>
    <w:rsid w:val="00F43C48"/>
    <w:rsid w:val="00F44ED6"/>
    <w:rsid w:val="00F61097"/>
    <w:rsid w:val="00F61B04"/>
    <w:rsid w:val="00F658A2"/>
    <w:rsid w:val="00F66340"/>
    <w:rsid w:val="00F72FE5"/>
    <w:rsid w:val="00F735F9"/>
    <w:rsid w:val="00F73F04"/>
    <w:rsid w:val="00F740A7"/>
    <w:rsid w:val="00F830D5"/>
    <w:rsid w:val="00FA0BE1"/>
    <w:rsid w:val="00FA321E"/>
    <w:rsid w:val="00FA60EC"/>
    <w:rsid w:val="00FB67D2"/>
    <w:rsid w:val="00FC2E42"/>
    <w:rsid w:val="00FD4872"/>
    <w:rsid w:val="00FD67E9"/>
    <w:rsid w:val="00FE0652"/>
    <w:rsid w:val="00FE29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390E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3369A3"/>
    <w:pPr>
      <w:widowControl w:val="0"/>
      <w:suppressAutoHyphens/>
      <w:spacing w:after="120"/>
    </w:pPr>
    <w:rPr>
      <w:rFonts w:ascii="Arial" w:eastAsia="Arial Unicode MS" w:hAnsi="Arial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390E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3369A3"/>
    <w:pPr>
      <w:widowControl w:val="0"/>
      <w:suppressAutoHyphens/>
      <w:spacing w:after="120"/>
    </w:pPr>
    <w:rPr>
      <w:rFonts w:ascii="Arial" w:eastAsia="Arial Unicode MS" w:hAnsi="Arial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НП ГПАО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ГПАО 2</dc:creator>
  <cp:lastModifiedBy>Kazakov</cp:lastModifiedBy>
  <cp:revision>2</cp:revision>
  <cp:lastPrinted>2013-07-10T11:48:00Z</cp:lastPrinted>
  <dcterms:created xsi:type="dcterms:W3CDTF">2013-07-12T06:25:00Z</dcterms:created>
  <dcterms:modified xsi:type="dcterms:W3CDTF">2013-07-12T06:25:00Z</dcterms:modified>
</cp:coreProperties>
</file>