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91" w:rsidRPr="002C0936" w:rsidRDefault="002F2A91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 xml:space="preserve">Отчет о деятельности  </w:t>
      </w:r>
    </w:p>
    <w:p w:rsidR="002F2A91" w:rsidRPr="002C0936" w:rsidRDefault="002F2A91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Саморегулируемой организации Ассоциация</w:t>
      </w:r>
    </w:p>
    <w:p w:rsidR="002F2A91" w:rsidRPr="002C0936" w:rsidRDefault="002F2A91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«</w:t>
      </w:r>
      <w:r>
        <w:rPr>
          <w:rFonts w:ascii="Times New Roman" w:hAnsi="Times New Roman"/>
          <w:b/>
          <w:sz w:val="27"/>
          <w:szCs w:val="27"/>
        </w:rPr>
        <w:t>Гильдия проектировщиков Астраханской области</w:t>
      </w:r>
      <w:r w:rsidRPr="002C0936">
        <w:rPr>
          <w:rFonts w:ascii="Times New Roman" w:hAnsi="Times New Roman"/>
          <w:b/>
          <w:sz w:val="27"/>
          <w:szCs w:val="27"/>
        </w:rPr>
        <w:t>»</w:t>
      </w:r>
    </w:p>
    <w:p w:rsidR="002F2A91" w:rsidRPr="002C0936" w:rsidRDefault="002F2A91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за 20</w:t>
      </w:r>
      <w:r>
        <w:rPr>
          <w:rFonts w:ascii="Times New Roman" w:hAnsi="Times New Roman"/>
          <w:b/>
          <w:sz w:val="27"/>
          <w:szCs w:val="27"/>
        </w:rPr>
        <w:t>21</w:t>
      </w:r>
      <w:r w:rsidRPr="002C0936">
        <w:rPr>
          <w:rFonts w:ascii="Times New Roman" w:hAnsi="Times New Roman"/>
          <w:b/>
          <w:sz w:val="27"/>
          <w:szCs w:val="27"/>
        </w:rPr>
        <w:t xml:space="preserve"> год </w:t>
      </w:r>
    </w:p>
    <w:p w:rsidR="002F2A91" w:rsidRPr="00161C6F" w:rsidRDefault="002F2A91" w:rsidP="00F17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A91" w:rsidRPr="00161C6F" w:rsidRDefault="002F2A91" w:rsidP="00F1752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1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Созданная в 2009 году </w:t>
      </w:r>
      <w:r w:rsidRPr="00161C6F">
        <w:rPr>
          <w:rFonts w:ascii="Times New Roman" w:hAnsi="Times New Roman"/>
          <w:sz w:val="24"/>
          <w:szCs w:val="24"/>
        </w:rPr>
        <w:t xml:space="preserve">СРО АС «ГПАО» по-прежнему является единственной на территории Астраханской области саморегулируемой организацией, </w:t>
      </w:r>
      <w:r>
        <w:rPr>
          <w:rFonts w:ascii="Times New Roman" w:hAnsi="Times New Roman"/>
          <w:sz w:val="24"/>
          <w:szCs w:val="24"/>
        </w:rPr>
        <w:t>основанной на членстве лиц, осуществляющих подготовку проектной документации</w:t>
      </w:r>
      <w:r w:rsidRPr="00161C6F">
        <w:rPr>
          <w:rFonts w:ascii="Times New Roman" w:hAnsi="Times New Roman"/>
          <w:sz w:val="24"/>
          <w:szCs w:val="24"/>
        </w:rPr>
        <w:t>.</w:t>
      </w:r>
    </w:p>
    <w:p w:rsidR="002F2A91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действующих членов СРО АС «ГПАО» на начало и конец 2021 года не изменилось  и на </w:t>
      </w:r>
      <w:r w:rsidRPr="00161C6F">
        <w:rPr>
          <w:rFonts w:ascii="Times New Roman" w:hAnsi="Times New Roman"/>
          <w:sz w:val="24"/>
          <w:szCs w:val="24"/>
        </w:rPr>
        <w:t>31.12.202</w:t>
      </w:r>
      <w:r>
        <w:rPr>
          <w:rFonts w:ascii="Times New Roman" w:hAnsi="Times New Roman"/>
          <w:sz w:val="24"/>
          <w:szCs w:val="24"/>
        </w:rPr>
        <w:t>1г.</w:t>
      </w:r>
      <w:r w:rsidRPr="00161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составило </w:t>
      </w:r>
      <w:r w:rsidRPr="00161C6F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</w:t>
      </w:r>
      <w:r w:rsidRPr="00161C6F">
        <w:rPr>
          <w:rFonts w:ascii="Times New Roman" w:hAnsi="Times New Roman"/>
          <w:sz w:val="24"/>
          <w:szCs w:val="24"/>
        </w:rPr>
        <w:t xml:space="preserve"> в том числе:</w:t>
      </w:r>
    </w:p>
    <w:p w:rsidR="002F2A91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- 79 – юридические лица,</w:t>
      </w:r>
    </w:p>
    <w:p w:rsidR="002F2A91" w:rsidRPr="00161C6F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- 7 – индивидуальные предприниматели.</w:t>
      </w:r>
    </w:p>
    <w:p w:rsidR="002F2A91" w:rsidRPr="00696743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общего числа юридических лиц:  </w:t>
      </w:r>
    </w:p>
    <w:p w:rsidR="002F2A91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9674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66 – общества с ограниченной ответственностью,</w:t>
      </w:r>
    </w:p>
    <w:p w:rsidR="002F2A91" w:rsidRPr="00696743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96743">
        <w:rPr>
          <w:rFonts w:ascii="Times New Roman" w:hAnsi="Times New Roman"/>
          <w:sz w:val="24"/>
          <w:szCs w:val="24"/>
        </w:rPr>
        <w:t>-</w:t>
      </w:r>
      <w:r w:rsidRPr="00161C6F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61C6F">
        <w:rPr>
          <w:rFonts w:ascii="Times New Roman" w:hAnsi="Times New Roman"/>
          <w:sz w:val="24"/>
          <w:szCs w:val="24"/>
        </w:rPr>
        <w:t xml:space="preserve"> акционерны</w:t>
      </w:r>
      <w:r>
        <w:rPr>
          <w:rFonts w:ascii="Times New Roman" w:hAnsi="Times New Roman"/>
          <w:sz w:val="24"/>
          <w:szCs w:val="24"/>
        </w:rPr>
        <w:t>е</w:t>
      </w:r>
      <w:r w:rsidRPr="00161C6F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а</w:t>
      </w:r>
      <w:r w:rsidRPr="00161C6F">
        <w:rPr>
          <w:rFonts w:ascii="Times New Roman" w:hAnsi="Times New Roman"/>
          <w:sz w:val="24"/>
          <w:szCs w:val="24"/>
        </w:rPr>
        <w:t>,</w:t>
      </w:r>
    </w:p>
    <w:p w:rsidR="002F2A91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96743">
        <w:rPr>
          <w:rFonts w:ascii="Times New Roman" w:hAnsi="Times New Roman"/>
          <w:sz w:val="24"/>
          <w:szCs w:val="24"/>
        </w:rPr>
        <w:t>-</w:t>
      </w:r>
      <w:r w:rsidRPr="00161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3 - </w:t>
      </w:r>
      <w:r w:rsidRPr="00161C6F">
        <w:rPr>
          <w:rFonts w:ascii="Times New Roman" w:hAnsi="Times New Roman"/>
          <w:sz w:val="24"/>
          <w:szCs w:val="24"/>
        </w:rPr>
        <w:t xml:space="preserve"> муниципальные организации,</w:t>
      </w:r>
    </w:p>
    <w:p w:rsidR="002F2A91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96743">
        <w:rPr>
          <w:rFonts w:ascii="Times New Roman" w:hAnsi="Times New Roman"/>
          <w:sz w:val="24"/>
          <w:szCs w:val="24"/>
        </w:rPr>
        <w:t>-</w:t>
      </w:r>
      <w:r w:rsidRPr="00161C6F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61C6F">
        <w:rPr>
          <w:rFonts w:ascii="Times New Roman" w:hAnsi="Times New Roman"/>
          <w:sz w:val="24"/>
          <w:szCs w:val="24"/>
        </w:rPr>
        <w:t xml:space="preserve">региональные государственные организации, </w:t>
      </w:r>
    </w:p>
    <w:p w:rsidR="002F2A91" w:rsidRPr="00161C6F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- </w:t>
      </w:r>
      <w:r w:rsidRPr="00161C6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61C6F">
        <w:rPr>
          <w:rFonts w:ascii="Times New Roman" w:hAnsi="Times New Roman"/>
          <w:sz w:val="24"/>
          <w:szCs w:val="24"/>
        </w:rPr>
        <w:t>федеральная государственная организация.</w:t>
      </w:r>
    </w:p>
    <w:p w:rsidR="002F2A91" w:rsidRPr="00161C6F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1C6F">
        <w:rPr>
          <w:rFonts w:ascii="Times New Roman" w:hAnsi="Times New Roman"/>
          <w:sz w:val="24"/>
          <w:szCs w:val="24"/>
        </w:rPr>
        <w:t xml:space="preserve">Подавляющее большинство организаций, входящих в состав Ассоциации, относится к микропредприятиям. </w:t>
      </w:r>
    </w:p>
    <w:p w:rsidR="002F2A91" w:rsidRPr="000A51D1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2F2A91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2021 года в состав СРО АС «ГПАО» было принято 5 новых членов, в том числе.:</w:t>
      </w:r>
    </w:p>
    <w:p w:rsidR="002F2A91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организации и 2  индивидуальных предпринимателя.</w:t>
      </w:r>
    </w:p>
    <w:p w:rsidR="002F2A91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время,  </w:t>
      </w:r>
      <w:r w:rsidRPr="00161C6F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действующих членов</w:t>
      </w:r>
      <w:r w:rsidRPr="00161C6F">
        <w:rPr>
          <w:rFonts w:ascii="Times New Roman" w:hAnsi="Times New Roman"/>
          <w:sz w:val="24"/>
          <w:szCs w:val="24"/>
        </w:rPr>
        <w:t xml:space="preserve"> Ассоциации </w:t>
      </w:r>
      <w:r>
        <w:rPr>
          <w:rFonts w:ascii="Times New Roman" w:hAnsi="Times New Roman"/>
          <w:sz w:val="24"/>
          <w:szCs w:val="24"/>
        </w:rPr>
        <w:t>в 2021 году было исключено</w:t>
      </w:r>
      <w:r w:rsidRPr="00161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161C6F">
        <w:rPr>
          <w:rFonts w:ascii="Times New Roman" w:hAnsi="Times New Roman"/>
          <w:sz w:val="24"/>
          <w:szCs w:val="24"/>
        </w:rPr>
        <w:t xml:space="preserve">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C6F">
        <w:rPr>
          <w:rFonts w:ascii="Times New Roman" w:hAnsi="Times New Roman"/>
          <w:sz w:val="24"/>
          <w:szCs w:val="24"/>
        </w:rPr>
        <w:t>из них:</w:t>
      </w:r>
    </w:p>
    <w:p w:rsidR="002F2A91" w:rsidRDefault="002F2A91" w:rsidP="00F1752E">
      <w:pPr>
        <w:pStyle w:val="Standard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  - на основании заявлений о добровольном выходе в связи с ликвидацией организаций;</w:t>
      </w:r>
    </w:p>
    <w:p w:rsidR="002F2A91" w:rsidRDefault="002F2A91" w:rsidP="00F1752E">
      <w:pPr>
        <w:pStyle w:val="Standard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- 3 - в связи  с нарушением требований законодательства и внутренних документов Ассоциации на основании решений Правления (протоколы № 410 от 04.02.2021, № 413 от 19.03.2021 г., № 415 от 25.05.2021 г.).</w:t>
      </w:r>
    </w:p>
    <w:p w:rsidR="002F2A91" w:rsidRPr="000A51D1" w:rsidRDefault="002F2A91" w:rsidP="00F1752E">
      <w:pPr>
        <w:pStyle w:val="Standard"/>
        <w:ind w:firstLine="426"/>
        <w:jc w:val="both"/>
        <w:rPr>
          <w:rFonts w:ascii="Times New Roman" w:hAnsi="Times New Roman"/>
          <w:b/>
          <w:sz w:val="10"/>
          <w:szCs w:val="10"/>
        </w:rPr>
      </w:pPr>
    </w:p>
    <w:p w:rsidR="002F2A91" w:rsidRPr="00161C6F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изменения количественного состава членов   СРО АС «ГПАО» за последние 3 года:</w:t>
      </w:r>
    </w:p>
    <w:p w:rsidR="002F2A91" w:rsidRPr="005E66B2" w:rsidRDefault="002F2A91" w:rsidP="00F1752E">
      <w:pPr>
        <w:spacing w:after="0" w:line="240" w:lineRule="auto"/>
        <w:ind w:firstLine="426"/>
        <w:jc w:val="both"/>
        <w:rPr>
          <w:rFonts w:ascii="Times New Roman" w:hAnsi="Times New Roman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4096"/>
        <w:gridCol w:w="1432"/>
        <w:gridCol w:w="1432"/>
        <w:gridCol w:w="1432"/>
      </w:tblGrid>
      <w:tr w:rsidR="002F2A91" w:rsidRPr="007618C1" w:rsidTr="007E72C5">
        <w:tc>
          <w:tcPr>
            <w:tcW w:w="6663" w:type="dxa"/>
            <w:gridSpan w:val="2"/>
          </w:tcPr>
          <w:p w:rsidR="002F2A91" w:rsidRDefault="002F2A91" w:rsidP="000A51D1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членов Ассоциации</w:t>
            </w:r>
          </w:p>
          <w:p w:rsidR="002F2A91" w:rsidRPr="000A51D1" w:rsidRDefault="002F2A91" w:rsidP="000A51D1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0A5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0A51D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на  конец отчетного года</w:t>
            </w:r>
          </w:p>
        </w:tc>
        <w:tc>
          <w:tcPr>
            <w:tcW w:w="865" w:type="dxa"/>
          </w:tcPr>
          <w:p w:rsidR="002F2A91" w:rsidRPr="007618C1" w:rsidRDefault="002F2A91" w:rsidP="000A51D1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65" w:type="dxa"/>
          </w:tcPr>
          <w:p w:rsidR="002F2A91" w:rsidRPr="007618C1" w:rsidRDefault="002F2A91" w:rsidP="000A51D1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963" w:type="dxa"/>
          </w:tcPr>
          <w:p w:rsidR="002F2A91" w:rsidRPr="007618C1" w:rsidRDefault="002F2A91" w:rsidP="000A51D1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2021г.</w:t>
            </w:r>
          </w:p>
        </w:tc>
      </w:tr>
      <w:tr w:rsidR="002F2A91" w:rsidRPr="007618C1" w:rsidTr="007E72C5">
        <w:tc>
          <w:tcPr>
            <w:tcW w:w="6663" w:type="dxa"/>
            <w:gridSpan w:val="2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</w:tcPr>
          <w:p w:rsidR="002F2A91" w:rsidRPr="007E72C5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7E7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63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</w:t>
            </w:r>
          </w:p>
        </w:tc>
      </w:tr>
      <w:tr w:rsidR="002F2A91" w:rsidRPr="007618C1" w:rsidTr="007E72C5">
        <w:tc>
          <w:tcPr>
            <w:tcW w:w="6663" w:type="dxa"/>
            <w:gridSpan w:val="2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2A91" w:rsidRPr="007618C1" w:rsidTr="007E72C5">
        <w:tc>
          <w:tcPr>
            <w:tcW w:w="498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Астраханская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область, в т. ч.:</w:t>
            </w:r>
          </w:p>
        </w:tc>
        <w:tc>
          <w:tcPr>
            <w:tcW w:w="865" w:type="dxa"/>
          </w:tcPr>
          <w:p w:rsidR="002F2A91" w:rsidRPr="007E72C5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7E7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63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</w:tr>
      <w:tr w:rsidR="002F2A91" w:rsidRPr="007618C1" w:rsidTr="007E72C5">
        <w:tc>
          <w:tcPr>
            <w:tcW w:w="6663" w:type="dxa"/>
            <w:gridSpan w:val="2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Астрахань</w:t>
            </w:r>
          </w:p>
        </w:tc>
        <w:tc>
          <w:tcPr>
            <w:tcW w:w="865" w:type="dxa"/>
          </w:tcPr>
          <w:p w:rsidR="002F2A91" w:rsidRPr="007E72C5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7E7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3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2F2A91" w:rsidRPr="007618C1" w:rsidTr="007E72C5">
        <w:tc>
          <w:tcPr>
            <w:tcW w:w="6663" w:type="dxa"/>
            <w:gridSpan w:val="2"/>
          </w:tcPr>
          <w:p w:rsidR="002F2A9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другие поселения </w:t>
            </w:r>
          </w:p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Астраханской области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2F2A91" w:rsidRPr="007618C1" w:rsidTr="007E72C5">
        <w:tc>
          <w:tcPr>
            <w:tcW w:w="498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Волгоградская область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F2A91" w:rsidRPr="007618C1" w:rsidTr="007E72C5">
        <w:tc>
          <w:tcPr>
            <w:tcW w:w="498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Московская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область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</w:tcPr>
          <w:p w:rsidR="002F2A91" w:rsidRPr="007618C1" w:rsidRDefault="002F2A91" w:rsidP="00553E6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2F2A91" w:rsidRPr="005E66B2" w:rsidRDefault="002F2A91" w:rsidP="00553E64">
      <w:pPr>
        <w:spacing w:after="0" w:line="240" w:lineRule="auto"/>
        <w:ind w:left="567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542"/>
        <w:gridCol w:w="415"/>
        <w:gridCol w:w="615"/>
        <w:gridCol w:w="241"/>
        <w:gridCol w:w="739"/>
        <w:gridCol w:w="428"/>
        <w:gridCol w:w="552"/>
      </w:tblGrid>
      <w:tr w:rsidR="002F2A91" w:rsidRPr="007618C1" w:rsidTr="003421DD">
        <w:trPr>
          <w:gridAfter w:val="1"/>
          <w:wAfter w:w="552" w:type="dxa"/>
        </w:trPr>
        <w:tc>
          <w:tcPr>
            <w:tcW w:w="6062" w:type="dxa"/>
          </w:tcPr>
          <w:p w:rsidR="002F2A91" w:rsidRPr="007618C1" w:rsidRDefault="002F2A91" w:rsidP="005E35C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Численность специалистов – работников членов Ассоциации, занятых в проектировании:</w:t>
            </w:r>
          </w:p>
        </w:tc>
        <w:tc>
          <w:tcPr>
            <w:tcW w:w="957" w:type="dxa"/>
            <w:gridSpan w:val="2"/>
          </w:tcPr>
          <w:p w:rsidR="002F2A91" w:rsidRPr="007618C1" w:rsidRDefault="002F2A91" w:rsidP="003421D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6" w:type="dxa"/>
            <w:gridSpan w:val="2"/>
          </w:tcPr>
          <w:p w:rsidR="002F2A91" w:rsidRPr="007618C1" w:rsidRDefault="002F2A91" w:rsidP="003421D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67" w:type="dxa"/>
            <w:gridSpan w:val="2"/>
          </w:tcPr>
          <w:p w:rsidR="002F2A91" w:rsidRPr="007618C1" w:rsidRDefault="002F2A91" w:rsidP="003421D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2F2A91" w:rsidRPr="007618C1" w:rsidTr="003421DD">
        <w:trPr>
          <w:gridAfter w:val="1"/>
          <w:wAfter w:w="552" w:type="dxa"/>
        </w:trPr>
        <w:tc>
          <w:tcPr>
            <w:tcW w:w="6062" w:type="dxa"/>
          </w:tcPr>
          <w:p w:rsidR="002F2A91" w:rsidRPr="007618C1" w:rsidRDefault="002F2A91" w:rsidP="005E35C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Всего (в том числе, работающие по договорам внешнего совместительства)</w:t>
            </w:r>
          </w:p>
        </w:tc>
        <w:tc>
          <w:tcPr>
            <w:tcW w:w="957" w:type="dxa"/>
            <w:gridSpan w:val="2"/>
          </w:tcPr>
          <w:p w:rsidR="002F2A91" w:rsidRPr="007618C1" w:rsidRDefault="002F2A91" w:rsidP="0004622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56" w:type="dxa"/>
            <w:gridSpan w:val="2"/>
          </w:tcPr>
          <w:p w:rsidR="002F2A91" w:rsidRPr="007618C1" w:rsidRDefault="002F2A91" w:rsidP="0004622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849</w:t>
            </w:r>
          </w:p>
        </w:tc>
        <w:tc>
          <w:tcPr>
            <w:tcW w:w="1167" w:type="dxa"/>
            <w:gridSpan w:val="2"/>
          </w:tcPr>
          <w:p w:rsidR="002F2A91" w:rsidRPr="007618C1" w:rsidRDefault="002F2A91" w:rsidP="0004622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861</w:t>
            </w:r>
          </w:p>
        </w:tc>
      </w:tr>
      <w:tr w:rsidR="002F2A91" w:rsidRPr="007618C1" w:rsidTr="003421DD">
        <w:trPr>
          <w:gridAfter w:val="1"/>
          <w:wAfter w:w="552" w:type="dxa"/>
        </w:trPr>
        <w:tc>
          <w:tcPr>
            <w:tcW w:w="6062" w:type="dxa"/>
          </w:tcPr>
          <w:p w:rsidR="002F2A91" w:rsidRPr="007618C1" w:rsidRDefault="002F2A91" w:rsidP="005E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из них ГИПы/ГАПы, включенные в состав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РС</w:t>
            </w:r>
          </w:p>
        </w:tc>
        <w:tc>
          <w:tcPr>
            <w:tcW w:w="957" w:type="dxa"/>
            <w:gridSpan w:val="2"/>
          </w:tcPr>
          <w:p w:rsidR="002F2A91" w:rsidRPr="007618C1" w:rsidRDefault="002F2A91" w:rsidP="0004622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56" w:type="dxa"/>
            <w:gridSpan w:val="2"/>
          </w:tcPr>
          <w:p w:rsidR="002F2A91" w:rsidRPr="007618C1" w:rsidRDefault="002F2A91" w:rsidP="0004622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255 </w:t>
            </w:r>
          </w:p>
        </w:tc>
        <w:tc>
          <w:tcPr>
            <w:tcW w:w="1167" w:type="dxa"/>
            <w:gridSpan w:val="2"/>
          </w:tcPr>
          <w:p w:rsidR="002F2A91" w:rsidRPr="007618C1" w:rsidRDefault="002F2A91" w:rsidP="0004622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271</w:t>
            </w:r>
          </w:p>
        </w:tc>
      </w:tr>
      <w:tr w:rsidR="002F2A91" w:rsidRPr="007618C1" w:rsidTr="00046227">
        <w:tc>
          <w:tcPr>
            <w:tcW w:w="6604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Дополнительная информация о членах Ассоциации</w:t>
            </w:r>
          </w:p>
        </w:tc>
        <w:tc>
          <w:tcPr>
            <w:tcW w:w="103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8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8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 г.</w:t>
            </w:r>
          </w:p>
        </w:tc>
      </w:tr>
      <w:tr w:rsidR="002F2A91" w:rsidRPr="007618C1" w:rsidTr="00046227">
        <w:tc>
          <w:tcPr>
            <w:tcW w:w="6604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Членство в СРО, объединяющих строителей</w:t>
            </w:r>
          </w:p>
        </w:tc>
        <w:tc>
          <w:tcPr>
            <w:tcW w:w="103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8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2F2A91" w:rsidRPr="007618C1" w:rsidTr="00046227">
        <w:tc>
          <w:tcPr>
            <w:tcW w:w="6604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Членство в СРО, объединяющих изыскателей</w:t>
            </w:r>
          </w:p>
        </w:tc>
        <w:tc>
          <w:tcPr>
            <w:tcW w:w="103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2F2A91" w:rsidRPr="007618C1" w:rsidTr="00046227">
        <w:tc>
          <w:tcPr>
            <w:tcW w:w="6604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лицензий, предусмотренных законодательством РФ</w:t>
            </w:r>
          </w:p>
        </w:tc>
        <w:tc>
          <w:tcPr>
            <w:tcW w:w="103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0" w:type="dxa"/>
            <w:gridSpan w:val="2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2F2A91" w:rsidRPr="005E66B2" w:rsidRDefault="002F2A91" w:rsidP="00496D69">
      <w:pPr>
        <w:rPr>
          <w:rFonts w:ascii="Times New Roman" w:hAnsi="Times New Roman"/>
          <w:b/>
          <w:sz w:val="10"/>
          <w:szCs w:val="10"/>
        </w:rPr>
      </w:pPr>
    </w:p>
    <w:p w:rsidR="002F2A91" w:rsidRPr="000970FB" w:rsidRDefault="002F2A91" w:rsidP="00496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Объемы работ, выполненных членами СРО АС «ГПАО»: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6"/>
        <w:gridCol w:w="1139"/>
        <w:gridCol w:w="1439"/>
        <w:gridCol w:w="1396"/>
      </w:tblGrid>
      <w:tr w:rsidR="002F2A91" w:rsidRPr="007618C1" w:rsidTr="005E66B2">
        <w:tc>
          <w:tcPr>
            <w:tcW w:w="5666" w:type="dxa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договоров подряда на подготовку проектной документации: </w:t>
            </w:r>
          </w:p>
        </w:tc>
        <w:tc>
          <w:tcPr>
            <w:tcW w:w="11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2019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439" w:type="dxa"/>
          </w:tcPr>
          <w:p w:rsidR="002F2A91" w:rsidRPr="005E66B2" w:rsidRDefault="002F2A91" w:rsidP="005E66B2">
            <w:pPr>
              <w:spacing w:after="0" w:line="240" w:lineRule="auto"/>
              <w:ind w:left="208" w:right="55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2020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396" w:type="dxa"/>
          </w:tcPr>
          <w:p w:rsidR="002F2A91" w:rsidRPr="005E66B2" w:rsidRDefault="002F2A91" w:rsidP="00165FD1">
            <w:pPr>
              <w:tabs>
                <w:tab w:val="left" w:pos="1004"/>
                <w:tab w:val="left" w:pos="1340"/>
              </w:tabs>
              <w:spacing w:after="0" w:line="240" w:lineRule="auto"/>
              <w:ind w:right="317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2021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</w:tr>
      <w:tr w:rsidR="002F2A91" w:rsidRPr="007618C1" w:rsidTr="005E66B2">
        <w:tc>
          <w:tcPr>
            <w:tcW w:w="5666" w:type="dxa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11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1053</w:t>
            </w:r>
          </w:p>
        </w:tc>
        <w:tc>
          <w:tcPr>
            <w:tcW w:w="14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1012</w:t>
            </w:r>
          </w:p>
        </w:tc>
        <w:tc>
          <w:tcPr>
            <w:tcW w:w="1396" w:type="dxa"/>
          </w:tcPr>
          <w:p w:rsidR="002F2A91" w:rsidRPr="005E66B2" w:rsidRDefault="002F2A91" w:rsidP="00894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1051</w:t>
            </w:r>
          </w:p>
        </w:tc>
      </w:tr>
      <w:tr w:rsidR="002F2A91" w:rsidRPr="007618C1" w:rsidTr="005E66B2">
        <w:tc>
          <w:tcPr>
            <w:tcW w:w="5666" w:type="dxa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6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2A91" w:rsidRPr="007618C1" w:rsidTr="005E66B2">
        <w:tc>
          <w:tcPr>
            <w:tcW w:w="5666" w:type="dxa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договоры подряда, заключенные с использованием конкурентных процедур</w:t>
            </w:r>
          </w:p>
        </w:tc>
        <w:tc>
          <w:tcPr>
            <w:tcW w:w="11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4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396" w:type="dxa"/>
          </w:tcPr>
          <w:p w:rsidR="002F2A91" w:rsidRPr="005E66B2" w:rsidRDefault="002F2A91" w:rsidP="00894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2F2A91" w:rsidRPr="007618C1" w:rsidTr="005E66B2">
        <w:tc>
          <w:tcPr>
            <w:tcW w:w="5666" w:type="dxa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2.)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стоимость всех работ по подготовке проектной документации, выполненной членами Ассоциации,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 млн.руб.)</w:t>
            </w:r>
          </w:p>
        </w:tc>
        <w:tc>
          <w:tcPr>
            <w:tcW w:w="11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199,6</w:t>
            </w:r>
          </w:p>
        </w:tc>
        <w:tc>
          <w:tcPr>
            <w:tcW w:w="14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160,7</w:t>
            </w:r>
          </w:p>
        </w:tc>
        <w:tc>
          <w:tcPr>
            <w:tcW w:w="1396" w:type="dxa"/>
          </w:tcPr>
          <w:p w:rsidR="002F2A91" w:rsidRPr="005E66B2" w:rsidRDefault="002F2A91" w:rsidP="00894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205,8</w:t>
            </w:r>
          </w:p>
        </w:tc>
      </w:tr>
      <w:tr w:rsidR="002F2A91" w:rsidRPr="007618C1" w:rsidTr="005E66B2">
        <w:tc>
          <w:tcPr>
            <w:tcW w:w="5666" w:type="dxa"/>
          </w:tcPr>
          <w:p w:rsidR="002F2A91" w:rsidRPr="007618C1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6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F2A91" w:rsidRPr="007618C1" w:rsidTr="005E66B2">
        <w:tc>
          <w:tcPr>
            <w:tcW w:w="5666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E66B2">
              <w:rPr>
                <w:rFonts w:ascii="Times New Roman" w:hAnsi="Times New Roman"/>
                <w:sz w:val="24"/>
                <w:szCs w:val="24"/>
                <w:lang w:eastAsia="en-US"/>
              </w:rPr>
              <w:t>общая стоимость работ по договорам подряда на подготовку проектной документации, заключенных без использования конкурентных способов заключения договоров</w:t>
            </w:r>
          </w:p>
        </w:tc>
        <w:tc>
          <w:tcPr>
            <w:tcW w:w="11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160,0</w:t>
            </w:r>
          </w:p>
        </w:tc>
        <w:tc>
          <w:tcPr>
            <w:tcW w:w="14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142,0</w:t>
            </w:r>
          </w:p>
        </w:tc>
        <w:tc>
          <w:tcPr>
            <w:tcW w:w="1396" w:type="dxa"/>
          </w:tcPr>
          <w:p w:rsidR="002F2A91" w:rsidRPr="005E66B2" w:rsidRDefault="002F2A91" w:rsidP="00894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165,0</w:t>
            </w:r>
          </w:p>
        </w:tc>
      </w:tr>
      <w:tr w:rsidR="002F2A91" w:rsidRPr="007618C1" w:rsidTr="005E66B2">
        <w:tc>
          <w:tcPr>
            <w:tcW w:w="5666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bookmarkStart w:id="0" w:name="_Hlk10023166"/>
            <w:r w:rsidRPr="005E66B2">
              <w:rPr>
                <w:rFonts w:ascii="Times New Roman" w:hAnsi="Times New Roman"/>
                <w:sz w:val="24"/>
                <w:szCs w:val="24"/>
                <w:lang w:eastAsia="en-US"/>
              </w:rPr>
              <w:t>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1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39,6</w:t>
            </w:r>
          </w:p>
        </w:tc>
        <w:tc>
          <w:tcPr>
            <w:tcW w:w="1439" w:type="dxa"/>
          </w:tcPr>
          <w:p w:rsidR="002F2A91" w:rsidRPr="005E66B2" w:rsidRDefault="002F2A91" w:rsidP="007618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18,7</w:t>
            </w:r>
          </w:p>
        </w:tc>
        <w:tc>
          <w:tcPr>
            <w:tcW w:w="1396" w:type="dxa"/>
          </w:tcPr>
          <w:p w:rsidR="002F2A91" w:rsidRPr="005E66B2" w:rsidRDefault="002F2A91" w:rsidP="00894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66B2">
              <w:rPr>
                <w:rFonts w:ascii="Times New Roman" w:hAnsi="Times New Roman"/>
                <w:lang w:eastAsia="en-US"/>
              </w:rPr>
              <w:t>40,8</w:t>
            </w:r>
          </w:p>
        </w:tc>
      </w:tr>
      <w:bookmarkEnd w:id="0"/>
    </w:tbl>
    <w:p w:rsidR="002F2A91" w:rsidRDefault="002F2A91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F2A91" w:rsidRDefault="002F2A91" w:rsidP="00D85BE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соответствии с действующим законодательством о саморегулировании СРО АС «ГПАО»  является некоммерческой организацией, не имеет в качестве основной цели своей деятельности извлечение прибыли.</w:t>
      </w:r>
    </w:p>
    <w:p w:rsidR="002F2A91" w:rsidRDefault="002F2A91" w:rsidP="00D85BE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Основными целями ее деятельности являются:</w:t>
      </w:r>
    </w:p>
    <w:p w:rsidR="002F2A91" w:rsidRDefault="002F2A91" w:rsidP="00D85BE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Ассоциации;</w:t>
      </w:r>
    </w:p>
    <w:p w:rsidR="002F2A91" w:rsidRDefault="002F2A91" w:rsidP="00D85BE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повышение качества осуществления архитектурно-строительного проектирования, объектов капитального строительства;</w:t>
      </w:r>
    </w:p>
    <w:p w:rsidR="002F2A91" w:rsidRDefault="002F2A91" w:rsidP="00D85BE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обеспечение исполнения членами Ассоциации обязательств по договорам подряда на подготовку проектной документации, заключенным с использованием конкурентных способов определения поставщиков (подрядчиков, исполнителей) в соответствии с </w:t>
      </w:r>
      <w:hyperlink r:id="rId7" w:history="1">
        <w:r w:rsidRPr="00DE7453">
          <w:rPr>
            <w:rStyle w:val="Internetlink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hyperlink r:id="rId8" w:history="1">
        <w:r w:rsidRPr="006F3C13">
          <w:rPr>
            <w:rStyle w:val="Internetlink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6F3C1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2F2A91" w:rsidRPr="005E66B2" w:rsidRDefault="002F2A91" w:rsidP="00D85BE4">
      <w:pPr>
        <w:pStyle w:val="Standard"/>
        <w:jc w:val="both"/>
        <w:rPr>
          <w:rFonts w:ascii="Times New Roman" w:hAnsi="Times New Roman"/>
          <w:sz w:val="10"/>
          <w:szCs w:val="10"/>
        </w:rPr>
      </w:pPr>
    </w:p>
    <w:p w:rsidR="002F2A91" w:rsidRDefault="002F2A91" w:rsidP="00D85BE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соответствии с основными функциями и задачами, возложенными законодательством на саморегулируемые организации, и на основании внутренних нормативных документов, утвержденных в установленном порядке Общим собранием членов Ассоциации, в отчетный период проведена следующая работа:</w:t>
      </w:r>
    </w:p>
    <w:p w:rsidR="002F2A91" w:rsidRPr="002B79D8" w:rsidRDefault="002F2A91" w:rsidP="00D85BE4">
      <w:pPr>
        <w:pStyle w:val="Standard"/>
        <w:jc w:val="both"/>
        <w:rPr>
          <w:rFonts w:ascii="Times New Roman" w:hAnsi="Times New Roman"/>
          <w:sz w:val="6"/>
          <w:szCs w:val="6"/>
        </w:rPr>
      </w:pPr>
    </w:p>
    <w:p w:rsidR="002F2A91" w:rsidRPr="003B79F6" w:rsidRDefault="002F2A91" w:rsidP="00D85BE4">
      <w:pPr>
        <w:pStyle w:val="Standard"/>
        <w:jc w:val="both"/>
        <w:rPr>
          <w:rFonts w:ascii="Times New Roman" w:hAnsi="Times New Roman"/>
          <w:sz w:val="6"/>
          <w:szCs w:val="6"/>
        </w:rPr>
      </w:pPr>
    </w:p>
    <w:p w:rsidR="002F2A91" w:rsidRPr="00D85BE4" w:rsidRDefault="002F2A91" w:rsidP="00D85BE4">
      <w:pPr>
        <w:pStyle w:val="Standard"/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>Н</w:t>
      </w:r>
      <w:r w:rsidRPr="00D85BE4">
        <w:rPr>
          <w:rFonts w:ascii="Times New Roman" w:hAnsi="Times New Roman"/>
          <w:bCs/>
          <w:i/>
          <w:u w:val="single"/>
        </w:rPr>
        <w:t xml:space="preserve">ормотворческая </w:t>
      </w:r>
      <w:r>
        <w:rPr>
          <w:rFonts w:ascii="Times New Roman" w:hAnsi="Times New Roman"/>
          <w:bCs/>
          <w:i/>
          <w:u w:val="single"/>
        </w:rPr>
        <w:t>и консультативная</w:t>
      </w:r>
      <w:r w:rsidRPr="00D85BE4">
        <w:rPr>
          <w:rFonts w:ascii="Times New Roman" w:hAnsi="Times New Roman"/>
          <w:bCs/>
          <w:i/>
          <w:u w:val="single"/>
        </w:rPr>
        <w:t xml:space="preserve"> деятельность</w:t>
      </w:r>
    </w:p>
    <w:p w:rsidR="002F2A91" w:rsidRPr="002729CA" w:rsidRDefault="002F2A91" w:rsidP="00D85BE4">
      <w:pPr>
        <w:pStyle w:val="Standard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2F2A91" w:rsidRDefault="002F2A91" w:rsidP="00037081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 w:rsidRPr="00037081">
        <w:rPr>
          <w:rFonts w:ascii="Times New Roman" w:hAnsi="Times New Roman" w:cs="Times New Roman"/>
        </w:rPr>
        <w:tab/>
        <w:t xml:space="preserve">В 2021 году в НОПРИЗ, Минстрой России, ФАУ «Главгосэкспертиза проектов» Ассоциацией было внесено более 90 предложений по мерам поддержки и дальнейшего развития системы саморегулирования и поддержки </w:t>
      </w:r>
      <w:r>
        <w:rPr>
          <w:rFonts w:ascii="Times New Roman" w:hAnsi="Times New Roman" w:cs="Times New Roman"/>
        </w:rPr>
        <w:t>в текущих условиях профессионального сообщества</w:t>
      </w:r>
      <w:r>
        <w:rPr>
          <w:rFonts w:ascii="Times New Roman" w:hAnsi="Times New Roman"/>
        </w:rPr>
        <w:t>, которые затрагивают все аспекты проектной деятельности: ценообразование, закупки товаров и услуг, программное обеспечение и его обновление, налогообложение, повышение уровня профессиональной подготовки специалистов и др.</w:t>
      </w:r>
    </w:p>
    <w:p w:rsidR="002F2A91" w:rsidRPr="007D2EAA" w:rsidRDefault="002F2A91" w:rsidP="007D2EA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EAA">
        <w:rPr>
          <w:rFonts w:ascii="Times New Roman" w:hAnsi="Times New Roman"/>
          <w:sz w:val="24"/>
          <w:szCs w:val="24"/>
        </w:rPr>
        <w:t>СРО АС «ГПАО» принимало участие в обсуждении проектов нормативных и законодательных актов, касающихся вопросов снятия административных барьеров в проектной отрасли, повышения качества выпускаемой проектно-сметной документации, р</w:t>
      </w:r>
      <w:r w:rsidRPr="007D2EAA">
        <w:rPr>
          <w:rFonts w:ascii="Times New Roman" w:hAnsi="Times New Roman"/>
          <w:iCs/>
          <w:sz w:val="24"/>
          <w:szCs w:val="24"/>
        </w:rPr>
        <w:t>азработки предложений по совершенствованию нормативно-правового регулирования в сфере закупок</w:t>
      </w:r>
      <w:r w:rsidRPr="006D6A8C">
        <w:rPr>
          <w:rFonts w:ascii="Times New Roman" w:hAnsi="Times New Roman"/>
          <w:sz w:val="24"/>
          <w:szCs w:val="24"/>
        </w:rPr>
        <w:t xml:space="preserve">, </w:t>
      </w:r>
      <w:r w:rsidRPr="006D6A8C">
        <w:rPr>
          <w:rFonts w:ascii="Times New Roman" w:hAnsi="Times New Roman"/>
          <w:bCs/>
          <w:sz w:val="24"/>
          <w:szCs w:val="24"/>
        </w:rPr>
        <w:t>сохранения стабильности работы проектировщиков и повышения ее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2F2A91" w:rsidRDefault="002F2A91" w:rsidP="00F775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результате проведенной с участием НОПРИЗ работы создана возможность продления сроков действия градостроительной и разрешительной документации, разрешено внесение изменений в проекты и результаты инженерных изысканий, упрощены процедуры согласования документации; оптимизированы прохождение экспертизы и общественных обсуждений, а также сроки согласования и утверждения проектов генеральных планов, правил землепользования и застройки, проектов планировки.</w:t>
      </w:r>
    </w:p>
    <w:p w:rsidR="002F2A91" w:rsidRDefault="002F2A91" w:rsidP="00F775CA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Также, с учетом консолидированной позиции проектных СРО и в том числе – предложений СРО АС «ГПАО», в 2021 году было принято несколько знаковых Федеральных законов, направленных на совершенствование отрасли архитектурно-строительного проектирования и повышение качества выполняемых проектных работ специалистами всех уровней.</w:t>
      </w:r>
    </w:p>
    <w:p w:rsidR="002F2A91" w:rsidRDefault="002F2A91" w:rsidP="00F775CA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вступлением в конце 2021 года в силу  Федерального закона № 447,  в соответствии с которым для специалистов членов проектных СРО  введено требование о необходимости прохождения независимой оценки квалификации,  со всеми руководителями и специалистами организаций и ИП – членов СРО АС «ГПАО» была проведена большая  организационная и разъяснительная работа  в отношении реализации вышеназванных требований.</w:t>
      </w:r>
    </w:p>
    <w:p w:rsidR="002F2A91" w:rsidRPr="006D6A8C" w:rsidRDefault="002F2A91" w:rsidP="00FC0E04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C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2021 году была продолжена работа СРО АС «ГПАО»</w:t>
      </w:r>
      <w:r w:rsidRPr="006D6A8C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6D6A8C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в составе Технического совета при Минстрое</w:t>
      </w:r>
      <w:r w:rsidRPr="006D6A8C">
        <w:rPr>
          <w:rFonts w:ascii="Times New Roman" w:hAnsi="Times New Roman"/>
          <w:bCs/>
          <w:sz w:val="24"/>
          <w:szCs w:val="24"/>
        </w:rPr>
        <w:t xml:space="preserve"> Астраханской области – по вопросам  подготовки и обсуждения </w:t>
      </w:r>
      <w:r>
        <w:rPr>
          <w:rFonts w:ascii="Times New Roman" w:hAnsi="Times New Roman"/>
          <w:bCs/>
          <w:sz w:val="24"/>
          <w:szCs w:val="24"/>
        </w:rPr>
        <w:t>проектов нормативных документов, р</w:t>
      </w:r>
      <w:r w:rsidRPr="006D6A8C">
        <w:rPr>
          <w:rFonts w:ascii="Times New Roman" w:hAnsi="Times New Roman"/>
          <w:bCs/>
          <w:sz w:val="24"/>
          <w:szCs w:val="24"/>
        </w:rPr>
        <w:t>еализации принципов государственной политики на территории Астраханской области</w:t>
      </w:r>
      <w:r>
        <w:rPr>
          <w:rFonts w:ascii="Times New Roman" w:hAnsi="Times New Roman"/>
          <w:bCs/>
          <w:sz w:val="24"/>
          <w:szCs w:val="24"/>
        </w:rPr>
        <w:t>,</w:t>
      </w:r>
      <w:r w:rsidRPr="006D6A8C">
        <w:rPr>
          <w:rFonts w:ascii="Times New Roman" w:hAnsi="Times New Roman"/>
          <w:bCs/>
          <w:iCs/>
          <w:sz w:val="24"/>
          <w:szCs w:val="24"/>
        </w:rPr>
        <w:t xml:space="preserve"> рассмотрении и согласовании паспортов региональных проектов «Чистая вода», «Чистая страна», «Комплексная система обращения с твердыми коммунальными отходами», а также дорожных карт по реализации в Астраханской области национальных проектов «Ликвидация ветхого и аварийного жилого фонда», «Комфортная городская среда» и др</w:t>
      </w:r>
      <w:r>
        <w:rPr>
          <w:rFonts w:ascii="Times New Roman" w:hAnsi="Times New Roman"/>
          <w:bCs/>
          <w:iCs/>
          <w:sz w:val="24"/>
          <w:szCs w:val="24"/>
        </w:rPr>
        <w:t>.,</w:t>
      </w:r>
    </w:p>
    <w:p w:rsidR="002F2A91" w:rsidRPr="006D6A8C" w:rsidRDefault="002F2A91" w:rsidP="00572FD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A8C">
        <w:rPr>
          <w:rFonts w:ascii="Times New Roman" w:hAnsi="Times New Roman"/>
          <w:bCs/>
          <w:sz w:val="24"/>
          <w:szCs w:val="24"/>
        </w:rPr>
        <w:t>- с Министерством образования и науки Астраханской области – по вопросам подготовки  образовательных программ  трех  местных профильных вузов, ведущих подготовку специалистов для строительной и проектной отрасли (А</w:t>
      </w:r>
      <w:r>
        <w:rPr>
          <w:rFonts w:ascii="Times New Roman" w:hAnsi="Times New Roman"/>
          <w:bCs/>
          <w:sz w:val="24"/>
          <w:szCs w:val="24"/>
        </w:rPr>
        <w:t>страханский государственный архитектурно-строительный университет, Астраханский государственный технический университет, Астраханский государственный университет</w:t>
      </w:r>
      <w:r w:rsidRPr="006D6A8C">
        <w:rPr>
          <w:rFonts w:ascii="Times New Roman" w:hAnsi="Times New Roman"/>
          <w:bCs/>
          <w:sz w:val="24"/>
          <w:szCs w:val="24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а также непосредственно с вышеназванными профильными вузами,</w:t>
      </w:r>
    </w:p>
    <w:p w:rsidR="002F2A91" w:rsidRDefault="002F2A91" w:rsidP="00572FD3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C">
        <w:rPr>
          <w:rFonts w:ascii="Times New Roman" w:hAnsi="Times New Roman"/>
          <w:bCs/>
          <w:sz w:val="24"/>
          <w:szCs w:val="24"/>
        </w:rPr>
        <w:t>- с УФАС Астраханской области - по вопросам применения градостроительного законодательства в деятельности УФАС  в области антимонопольного законодательства;</w:t>
      </w:r>
    </w:p>
    <w:p w:rsidR="002F2A91" w:rsidRPr="00572FD3" w:rsidRDefault="002F2A91" w:rsidP="00572FD3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572FD3">
        <w:rPr>
          <w:rFonts w:ascii="Times New Roman" w:hAnsi="Times New Roman" w:cs="Times New Roman"/>
        </w:rPr>
        <w:t>- с Астраханской торгово-промышленной палатой и уполномоченным Президента России по защите прав предпринимателей по Астраханской области – по различным вопросам, связанным с повышением эффективности работы проектных организаций – членов Ассоциации.</w:t>
      </w:r>
    </w:p>
    <w:p w:rsidR="002F2A91" w:rsidRDefault="002F2A91" w:rsidP="00CC0FCB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Была продолжена работа с членами Ассоциации по решению различных вопросов, возникающих в процессе текущей деятельности, по разъяснению изменений нормативной и законодательной базы в сфере архитектурно-строительного проектирования. Юридической службой Ассоциации оказывалась правовая поддержка членам Ассоциации при осуществлении основной деятельности.</w:t>
      </w:r>
    </w:p>
    <w:p w:rsidR="002F2A91" w:rsidRDefault="002F2A91" w:rsidP="00D85BE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связи с изменениями законодательства и нормативных актов в сфере саморегулирования и архитектурно-строительной деятельности были внесены соответствующие изменения в Устав Ассоциации и 16 внутренних  документов Ассоциации, уточняющих требования к членам СРО, деятельность органов управления Ассоциации и др.</w:t>
      </w:r>
    </w:p>
    <w:p w:rsidR="002F2A91" w:rsidRPr="003B79F6" w:rsidRDefault="002F2A91" w:rsidP="00D85BE4">
      <w:pPr>
        <w:pStyle w:val="Standard"/>
        <w:jc w:val="both"/>
        <w:rPr>
          <w:rFonts w:ascii="Times New Roman" w:hAnsi="Times New Roman"/>
          <w:sz w:val="10"/>
          <w:szCs w:val="10"/>
        </w:rPr>
      </w:pPr>
    </w:p>
    <w:p w:rsidR="002F2A91" w:rsidRDefault="002F2A91" w:rsidP="003B79F6">
      <w:pPr>
        <w:pStyle w:val="Standard"/>
        <w:jc w:val="center"/>
        <w:rPr>
          <w:rFonts w:ascii="Times New Roman" w:hAnsi="Times New Roman"/>
          <w:bCs/>
          <w:i/>
          <w:u w:val="single"/>
        </w:rPr>
      </w:pPr>
      <w:r w:rsidRPr="003B79F6">
        <w:rPr>
          <w:rFonts w:ascii="Times New Roman" w:hAnsi="Times New Roman"/>
          <w:bCs/>
          <w:i/>
          <w:u w:val="single"/>
        </w:rPr>
        <w:t xml:space="preserve"> Деятельность  Ко</w:t>
      </w:r>
      <w:r>
        <w:rPr>
          <w:rFonts w:ascii="Times New Roman" w:hAnsi="Times New Roman"/>
          <w:bCs/>
          <w:i/>
          <w:u w:val="single"/>
        </w:rPr>
        <w:t>ллегиальных  органов Ассоциации</w:t>
      </w:r>
    </w:p>
    <w:p w:rsidR="002F2A91" w:rsidRPr="008813C6" w:rsidRDefault="002F2A91" w:rsidP="003B79F6">
      <w:pPr>
        <w:pStyle w:val="Standard"/>
        <w:jc w:val="center"/>
        <w:rPr>
          <w:rFonts w:ascii="Times New Roman" w:hAnsi="Times New Roman"/>
          <w:bCs/>
          <w:i/>
          <w:sz w:val="10"/>
          <w:szCs w:val="10"/>
          <w:u w:val="single"/>
        </w:rPr>
      </w:pPr>
    </w:p>
    <w:p w:rsidR="002F2A91" w:rsidRDefault="002F2A91" w:rsidP="003B79F6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В 2021 году было п</w:t>
      </w:r>
      <w:r w:rsidRPr="003B79F6">
        <w:rPr>
          <w:rFonts w:ascii="Times New Roman" w:hAnsi="Times New Roman"/>
          <w:bCs/>
        </w:rPr>
        <w:t>роведено:</w:t>
      </w:r>
    </w:p>
    <w:p w:rsidR="002F2A91" w:rsidRPr="008813C6" w:rsidRDefault="002F2A91" w:rsidP="008813C6">
      <w:pPr>
        <w:pStyle w:val="Standard"/>
        <w:jc w:val="both"/>
        <w:rPr>
          <w:rFonts w:ascii="Times New Roman" w:hAnsi="Times New Roman"/>
          <w:bCs/>
        </w:rPr>
      </w:pPr>
      <w:r w:rsidRPr="008813C6">
        <w:rPr>
          <w:rFonts w:ascii="Times New Roman" w:hAnsi="Times New Roman"/>
          <w:bCs/>
        </w:rPr>
        <w:t>- 1</w:t>
      </w:r>
      <w:r>
        <w:rPr>
          <w:rFonts w:ascii="Times New Roman" w:hAnsi="Times New Roman"/>
          <w:bCs/>
        </w:rPr>
        <w:t xml:space="preserve"> </w:t>
      </w:r>
      <w:r w:rsidRPr="008813C6">
        <w:rPr>
          <w:rFonts w:ascii="Times New Roman" w:hAnsi="Times New Roman"/>
          <w:bCs/>
        </w:rPr>
        <w:t xml:space="preserve"> Общ</w:t>
      </w:r>
      <w:r>
        <w:rPr>
          <w:rFonts w:ascii="Times New Roman" w:hAnsi="Times New Roman"/>
          <w:bCs/>
        </w:rPr>
        <w:t>ее</w:t>
      </w:r>
      <w:r w:rsidRPr="008813C6">
        <w:rPr>
          <w:rFonts w:ascii="Times New Roman" w:hAnsi="Times New Roman"/>
          <w:bCs/>
        </w:rPr>
        <w:t xml:space="preserve"> собрани</w:t>
      </w:r>
      <w:r>
        <w:rPr>
          <w:rFonts w:ascii="Times New Roman" w:hAnsi="Times New Roman"/>
          <w:bCs/>
        </w:rPr>
        <w:t>е членов СРО АС «ГПАО»</w:t>
      </w:r>
      <w:r w:rsidRPr="008813C6">
        <w:rPr>
          <w:rFonts w:ascii="Times New Roman" w:hAnsi="Times New Roman"/>
          <w:bCs/>
        </w:rPr>
        <w:t>;</w:t>
      </w:r>
    </w:p>
    <w:p w:rsidR="002F2A91" w:rsidRPr="008813C6" w:rsidRDefault="002F2A91" w:rsidP="008813C6">
      <w:pPr>
        <w:pStyle w:val="Standard"/>
        <w:jc w:val="both"/>
        <w:rPr>
          <w:rFonts w:ascii="Times New Roman" w:hAnsi="Times New Roman"/>
          <w:bCs/>
        </w:rPr>
      </w:pPr>
      <w:r w:rsidRPr="008813C6">
        <w:rPr>
          <w:rFonts w:ascii="Times New Roman" w:hAnsi="Times New Roman"/>
          <w:bCs/>
        </w:rPr>
        <w:t>- 1</w:t>
      </w:r>
      <w:r>
        <w:rPr>
          <w:rFonts w:ascii="Times New Roman" w:hAnsi="Times New Roman"/>
          <w:bCs/>
        </w:rPr>
        <w:t>7</w:t>
      </w:r>
      <w:r w:rsidRPr="008813C6">
        <w:rPr>
          <w:rFonts w:ascii="Times New Roman" w:hAnsi="Times New Roman"/>
          <w:bCs/>
        </w:rPr>
        <w:t xml:space="preserve"> заседаний Правления;</w:t>
      </w:r>
    </w:p>
    <w:p w:rsidR="002F2A91" w:rsidRPr="008813C6" w:rsidRDefault="002F2A91" w:rsidP="008813C6">
      <w:pPr>
        <w:pStyle w:val="Standard"/>
        <w:jc w:val="both"/>
        <w:rPr>
          <w:rFonts w:ascii="Times New Roman" w:hAnsi="Times New Roman"/>
          <w:bCs/>
        </w:rPr>
      </w:pPr>
      <w:r w:rsidRPr="008813C6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>13</w:t>
      </w:r>
      <w:r w:rsidRPr="008813C6">
        <w:rPr>
          <w:rFonts w:ascii="Times New Roman" w:hAnsi="Times New Roman"/>
          <w:bCs/>
        </w:rPr>
        <w:t xml:space="preserve"> заседани</w:t>
      </w:r>
      <w:r>
        <w:rPr>
          <w:rFonts w:ascii="Times New Roman" w:hAnsi="Times New Roman"/>
          <w:bCs/>
        </w:rPr>
        <w:t>й</w:t>
      </w:r>
      <w:r w:rsidRPr="008813C6">
        <w:rPr>
          <w:rFonts w:ascii="Times New Roman" w:hAnsi="Times New Roman"/>
          <w:bCs/>
        </w:rPr>
        <w:t xml:space="preserve"> Контрольной комиссии;</w:t>
      </w:r>
    </w:p>
    <w:p w:rsidR="002F2A91" w:rsidRPr="008813C6" w:rsidRDefault="002F2A91" w:rsidP="008813C6">
      <w:pPr>
        <w:pStyle w:val="Standard"/>
        <w:jc w:val="both"/>
        <w:rPr>
          <w:rFonts w:ascii="Times New Roman" w:hAnsi="Times New Roman"/>
          <w:bCs/>
        </w:rPr>
      </w:pPr>
      <w:r w:rsidRPr="008813C6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>3</w:t>
      </w:r>
      <w:r w:rsidRPr="008813C6">
        <w:rPr>
          <w:rFonts w:ascii="Times New Roman" w:hAnsi="Times New Roman"/>
          <w:bCs/>
        </w:rPr>
        <w:t xml:space="preserve"> заседани</w:t>
      </w:r>
      <w:r>
        <w:rPr>
          <w:rFonts w:ascii="Times New Roman" w:hAnsi="Times New Roman"/>
          <w:bCs/>
        </w:rPr>
        <w:t>я</w:t>
      </w:r>
      <w:r w:rsidRPr="008813C6">
        <w:rPr>
          <w:rFonts w:ascii="Times New Roman" w:hAnsi="Times New Roman"/>
          <w:bCs/>
        </w:rPr>
        <w:t xml:space="preserve"> Дисциплинарной комиссии.</w:t>
      </w:r>
    </w:p>
    <w:p w:rsidR="002F2A91" w:rsidRPr="00917796" w:rsidRDefault="002F2A91" w:rsidP="003B79F6">
      <w:pPr>
        <w:pStyle w:val="Standard"/>
        <w:jc w:val="both"/>
        <w:rPr>
          <w:rFonts w:ascii="Times New Roman" w:hAnsi="Times New Roman"/>
          <w:sz w:val="10"/>
          <w:szCs w:val="10"/>
        </w:rPr>
      </w:pPr>
    </w:p>
    <w:p w:rsidR="002F2A91" w:rsidRDefault="002F2A91" w:rsidP="003B79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Контрольной комиссией Ассоциации проведено:</w:t>
      </w:r>
    </w:p>
    <w:p w:rsidR="002F2A91" w:rsidRDefault="002F2A91" w:rsidP="003B79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плановых проверок – 82, из них выездных 80, документарных  - 2;</w:t>
      </w:r>
    </w:p>
    <w:p w:rsidR="002F2A91" w:rsidRDefault="002F2A91" w:rsidP="003B79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внеплановые проверки не проводились.</w:t>
      </w:r>
    </w:p>
    <w:p w:rsidR="002F2A91" w:rsidRDefault="002F2A91" w:rsidP="003B79F6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</w:rPr>
        <w:t>Плановые проверки деятельности членов Ассоциации проводились в соответствии с поквартальными Планами плановых проверок, утвержденными протоколами Правления Ассоциации.</w:t>
      </w:r>
    </w:p>
    <w:p w:rsidR="002F2A91" w:rsidRPr="003B79F6" w:rsidRDefault="002F2A91" w:rsidP="003B79F6">
      <w:pPr>
        <w:pStyle w:val="Standard"/>
        <w:jc w:val="both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</w:rPr>
        <w:tab/>
      </w:r>
    </w:p>
    <w:p w:rsidR="002F2A91" w:rsidRPr="003B79F6" w:rsidRDefault="002F2A91" w:rsidP="003B79F6">
      <w:pPr>
        <w:pStyle w:val="Standard"/>
        <w:jc w:val="center"/>
        <w:rPr>
          <w:rFonts w:ascii="Times New Roman" w:hAnsi="Times New Roman"/>
          <w:bCs/>
          <w:i/>
          <w:u w:val="single"/>
        </w:rPr>
      </w:pPr>
      <w:r w:rsidRPr="003B79F6">
        <w:rPr>
          <w:rFonts w:ascii="Times New Roman" w:hAnsi="Times New Roman"/>
          <w:bCs/>
          <w:i/>
          <w:u w:val="single"/>
        </w:rPr>
        <w:t>Контроль за исполнением договорных обязательств.</w:t>
      </w:r>
    </w:p>
    <w:p w:rsidR="002F2A91" w:rsidRPr="003B79F6" w:rsidRDefault="002F2A91" w:rsidP="003B79F6">
      <w:pPr>
        <w:pStyle w:val="Standard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2F2A91" w:rsidRDefault="002F2A91" w:rsidP="003B79F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>Исполнительной дирекцией Ассоциации осуществляются функции контроля за исполнением договорных обязательств</w:t>
      </w:r>
      <w:r>
        <w:rPr>
          <w:rFonts w:ascii="Times New Roman" w:hAnsi="Times New Roman" w:cs="Times New Roman"/>
        </w:rPr>
        <w:t xml:space="preserve"> по договорам подряда на подготовку проектной документации, заключенным членами СРО АС «ГПАО» с использованием конкурентных способов определения поставщиков (подрядчиков, исполнителей) в соответствии с </w:t>
      </w:r>
      <w:hyperlink r:id="rId9" w:history="1">
        <w:r w:rsidRPr="00917796">
          <w:rPr>
            <w:rStyle w:val="Internetlink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FC0E04">
        <w:rPr>
          <w:rFonts w:ascii="Times New Roman" w:hAnsi="Times New Roman" w:cs="Times New Roman"/>
          <w:color w:val="auto"/>
        </w:rPr>
        <w:t xml:space="preserve"> </w:t>
      </w:r>
      <w:r w:rsidRPr="00FC0E04">
        <w:rPr>
          <w:rFonts w:ascii="Times New Roman" w:hAnsi="Times New Roman" w:cs="Times New Roman"/>
        </w:rPr>
        <w:t>Российской Федерации о контрактной системе в сфере закупок товаров, работ, услуг для об</w:t>
      </w:r>
      <w:r>
        <w:rPr>
          <w:rFonts w:ascii="Times New Roman" w:hAnsi="Times New Roman" w:cs="Times New Roman"/>
        </w:rPr>
        <w:t>еспечения государственных и муниципальных нужд, в том числе в части непревышения совокупного объема принятых обязательств по таким контрактам предельному размеру соответствующего уровня ответственности, в порядке и сроки, установленные законом. Случаев превышения совокупного объема обязательств по таким контрактам, заключенным членами СРО АС «ГПАО», в 2021 году не имелось.</w:t>
      </w:r>
    </w:p>
    <w:p w:rsidR="002F2A91" w:rsidRDefault="002F2A91" w:rsidP="003B79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Дополнительно, по обращениям организаций - членов Ассоциации проводилась работа с заказчиками по надлежащему исполнению сторонами обязательств по таким контрактам.</w:t>
      </w:r>
    </w:p>
    <w:p w:rsidR="002F2A91" w:rsidRDefault="002F2A91" w:rsidP="003B79F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Количество контрактов, заключенных членами СРО АС «ГПАО» с использованием конкурентных способов определения поставщиков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 по сравнению с 2020 годом в 2021 году снизилось  почти в 2 раза — с 22-х   в 2020 году до 13 — в 2021 году.</w:t>
      </w:r>
    </w:p>
    <w:p w:rsidR="002F2A91" w:rsidRPr="00161C6F" w:rsidRDefault="002F2A91" w:rsidP="00622D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</w:rPr>
      </w:pPr>
      <w:r w:rsidRPr="00161C6F">
        <w:rPr>
          <w:rFonts w:ascii="Times New Roman" w:hAnsi="Times New Roman"/>
          <w:sz w:val="24"/>
          <w:szCs w:val="27"/>
        </w:rPr>
        <w:t xml:space="preserve">Система контроля качества работ по подготовке проектной документации имеется у всех членов Ассоциации, в том числе в соответствии ГОСТ Р ИСО 9001-2015. </w:t>
      </w:r>
    </w:p>
    <w:p w:rsidR="002F2A91" w:rsidRPr="00161C6F" w:rsidRDefault="002F2A91" w:rsidP="00622D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</w:rPr>
      </w:pPr>
      <w:r w:rsidRPr="00161C6F">
        <w:rPr>
          <w:rFonts w:ascii="Times New Roman" w:hAnsi="Times New Roman"/>
          <w:sz w:val="24"/>
          <w:szCs w:val="27"/>
        </w:rPr>
        <w:t>Жалоб и обращений на действия членов Ассоциации, связанную с подготовкой проектной документации в 202</w:t>
      </w:r>
      <w:r>
        <w:rPr>
          <w:rFonts w:ascii="Times New Roman" w:hAnsi="Times New Roman"/>
          <w:sz w:val="24"/>
          <w:szCs w:val="27"/>
        </w:rPr>
        <w:t>1</w:t>
      </w:r>
      <w:r w:rsidRPr="00161C6F">
        <w:rPr>
          <w:rFonts w:ascii="Times New Roman" w:hAnsi="Times New Roman"/>
          <w:sz w:val="24"/>
          <w:szCs w:val="27"/>
        </w:rPr>
        <w:t xml:space="preserve"> г. не поступало.</w:t>
      </w:r>
    </w:p>
    <w:p w:rsidR="002F2A91" w:rsidRPr="00FF2292" w:rsidRDefault="002F2A91" w:rsidP="00622D52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F2A91" w:rsidRPr="00FF2292" w:rsidRDefault="002F2A91" w:rsidP="00FF2292">
      <w:pPr>
        <w:spacing w:after="0" w:line="240" w:lineRule="auto"/>
        <w:ind w:left="567"/>
        <w:jc w:val="both"/>
        <w:rPr>
          <w:rFonts w:ascii="Times New Roman" w:hAnsi="Times New Roman"/>
          <w:sz w:val="10"/>
          <w:szCs w:val="10"/>
        </w:rPr>
      </w:pPr>
    </w:p>
    <w:p w:rsidR="002F2A91" w:rsidRPr="00161C6F" w:rsidRDefault="002F2A91" w:rsidP="00FF2292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 xml:space="preserve">         </w:t>
      </w:r>
      <w:r w:rsidRPr="00161C6F">
        <w:rPr>
          <w:rFonts w:ascii="Times New Roman" w:hAnsi="Times New Roman"/>
          <w:sz w:val="24"/>
          <w:szCs w:val="27"/>
        </w:rPr>
        <w:t xml:space="preserve">Фактическая максимальная стоимость работ по одному договору подряда на </w:t>
      </w:r>
      <w:r>
        <w:rPr>
          <w:rFonts w:ascii="Times New Roman" w:hAnsi="Times New Roman"/>
          <w:sz w:val="24"/>
          <w:szCs w:val="27"/>
        </w:rPr>
        <w:t xml:space="preserve"> подготовку</w:t>
      </w:r>
      <w:r w:rsidRPr="00161C6F">
        <w:rPr>
          <w:rFonts w:ascii="Times New Roman" w:hAnsi="Times New Roman"/>
          <w:sz w:val="24"/>
          <w:szCs w:val="27"/>
        </w:rPr>
        <w:t xml:space="preserve"> проектной документации, заключенному членами Ассоциации, </w:t>
      </w:r>
      <w:r>
        <w:rPr>
          <w:rFonts w:ascii="Times New Roman" w:hAnsi="Times New Roman"/>
          <w:sz w:val="24"/>
          <w:szCs w:val="27"/>
        </w:rPr>
        <w:t xml:space="preserve">не превышала </w:t>
      </w:r>
      <w:r w:rsidRPr="00161C6F">
        <w:rPr>
          <w:rFonts w:ascii="Times New Roman" w:hAnsi="Times New Roman"/>
          <w:sz w:val="24"/>
          <w:szCs w:val="27"/>
        </w:rPr>
        <w:t xml:space="preserve"> минимальн</w:t>
      </w:r>
      <w:r>
        <w:rPr>
          <w:rFonts w:ascii="Times New Roman" w:hAnsi="Times New Roman"/>
          <w:sz w:val="24"/>
          <w:szCs w:val="27"/>
        </w:rPr>
        <w:t>ый размер</w:t>
      </w:r>
      <w:r w:rsidRPr="00161C6F">
        <w:rPr>
          <w:rFonts w:ascii="Times New Roman" w:hAnsi="Times New Roman"/>
          <w:sz w:val="24"/>
          <w:szCs w:val="27"/>
        </w:rPr>
        <w:t xml:space="preserve"> стоимости договора, исходя из которого каждым членом Ассоциации был внесен взнос в компенсационный фонд возмещения вреда в соответствии с ч. 10 ст. 55.16 Градостроительного кодекса РФ;</w:t>
      </w:r>
    </w:p>
    <w:p w:rsidR="002F2A91" w:rsidRPr="00FC0E04" w:rsidRDefault="002F2A91" w:rsidP="00FF2292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 xml:space="preserve">          </w:t>
      </w:r>
      <w:r w:rsidRPr="00FC0E04">
        <w:rPr>
          <w:rFonts w:ascii="Times New Roman" w:hAnsi="Times New Roman"/>
          <w:sz w:val="24"/>
          <w:szCs w:val="27"/>
        </w:rPr>
        <w:t>Фактический 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договоров, соответств</w:t>
      </w:r>
      <w:r>
        <w:rPr>
          <w:rFonts w:ascii="Times New Roman" w:hAnsi="Times New Roman"/>
          <w:sz w:val="24"/>
          <w:szCs w:val="27"/>
        </w:rPr>
        <w:t>овала</w:t>
      </w:r>
      <w:r w:rsidRPr="00FC0E04">
        <w:rPr>
          <w:rFonts w:ascii="Times New Roman" w:hAnsi="Times New Roman"/>
          <w:sz w:val="24"/>
          <w:szCs w:val="27"/>
        </w:rPr>
        <w:t xml:space="preserve"> предельному размеру обязательств и уровню ответственности, исходя из которого </w:t>
      </w:r>
      <w:r>
        <w:rPr>
          <w:rFonts w:ascii="Times New Roman" w:hAnsi="Times New Roman"/>
          <w:sz w:val="24"/>
          <w:szCs w:val="27"/>
        </w:rPr>
        <w:t xml:space="preserve">каждым </w:t>
      </w:r>
      <w:r w:rsidRPr="00FC0E04">
        <w:rPr>
          <w:rFonts w:ascii="Times New Roman" w:hAnsi="Times New Roman"/>
          <w:sz w:val="24"/>
          <w:szCs w:val="27"/>
        </w:rPr>
        <w:t>член</w:t>
      </w:r>
      <w:r>
        <w:rPr>
          <w:rFonts w:ascii="Times New Roman" w:hAnsi="Times New Roman"/>
          <w:sz w:val="24"/>
          <w:szCs w:val="27"/>
        </w:rPr>
        <w:t>ом</w:t>
      </w:r>
      <w:r w:rsidRPr="00FC0E04">
        <w:rPr>
          <w:rFonts w:ascii="Times New Roman" w:hAnsi="Times New Roman"/>
          <w:sz w:val="24"/>
          <w:szCs w:val="27"/>
        </w:rPr>
        <w:t xml:space="preserve"> Ассоциации был внесен взнос в компенсационный фонд обеспечения договорных обязательств в соответствии с ч. 11 ст. 55.16 Градостроительного кодекса РФ;</w:t>
      </w:r>
    </w:p>
    <w:p w:rsidR="002F2A91" w:rsidRPr="00FF2292" w:rsidRDefault="002F2A91" w:rsidP="00FC0E04">
      <w:pPr>
        <w:pStyle w:val="Standard"/>
        <w:jc w:val="center"/>
        <w:rPr>
          <w:rFonts w:ascii="Times New Roman" w:hAnsi="Times New Roman"/>
          <w:bCs/>
          <w:i/>
          <w:sz w:val="14"/>
          <w:szCs w:val="14"/>
          <w:u w:val="single"/>
        </w:rPr>
      </w:pPr>
    </w:p>
    <w:p w:rsidR="002F2A91" w:rsidRPr="00FC0E04" w:rsidRDefault="002F2A91" w:rsidP="00FC0E04">
      <w:pPr>
        <w:pStyle w:val="Standard"/>
        <w:jc w:val="center"/>
        <w:rPr>
          <w:rFonts w:ascii="Times New Roman" w:hAnsi="Times New Roman"/>
          <w:bCs/>
          <w:i/>
          <w:u w:val="single"/>
        </w:rPr>
      </w:pPr>
      <w:r w:rsidRPr="00FC0E04">
        <w:rPr>
          <w:rFonts w:ascii="Times New Roman" w:hAnsi="Times New Roman"/>
          <w:bCs/>
          <w:i/>
          <w:u w:val="single"/>
        </w:rPr>
        <w:t>Компенсационные фонды Ассоциации:</w:t>
      </w:r>
    </w:p>
    <w:p w:rsidR="002F2A91" w:rsidRPr="000447CE" w:rsidRDefault="002F2A91" w:rsidP="00161C6F">
      <w:pPr>
        <w:pStyle w:val="Standard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2F2A91" w:rsidRDefault="002F2A91" w:rsidP="000447C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Обязательность наличия и сохранности компенсационных фондов Ассоциации определена ФЗ «О саморегулируемых организациях» и статьей 55.16 Градостроительного кодекса РФ.</w:t>
      </w:r>
    </w:p>
    <w:p w:rsidR="002F2A91" w:rsidRDefault="002F2A91" w:rsidP="000447C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Состояние компенсационных фондов  за 2021 год:</w:t>
      </w:r>
    </w:p>
    <w:p w:rsidR="002F2A91" w:rsidRPr="00F43A11" w:rsidRDefault="002F2A91" w:rsidP="000447CE">
      <w:pPr>
        <w:pStyle w:val="Standard"/>
        <w:jc w:val="both"/>
        <w:rPr>
          <w:rFonts w:ascii="Times New Roman" w:hAnsi="Times New Roman"/>
          <w:sz w:val="10"/>
          <w:szCs w:val="10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90"/>
        <w:gridCol w:w="2268"/>
        <w:gridCol w:w="1381"/>
        <w:gridCol w:w="2730"/>
      </w:tblGrid>
      <w:tr w:rsidR="002F2A91" w:rsidTr="00F43A11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Pr="00F7187D" w:rsidRDefault="002F2A91" w:rsidP="001729B5">
            <w:pPr>
              <w:pStyle w:val="Standard"/>
              <w:jc w:val="both"/>
              <w:rPr>
                <w:rFonts w:ascii="Times New Roman" w:hAnsi="Times New Roman"/>
              </w:rPr>
            </w:pPr>
            <w:r w:rsidRPr="00F7187D">
              <w:rPr>
                <w:rFonts w:ascii="Times New Roman" w:hAnsi="Times New Roman"/>
              </w:rPr>
              <w:t xml:space="preserve">Наименование </w:t>
            </w:r>
          </w:p>
          <w:p w:rsidR="002F2A91" w:rsidRPr="00F7187D" w:rsidRDefault="002F2A91" w:rsidP="001729B5">
            <w:pPr>
              <w:pStyle w:val="Standard"/>
              <w:jc w:val="both"/>
              <w:rPr>
                <w:rFonts w:ascii="Times New Roman" w:hAnsi="Times New Roman"/>
              </w:rPr>
            </w:pPr>
            <w:r w:rsidRPr="00F7187D">
              <w:rPr>
                <w:rFonts w:ascii="Times New Roman" w:hAnsi="Times New Roman"/>
              </w:rPr>
              <w:t>компенсационного фонда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</w:t>
            </w:r>
          </w:p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01.01.2021</w:t>
            </w:r>
          </w:p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Размер</w:t>
            </w:r>
          </w:p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31.12.2021</w:t>
            </w:r>
          </w:p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(тыс.рублей)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Pr="00FF2292" w:rsidRDefault="002F2A91" w:rsidP="001729B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F2292">
              <w:rPr>
                <w:rFonts w:ascii="Times New Roman" w:hAnsi="Times New Roman"/>
              </w:rPr>
              <w:t xml:space="preserve"> Размер прироста</w:t>
            </w:r>
          </w:p>
          <w:p w:rsidR="002F2A91" w:rsidRDefault="002F2A91" w:rsidP="00F43A11">
            <w:pPr>
              <w:pStyle w:val="TableContents"/>
              <w:ind w:right="49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292">
              <w:rPr>
                <w:rFonts w:ascii="Times New Roman" w:hAnsi="Times New Roman"/>
              </w:rPr>
              <w:t xml:space="preserve"> (тыс.руб.)</w:t>
            </w:r>
          </w:p>
        </w:tc>
      </w:tr>
      <w:tr w:rsidR="002F2A91" w:rsidTr="00F43A11"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Pr="00F7187D" w:rsidRDefault="002F2A91" w:rsidP="001729B5">
            <w:pPr>
              <w:pStyle w:val="Standard"/>
              <w:jc w:val="both"/>
              <w:rPr>
                <w:rFonts w:ascii="Times New Roman" w:hAnsi="Times New Roman"/>
              </w:rPr>
            </w:pPr>
            <w:r w:rsidRPr="00F7187D">
              <w:rPr>
                <w:rFonts w:ascii="Times New Roman" w:hAnsi="Times New Roman"/>
              </w:rPr>
              <w:t xml:space="preserve">Компенсационный фонд </w:t>
            </w:r>
          </w:p>
          <w:p w:rsidR="002F2A91" w:rsidRDefault="002F2A91" w:rsidP="001729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87D">
              <w:rPr>
                <w:rFonts w:ascii="Times New Roman" w:hAnsi="Times New Roman"/>
              </w:rPr>
              <w:t>возмещения вреда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7503,4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7703,4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F43A1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200,0 - за счет вступления </w:t>
            </w:r>
          </w:p>
          <w:p w:rsidR="002F2A91" w:rsidRDefault="002F2A91" w:rsidP="00F43A1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новых членов</w:t>
            </w:r>
          </w:p>
        </w:tc>
      </w:tr>
      <w:tr w:rsidR="002F2A91" w:rsidTr="00F43A11"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Pr="00F7187D" w:rsidRDefault="002F2A91" w:rsidP="001729B5">
            <w:pPr>
              <w:pStyle w:val="Standard"/>
              <w:jc w:val="both"/>
              <w:rPr>
                <w:rFonts w:ascii="Times New Roman" w:hAnsi="Times New Roman"/>
              </w:rPr>
            </w:pPr>
            <w:r w:rsidRPr="00F7187D">
              <w:rPr>
                <w:rFonts w:ascii="Times New Roman" w:hAnsi="Times New Roman"/>
              </w:rPr>
              <w:t xml:space="preserve">Компенсационный фонд </w:t>
            </w:r>
          </w:p>
          <w:p w:rsidR="002F2A91" w:rsidRPr="00F7187D" w:rsidRDefault="002F2A91" w:rsidP="001729B5">
            <w:pPr>
              <w:pStyle w:val="Standard"/>
              <w:jc w:val="both"/>
              <w:rPr>
                <w:rFonts w:ascii="Times New Roman" w:hAnsi="Times New Roman"/>
              </w:rPr>
            </w:pPr>
            <w:r w:rsidRPr="00F7187D">
              <w:rPr>
                <w:rFonts w:ascii="Times New Roman" w:hAnsi="Times New Roman"/>
              </w:rPr>
              <w:t>обеспечения договорных</w:t>
            </w:r>
          </w:p>
          <w:p w:rsidR="002F2A91" w:rsidRDefault="002F2A91" w:rsidP="001729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187D">
              <w:rPr>
                <w:rFonts w:ascii="Times New Roman" w:hAnsi="Times New Roman"/>
              </w:rPr>
              <w:t xml:space="preserve"> обязательств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39911,6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40211,6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F43A1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300,0 - за счет вступления</w:t>
            </w:r>
          </w:p>
          <w:p w:rsidR="002F2A91" w:rsidRDefault="002F2A91" w:rsidP="00F43A1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новых членов и изменения уровня ответственности действующими членами Ассоциации</w:t>
            </w:r>
          </w:p>
        </w:tc>
      </w:tr>
      <w:tr w:rsidR="002F2A91" w:rsidTr="00F43A11"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1729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Всего: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47415,0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1729B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47915,0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91" w:rsidRDefault="002F2A91" w:rsidP="00F43A1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500,0 - за счет вступления новых членов и изменения уровня ответственности действующими членами Ассоциации</w:t>
            </w:r>
          </w:p>
        </w:tc>
      </w:tr>
    </w:tbl>
    <w:p w:rsidR="002F2A91" w:rsidRDefault="002F2A91" w:rsidP="000447C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F2A91" w:rsidRDefault="002F2A91" w:rsidP="000447CE">
      <w:pPr>
        <w:pStyle w:val="Standard"/>
        <w:jc w:val="both"/>
      </w:pPr>
      <w:r>
        <w:rPr>
          <w:rFonts w:ascii="Times New Roman" w:hAnsi="Times New Roman"/>
        </w:rPr>
        <w:tab/>
        <w:t>Размещение средств компенсационного фонда возмещения вреда и обеспечения договорных обязательств в 2021 году на специальных счетах осуществлялось на основании решения Общего собрания членов Ассоциации в АО «Россельхозбанк» (Волгоградский филиал) в соответствии с требованиями</w:t>
      </w:r>
      <w:r>
        <w:rPr>
          <w:rFonts w:ascii="Times New Roman" w:hAnsi="Times New Roman"/>
          <w:shd w:val="clear" w:color="auto" w:fill="FFFFFF"/>
        </w:rPr>
        <w:t xml:space="preserve"> постановления Правительства РФ № 970 от 27.09.2016г. </w:t>
      </w:r>
      <w:r>
        <w:rPr>
          <w:rFonts w:ascii="Times New Roman" w:hAnsi="Times New Roman"/>
        </w:rPr>
        <w:t>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строительства", а по истечении  срока действия постановления Правительства № 970 - в соответствии с требованиями постановления Правительства Российской Федерации от 28.04.2021 г. N 662.</w:t>
      </w:r>
    </w:p>
    <w:p w:rsidR="002F2A91" w:rsidRDefault="002F2A91" w:rsidP="000447CE">
      <w:pPr>
        <w:pStyle w:val="Standard"/>
        <w:jc w:val="both"/>
      </w:pPr>
      <w:r>
        <w:rPr>
          <w:rFonts w:ascii="Times New Roman" w:hAnsi="Times New Roman"/>
        </w:rPr>
        <w:tab/>
        <w:t>Размещение средств компенсационного фонда возмещения вреда в целях инвестирования и увеличения его размера не производилось.</w:t>
      </w:r>
    </w:p>
    <w:p w:rsidR="002F2A91" w:rsidRDefault="002F2A91" w:rsidP="000447CE">
      <w:pPr>
        <w:pStyle w:val="Standard"/>
        <w:jc w:val="both"/>
      </w:pPr>
      <w:r>
        <w:rPr>
          <w:rFonts w:ascii="Times New Roman" w:hAnsi="Times New Roman"/>
        </w:rPr>
        <w:tab/>
        <w:t>Выплат из компенсационных фондов по обязательствам членов Ассоциации за отчетный период не производилось.</w:t>
      </w:r>
    </w:p>
    <w:p w:rsidR="002F2A91" w:rsidRDefault="002F2A91" w:rsidP="00161C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F2A91" w:rsidRPr="001A0D59" w:rsidRDefault="002F2A91" w:rsidP="001A0D59">
      <w:pPr>
        <w:pStyle w:val="Textbody"/>
        <w:shd w:val="clear" w:color="auto" w:fill="FFFFFF"/>
        <w:spacing w:after="198" w:line="24" w:lineRule="atLeast"/>
        <w:ind w:right="201" w:firstLine="52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Работа по к</w:t>
      </w:r>
      <w:r w:rsidRPr="001A0D59">
        <w:rPr>
          <w:rFonts w:ascii="Times New Roman" w:hAnsi="Times New Roman"/>
          <w:i/>
          <w:u w:val="single"/>
        </w:rPr>
        <w:t>онтрол</w:t>
      </w:r>
      <w:r>
        <w:rPr>
          <w:rFonts w:ascii="Times New Roman" w:hAnsi="Times New Roman"/>
          <w:i/>
          <w:u w:val="single"/>
        </w:rPr>
        <w:t>ю</w:t>
      </w:r>
      <w:r w:rsidRPr="001A0D59">
        <w:rPr>
          <w:rFonts w:ascii="Times New Roman" w:hAnsi="Times New Roman"/>
          <w:i/>
          <w:u w:val="single"/>
        </w:rPr>
        <w:t xml:space="preserve"> за соответствием кадрового состава специалистов</w:t>
      </w:r>
      <w:r>
        <w:rPr>
          <w:rFonts w:ascii="Times New Roman" w:hAnsi="Times New Roman"/>
          <w:i/>
          <w:u w:val="single"/>
        </w:rPr>
        <w:t xml:space="preserve"> </w:t>
      </w:r>
    </w:p>
    <w:p w:rsidR="002F2A91" w:rsidRDefault="002F2A91" w:rsidP="001449D3">
      <w:pPr>
        <w:pStyle w:val="Textbody"/>
        <w:shd w:val="clear" w:color="auto" w:fill="FFFFFF"/>
        <w:spacing w:after="198" w:line="24" w:lineRule="atLeast"/>
        <w:ind w:right="201" w:firstLine="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всего 2021 года осуществлялся контроль за соответствием кадрового состава специалистов членов Ассоциации требованиям, предъявляемым законодательством и внутренними документами Ассоциации в отношении своевременного прохождения специалистами повышения квалификации не реже 1 раза в пять лет и наличия в каждой организации необходимого количества специалистов, включенных в Национальный реестр. За 2021 год в Национальный реестр было включено дополнительно 16 специалистов, и на 31.12.2021 г. их количество соста</w:t>
      </w:r>
      <w:r>
        <w:rPr>
          <w:rFonts w:ascii="Times New Roman" w:hAnsi="Times New Roman"/>
          <w:shd w:val="clear" w:color="auto" w:fill="FFFFFF"/>
        </w:rPr>
        <w:t xml:space="preserve">вило 271 </w:t>
      </w:r>
      <w:r>
        <w:rPr>
          <w:rFonts w:ascii="Times New Roman" w:hAnsi="Times New Roman"/>
        </w:rPr>
        <w:t>человек.</w:t>
      </w:r>
    </w:p>
    <w:p w:rsidR="002F2A91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течение 2021  года было подготовлено и выдано 250 Выписок из Реестра членов СРО АС «ГПАО».</w:t>
      </w:r>
    </w:p>
    <w:p w:rsidR="002F2A91" w:rsidRDefault="002F2A91" w:rsidP="001449D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2F2A91" w:rsidRPr="001449D3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center"/>
        <w:rPr>
          <w:rFonts w:ascii="Times New Roman" w:hAnsi="Times New Roman"/>
          <w:bCs/>
          <w:i/>
          <w:u w:val="single"/>
        </w:rPr>
      </w:pPr>
      <w:r w:rsidRPr="001449D3">
        <w:rPr>
          <w:rFonts w:ascii="Times New Roman" w:hAnsi="Times New Roman"/>
          <w:bCs/>
          <w:i/>
          <w:u w:val="single"/>
        </w:rPr>
        <w:t xml:space="preserve"> Делопроизводство и контроль за прохождением поступающих обращений.</w:t>
      </w:r>
    </w:p>
    <w:p w:rsidR="002F2A91" w:rsidRPr="002B6216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center"/>
        <w:rPr>
          <w:rFonts w:ascii="Times New Roman" w:hAnsi="Times New Roman"/>
          <w:bCs/>
          <w:i/>
          <w:sz w:val="10"/>
          <w:szCs w:val="10"/>
          <w:u w:val="single"/>
        </w:rPr>
      </w:pPr>
    </w:p>
    <w:p w:rsidR="002F2A91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В 2021 году в исполнительную дирекцию СРО АС «ГПАО» п</w:t>
      </w:r>
      <w:r>
        <w:rPr>
          <w:rFonts w:ascii="Times New Roman" w:hAnsi="Times New Roman"/>
          <w:shd w:val="clear" w:color="auto" w:fill="FFFFFF"/>
        </w:rPr>
        <w:t>о входящей корреспонденции поступило и было обработано 673 письменных обращения от организаций-членов Ассоциации, а также от НОПРИЗ, Ростехнадзора, Минстроя Астраханской области и других юридических и физических лиц.</w:t>
      </w:r>
    </w:p>
    <w:p w:rsidR="002F2A91" w:rsidRPr="00055BBA" w:rsidRDefault="002F2A91" w:rsidP="00055BBA">
      <w:pPr>
        <w:pStyle w:val="Textbody"/>
        <w:shd w:val="clear" w:color="auto" w:fill="FFFFFF"/>
        <w:spacing w:after="199" w:line="24" w:lineRule="atLeast"/>
        <w:ind w:right="201" w:firstLine="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Обращений с претензиями в </w:t>
      </w:r>
      <w:r w:rsidRPr="00055BBA">
        <w:rPr>
          <w:rFonts w:ascii="Times New Roman" w:hAnsi="Times New Roman"/>
        </w:rPr>
        <w:t xml:space="preserve">отношении качества выполненных членами </w:t>
      </w:r>
      <w:r>
        <w:rPr>
          <w:rFonts w:ascii="Times New Roman" w:hAnsi="Times New Roman"/>
        </w:rPr>
        <w:t>Ассоциации</w:t>
      </w:r>
      <w:r w:rsidRPr="00055BBA">
        <w:rPr>
          <w:rFonts w:ascii="Times New Roman" w:hAnsi="Times New Roman"/>
        </w:rPr>
        <w:t xml:space="preserve"> и принятых Заказчиками проектных работ ни от Заказчиков, ни от экспертных организаций  в адрес </w:t>
      </w:r>
      <w:r>
        <w:rPr>
          <w:rFonts w:ascii="Times New Roman" w:hAnsi="Times New Roman"/>
        </w:rPr>
        <w:t>Ассоциации</w:t>
      </w:r>
      <w:r w:rsidRPr="00055BBA">
        <w:rPr>
          <w:rFonts w:ascii="Times New Roman" w:hAnsi="Times New Roman"/>
        </w:rPr>
        <w:t xml:space="preserve"> не поступало.</w:t>
      </w:r>
    </w:p>
    <w:p w:rsidR="002F2A91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По исходящей  корреспонденции  подготовлено и отправлено 537 обращений/ответов.</w:t>
      </w:r>
    </w:p>
    <w:p w:rsidR="002F2A91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Вся корреспонденция  регистрируется и подшивается. Д</w:t>
      </w:r>
      <w:r>
        <w:rPr>
          <w:rFonts w:ascii="Times New Roman" w:hAnsi="Times New Roman"/>
        </w:rPr>
        <w:t>ействует электронная система документооборота и электронная почта для оперативной взаимосвязи с членами  Ассоциации и  всеми адресатами.</w:t>
      </w:r>
    </w:p>
    <w:p w:rsidR="002F2A91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Случаев нарушения сроков и порядка рассмотрения обращений, выдачи  выписок из реестра членов СРО и претензий по подготовленным на обращения ответам  не  имелось.</w:t>
      </w:r>
    </w:p>
    <w:p w:rsidR="002F2A91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</w:rPr>
      </w:pPr>
    </w:p>
    <w:p w:rsidR="002F2A91" w:rsidRDefault="002F2A91" w:rsidP="00C6270F">
      <w:pPr>
        <w:pStyle w:val="Textbody"/>
        <w:shd w:val="clear" w:color="auto" w:fill="FFFFFF"/>
        <w:spacing w:after="0" w:line="24" w:lineRule="atLeast"/>
        <w:ind w:right="201" w:firstLine="52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 Информационная открытость</w:t>
      </w:r>
    </w:p>
    <w:p w:rsidR="002F2A91" w:rsidRPr="00C6270F" w:rsidRDefault="002F2A91" w:rsidP="00C6270F">
      <w:pPr>
        <w:pStyle w:val="Textbody"/>
        <w:shd w:val="clear" w:color="auto" w:fill="FFFFFF"/>
        <w:spacing w:after="0" w:line="24" w:lineRule="atLeast"/>
        <w:ind w:right="201" w:firstLine="520"/>
        <w:jc w:val="center"/>
        <w:rPr>
          <w:rFonts w:ascii="Times New Roman" w:hAnsi="Times New Roman"/>
          <w:i/>
          <w:sz w:val="10"/>
          <w:szCs w:val="10"/>
          <w:u w:val="single"/>
        </w:rPr>
      </w:pPr>
    </w:p>
    <w:p w:rsidR="002F2A91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Официальный сайт СРО АС «ГПАО» ведется в соответствии с требованиями действующего законодательства. Постоянно обновляется информация об изменении нормативно-правовых, нормативно-технических и законодательных актов, касающихся осуществления деятельности проектных организаций.</w:t>
      </w:r>
    </w:p>
    <w:p w:rsidR="002F2A91" w:rsidRPr="002B6216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  <w:sz w:val="16"/>
          <w:szCs w:val="16"/>
        </w:rPr>
      </w:pPr>
    </w:p>
    <w:p w:rsidR="002F2A91" w:rsidRPr="00055BBA" w:rsidRDefault="002F2A91" w:rsidP="00055BBA">
      <w:pPr>
        <w:pStyle w:val="Textbody"/>
        <w:shd w:val="clear" w:color="auto" w:fill="FFFFFF"/>
        <w:spacing w:after="204" w:line="24" w:lineRule="atLeast"/>
        <w:ind w:right="227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u w:val="single"/>
        </w:rPr>
        <w:t>Финансово-хозяйственная деятельность Ассоциации</w:t>
      </w:r>
    </w:p>
    <w:p w:rsidR="002F2A91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Расходная часть сметы, утвержденной Общим собранием членов Ассоциации из расчета сохранения размера поквартальных членских взносов (10,0 тыс.руб.), вступительного взноса (10,0 тыс.руб.) и взноса в НОПРИЗ (6,5. тыс.руб.), за 2021 год была исполнена в пределах утвержденных показателей.</w:t>
      </w:r>
    </w:p>
    <w:p w:rsidR="002F2A91" w:rsidRDefault="002F2A91" w:rsidP="001449D3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результатам проведенной в установленном порядке аудиторской проверки и заключению Ревизионной комиссии Ассоциации, никаких нарушений в финансово-хозяйственной деятельности за 2021 год не имелось.</w:t>
      </w:r>
    </w:p>
    <w:p w:rsidR="002F2A91" w:rsidRDefault="002F2A91" w:rsidP="00717D11">
      <w:pPr>
        <w:pStyle w:val="Textbody"/>
        <w:shd w:val="clear" w:color="auto" w:fill="FFFFFF"/>
        <w:spacing w:after="0" w:line="24" w:lineRule="atLeast"/>
        <w:ind w:right="201" w:firstLine="520"/>
        <w:jc w:val="both"/>
        <w:rPr>
          <w:rFonts w:ascii="Times New Roman" w:hAnsi="Times New Roman"/>
          <w:sz w:val="27"/>
          <w:szCs w:val="27"/>
        </w:rPr>
      </w:pPr>
      <w:r>
        <w:t xml:space="preserve">                  </w:t>
      </w:r>
      <w:bookmarkStart w:id="1" w:name="_GoBack"/>
      <w:bookmarkEnd w:id="1"/>
    </w:p>
    <w:sectPr w:rsidR="002F2A91" w:rsidSect="00553E64">
      <w:footerReference w:type="default" r:id="rId10"/>
      <w:pgSz w:w="12240" w:h="15840"/>
      <w:pgMar w:top="720" w:right="720" w:bottom="720" w:left="184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91" w:rsidRDefault="002F2A91" w:rsidP="00C84906">
      <w:pPr>
        <w:spacing w:after="0" w:line="240" w:lineRule="auto"/>
      </w:pPr>
      <w:r>
        <w:separator/>
      </w:r>
    </w:p>
  </w:endnote>
  <w:endnote w:type="continuationSeparator" w:id="0">
    <w:p w:rsidR="002F2A91" w:rsidRDefault="002F2A91" w:rsidP="00C8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91" w:rsidRDefault="002F2A91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2F2A91" w:rsidRDefault="002F2A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91" w:rsidRDefault="002F2A91" w:rsidP="00C84906">
      <w:pPr>
        <w:spacing w:after="0" w:line="240" w:lineRule="auto"/>
      </w:pPr>
      <w:r>
        <w:separator/>
      </w:r>
    </w:p>
  </w:footnote>
  <w:footnote w:type="continuationSeparator" w:id="0">
    <w:p w:rsidR="002F2A91" w:rsidRDefault="002F2A91" w:rsidP="00C8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344BB4"/>
    <w:multiLevelType w:val="multilevel"/>
    <w:tmpl w:val="1ADC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828EC"/>
    <w:multiLevelType w:val="hybridMultilevel"/>
    <w:tmpl w:val="29F86124"/>
    <w:lvl w:ilvl="0" w:tplc="2DEAB7B4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49D"/>
    <w:rsid w:val="00005BFE"/>
    <w:rsid w:val="00006138"/>
    <w:rsid w:val="0001109D"/>
    <w:rsid w:val="00013075"/>
    <w:rsid w:val="00014E9C"/>
    <w:rsid w:val="000154EE"/>
    <w:rsid w:val="000159FC"/>
    <w:rsid w:val="000249D6"/>
    <w:rsid w:val="00024F29"/>
    <w:rsid w:val="00037081"/>
    <w:rsid w:val="0003733F"/>
    <w:rsid w:val="00040B9B"/>
    <w:rsid w:val="000447CE"/>
    <w:rsid w:val="00046227"/>
    <w:rsid w:val="00047F91"/>
    <w:rsid w:val="00052E0C"/>
    <w:rsid w:val="00055BBA"/>
    <w:rsid w:val="00056838"/>
    <w:rsid w:val="000631FC"/>
    <w:rsid w:val="000710E8"/>
    <w:rsid w:val="00077E87"/>
    <w:rsid w:val="00085DC9"/>
    <w:rsid w:val="00093CE0"/>
    <w:rsid w:val="00095846"/>
    <w:rsid w:val="00095B89"/>
    <w:rsid w:val="000970FB"/>
    <w:rsid w:val="000A1822"/>
    <w:rsid w:val="000A30D8"/>
    <w:rsid w:val="000A51D1"/>
    <w:rsid w:val="000C1083"/>
    <w:rsid w:val="000C2247"/>
    <w:rsid w:val="000D2B87"/>
    <w:rsid w:val="000D3537"/>
    <w:rsid w:val="000D4113"/>
    <w:rsid w:val="000D4D3D"/>
    <w:rsid w:val="000D530D"/>
    <w:rsid w:val="000D5BD3"/>
    <w:rsid w:val="000D6982"/>
    <w:rsid w:val="000E4D42"/>
    <w:rsid w:val="000E5144"/>
    <w:rsid w:val="000E7694"/>
    <w:rsid w:val="000E7F7F"/>
    <w:rsid w:val="000F1570"/>
    <w:rsid w:val="00104A45"/>
    <w:rsid w:val="00107040"/>
    <w:rsid w:val="00115A1E"/>
    <w:rsid w:val="00132AB6"/>
    <w:rsid w:val="0013353F"/>
    <w:rsid w:val="00134F42"/>
    <w:rsid w:val="001449D3"/>
    <w:rsid w:val="00160485"/>
    <w:rsid w:val="00161C6F"/>
    <w:rsid w:val="001624D1"/>
    <w:rsid w:val="00162618"/>
    <w:rsid w:val="00165FD1"/>
    <w:rsid w:val="00170746"/>
    <w:rsid w:val="001729B5"/>
    <w:rsid w:val="00182E6A"/>
    <w:rsid w:val="0018666D"/>
    <w:rsid w:val="00195FF1"/>
    <w:rsid w:val="001A0D59"/>
    <w:rsid w:val="001A2DCE"/>
    <w:rsid w:val="001A5367"/>
    <w:rsid w:val="001B049D"/>
    <w:rsid w:val="001B5811"/>
    <w:rsid w:val="001C2912"/>
    <w:rsid w:val="001C6278"/>
    <w:rsid w:val="001D2C39"/>
    <w:rsid w:val="001D7882"/>
    <w:rsid w:val="001E6C8E"/>
    <w:rsid w:val="001F0FE8"/>
    <w:rsid w:val="0020268C"/>
    <w:rsid w:val="00215C53"/>
    <w:rsid w:val="00226819"/>
    <w:rsid w:val="00235D1A"/>
    <w:rsid w:val="0024792A"/>
    <w:rsid w:val="002501D4"/>
    <w:rsid w:val="002508AA"/>
    <w:rsid w:val="002729CA"/>
    <w:rsid w:val="002934BA"/>
    <w:rsid w:val="002977B9"/>
    <w:rsid w:val="002A2657"/>
    <w:rsid w:val="002B2DBB"/>
    <w:rsid w:val="002B6216"/>
    <w:rsid w:val="002B6B22"/>
    <w:rsid w:val="002B79D8"/>
    <w:rsid w:val="002C0936"/>
    <w:rsid w:val="002C2028"/>
    <w:rsid w:val="002C5869"/>
    <w:rsid w:val="002D1684"/>
    <w:rsid w:val="002D627B"/>
    <w:rsid w:val="002E053A"/>
    <w:rsid w:val="002E165C"/>
    <w:rsid w:val="002F2A91"/>
    <w:rsid w:val="002F4AE3"/>
    <w:rsid w:val="00302280"/>
    <w:rsid w:val="0030743E"/>
    <w:rsid w:val="00311E37"/>
    <w:rsid w:val="00313AC2"/>
    <w:rsid w:val="003225C6"/>
    <w:rsid w:val="00325A1A"/>
    <w:rsid w:val="00325CC1"/>
    <w:rsid w:val="003409B1"/>
    <w:rsid w:val="003421DD"/>
    <w:rsid w:val="003443AF"/>
    <w:rsid w:val="00347383"/>
    <w:rsid w:val="003533DD"/>
    <w:rsid w:val="00354C84"/>
    <w:rsid w:val="00364D33"/>
    <w:rsid w:val="00365008"/>
    <w:rsid w:val="00365CF2"/>
    <w:rsid w:val="00372441"/>
    <w:rsid w:val="003771A0"/>
    <w:rsid w:val="00385AB9"/>
    <w:rsid w:val="003A0233"/>
    <w:rsid w:val="003A0C5B"/>
    <w:rsid w:val="003B0B70"/>
    <w:rsid w:val="003B5723"/>
    <w:rsid w:val="003B79F6"/>
    <w:rsid w:val="003C7F3D"/>
    <w:rsid w:val="003D28AD"/>
    <w:rsid w:val="003E13E4"/>
    <w:rsid w:val="003E2E77"/>
    <w:rsid w:val="003E41FD"/>
    <w:rsid w:val="003F1821"/>
    <w:rsid w:val="003F201F"/>
    <w:rsid w:val="003F2821"/>
    <w:rsid w:val="003F470C"/>
    <w:rsid w:val="00401F63"/>
    <w:rsid w:val="00405F49"/>
    <w:rsid w:val="004268B0"/>
    <w:rsid w:val="004329F3"/>
    <w:rsid w:val="00446140"/>
    <w:rsid w:val="004544D1"/>
    <w:rsid w:val="004560B8"/>
    <w:rsid w:val="004577CD"/>
    <w:rsid w:val="00467BE4"/>
    <w:rsid w:val="00471592"/>
    <w:rsid w:val="0047249C"/>
    <w:rsid w:val="0047582D"/>
    <w:rsid w:val="0048073E"/>
    <w:rsid w:val="00483952"/>
    <w:rsid w:val="00483CB6"/>
    <w:rsid w:val="00491A2E"/>
    <w:rsid w:val="00496D69"/>
    <w:rsid w:val="004B166C"/>
    <w:rsid w:val="004B342E"/>
    <w:rsid w:val="004C7806"/>
    <w:rsid w:val="004D5B26"/>
    <w:rsid w:val="004D63AB"/>
    <w:rsid w:val="004E7141"/>
    <w:rsid w:val="00501DA0"/>
    <w:rsid w:val="00502CC6"/>
    <w:rsid w:val="00502FB0"/>
    <w:rsid w:val="005039C2"/>
    <w:rsid w:val="005061C3"/>
    <w:rsid w:val="00513C30"/>
    <w:rsid w:val="00517248"/>
    <w:rsid w:val="005240F0"/>
    <w:rsid w:val="005243E5"/>
    <w:rsid w:val="00527D2C"/>
    <w:rsid w:val="0053022C"/>
    <w:rsid w:val="00553E64"/>
    <w:rsid w:val="0057104D"/>
    <w:rsid w:val="00572FD3"/>
    <w:rsid w:val="0057787F"/>
    <w:rsid w:val="00586F56"/>
    <w:rsid w:val="00587D4F"/>
    <w:rsid w:val="005A3538"/>
    <w:rsid w:val="005A443E"/>
    <w:rsid w:val="005B2040"/>
    <w:rsid w:val="005B5EB7"/>
    <w:rsid w:val="005B6E52"/>
    <w:rsid w:val="005C0132"/>
    <w:rsid w:val="005C487C"/>
    <w:rsid w:val="005D29A9"/>
    <w:rsid w:val="005D3D85"/>
    <w:rsid w:val="005E2D1E"/>
    <w:rsid w:val="005E35C8"/>
    <w:rsid w:val="005E66B2"/>
    <w:rsid w:val="005F1C15"/>
    <w:rsid w:val="005F24B6"/>
    <w:rsid w:val="005F2611"/>
    <w:rsid w:val="005F5D78"/>
    <w:rsid w:val="006113AA"/>
    <w:rsid w:val="00617AE3"/>
    <w:rsid w:val="00617EE2"/>
    <w:rsid w:val="00622D52"/>
    <w:rsid w:val="00624877"/>
    <w:rsid w:val="00627AFF"/>
    <w:rsid w:val="0063170A"/>
    <w:rsid w:val="00631E3F"/>
    <w:rsid w:val="006375F0"/>
    <w:rsid w:val="00637938"/>
    <w:rsid w:val="00640111"/>
    <w:rsid w:val="00667467"/>
    <w:rsid w:val="00671087"/>
    <w:rsid w:val="00676B20"/>
    <w:rsid w:val="00685007"/>
    <w:rsid w:val="00687C97"/>
    <w:rsid w:val="00692959"/>
    <w:rsid w:val="006940B3"/>
    <w:rsid w:val="00696743"/>
    <w:rsid w:val="0069794B"/>
    <w:rsid w:val="006C34F2"/>
    <w:rsid w:val="006C459F"/>
    <w:rsid w:val="006C4EA4"/>
    <w:rsid w:val="006C6D4D"/>
    <w:rsid w:val="006D06AC"/>
    <w:rsid w:val="006D18D8"/>
    <w:rsid w:val="006D1F12"/>
    <w:rsid w:val="006D1FBC"/>
    <w:rsid w:val="006D2243"/>
    <w:rsid w:val="006D38AC"/>
    <w:rsid w:val="006D69CE"/>
    <w:rsid w:val="006D6A8C"/>
    <w:rsid w:val="006E0038"/>
    <w:rsid w:val="006E1CAF"/>
    <w:rsid w:val="006F1CE0"/>
    <w:rsid w:val="006F3C13"/>
    <w:rsid w:val="007140DB"/>
    <w:rsid w:val="007152AB"/>
    <w:rsid w:val="00716895"/>
    <w:rsid w:val="00717D11"/>
    <w:rsid w:val="007256CC"/>
    <w:rsid w:val="0072738A"/>
    <w:rsid w:val="00727958"/>
    <w:rsid w:val="0074396D"/>
    <w:rsid w:val="0074778E"/>
    <w:rsid w:val="0075521F"/>
    <w:rsid w:val="00755701"/>
    <w:rsid w:val="007618C1"/>
    <w:rsid w:val="00765F5C"/>
    <w:rsid w:val="007759E4"/>
    <w:rsid w:val="00782DC2"/>
    <w:rsid w:val="0078490A"/>
    <w:rsid w:val="007953A6"/>
    <w:rsid w:val="007A4114"/>
    <w:rsid w:val="007A51F5"/>
    <w:rsid w:val="007A6AA1"/>
    <w:rsid w:val="007A7DBD"/>
    <w:rsid w:val="007B23CC"/>
    <w:rsid w:val="007B5FEB"/>
    <w:rsid w:val="007D2CC5"/>
    <w:rsid w:val="007D2EAA"/>
    <w:rsid w:val="007D5300"/>
    <w:rsid w:val="007D735C"/>
    <w:rsid w:val="007E0162"/>
    <w:rsid w:val="007E1E25"/>
    <w:rsid w:val="007E72C5"/>
    <w:rsid w:val="00803684"/>
    <w:rsid w:val="00804115"/>
    <w:rsid w:val="0081012D"/>
    <w:rsid w:val="00814490"/>
    <w:rsid w:val="0081542E"/>
    <w:rsid w:val="0084292B"/>
    <w:rsid w:val="008446EA"/>
    <w:rsid w:val="0085522A"/>
    <w:rsid w:val="008558A5"/>
    <w:rsid w:val="00857046"/>
    <w:rsid w:val="00860D41"/>
    <w:rsid w:val="008813C6"/>
    <w:rsid w:val="00882A5E"/>
    <w:rsid w:val="00883CB5"/>
    <w:rsid w:val="0089143D"/>
    <w:rsid w:val="008949DA"/>
    <w:rsid w:val="00895A59"/>
    <w:rsid w:val="0089612B"/>
    <w:rsid w:val="008A1178"/>
    <w:rsid w:val="008A1244"/>
    <w:rsid w:val="008A1F4A"/>
    <w:rsid w:val="008A6BDE"/>
    <w:rsid w:val="008B2159"/>
    <w:rsid w:val="008C25FE"/>
    <w:rsid w:val="008D0512"/>
    <w:rsid w:val="008D2D8D"/>
    <w:rsid w:val="008E36D1"/>
    <w:rsid w:val="008F0097"/>
    <w:rsid w:val="008F1A3C"/>
    <w:rsid w:val="008F2D3D"/>
    <w:rsid w:val="00905E73"/>
    <w:rsid w:val="00917796"/>
    <w:rsid w:val="00934500"/>
    <w:rsid w:val="009353B8"/>
    <w:rsid w:val="00947A62"/>
    <w:rsid w:val="0095454D"/>
    <w:rsid w:val="00960A27"/>
    <w:rsid w:val="00960B5D"/>
    <w:rsid w:val="009611B8"/>
    <w:rsid w:val="009874DC"/>
    <w:rsid w:val="00992BAA"/>
    <w:rsid w:val="0099569F"/>
    <w:rsid w:val="00997616"/>
    <w:rsid w:val="009B0499"/>
    <w:rsid w:val="009B0B58"/>
    <w:rsid w:val="009B7B2D"/>
    <w:rsid w:val="009C775B"/>
    <w:rsid w:val="009D3B24"/>
    <w:rsid w:val="009D44A8"/>
    <w:rsid w:val="009D48B8"/>
    <w:rsid w:val="009E12DE"/>
    <w:rsid w:val="009E2407"/>
    <w:rsid w:val="009E5D97"/>
    <w:rsid w:val="009F1330"/>
    <w:rsid w:val="009F7836"/>
    <w:rsid w:val="00A056BC"/>
    <w:rsid w:val="00A061BD"/>
    <w:rsid w:val="00A12DC1"/>
    <w:rsid w:val="00A15A08"/>
    <w:rsid w:val="00A2035E"/>
    <w:rsid w:val="00A20666"/>
    <w:rsid w:val="00A30E41"/>
    <w:rsid w:val="00A31E18"/>
    <w:rsid w:val="00A31F57"/>
    <w:rsid w:val="00A328DC"/>
    <w:rsid w:val="00A340AF"/>
    <w:rsid w:val="00A35FF8"/>
    <w:rsid w:val="00A401C7"/>
    <w:rsid w:val="00A44758"/>
    <w:rsid w:val="00A4618D"/>
    <w:rsid w:val="00A46F55"/>
    <w:rsid w:val="00A554DB"/>
    <w:rsid w:val="00A76256"/>
    <w:rsid w:val="00A82764"/>
    <w:rsid w:val="00A85680"/>
    <w:rsid w:val="00A868C8"/>
    <w:rsid w:val="00A95DD1"/>
    <w:rsid w:val="00AC1923"/>
    <w:rsid w:val="00AC2BD6"/>
    <w:rsid w:val="00AC3EB0"/>
    <w:rsid w:val="00AE2227"/>
    <w:rsid w:val="00AE2BA1"/>
    <w:rsid w:val="00AF09C8"/>
    <w:rsid w:val="00B036B5"/>
    <w:rsid w:val="00B2169A"/>
    <w:rsid w:val="00B25320"/>
    <w:rsid w:val="00B33A74"/>
    <w:rsid w:val="00B41086"/>
    <w:rsid w:val="00B41176"/>
    <w:rsid w:val="00B4222A"/>
    <w:rsid w:val="00B52084"/>
    <w:rsid w:val="00B6238C"/>
    <w:rsid w:val="00B70941"/>
    <w:rsid w:val="00B7316F"/>
    <w:rsid w:val="00B73BF6"/>
    <w:rsid w:val="00B74630"/>
    <w:rsid w:val="00B808F0"/>
    <w:rsid w:val="00B82A5C"/>
    <w:rsid w:val="00B84CB3"/>
    <w:rsid w:val="00B93A30"/>
    <w:rsid w:val="00B97662"/>
    <w:rsid w:val="00BA0F19"/>
    <w:rsid w:val="00BA59BE"/>
    <w:rsid w:val="00BC43AA"/>
    <w:rsid w:val="00BC4B86"/>
    <w:rsid w:val="00BE1A30"/>
    <w:rsid w:val="00BE40C9"/>
    <w:rsid w:val="00C02A40"/>
    <w:rsid w:val="00C07497"/>
    <w:rsid w:val="00C07BFF"/>
    <w:rsid w:val="00C151FE"/>
    <w:rsid w:val="00C16621"/>
    <w:rsid w:val="00C30569"/>
    <w:rsid w:val="00C3659C"/>
    <w:rsid w:val="00C56500"/>
    <w:rsid w:val="00C62227"/>
    <w:rsid w:val="00C6270F"/>
    <w:rsid w:val="00C64773"/>
    <w:rsid w:val="00C72D02"/>
    <w:rsid w:val="00C7465F"/>
    <w:rsid w:val="00C821D1"/>
    <w:rsid w:val="00C84906"/>
    <w:rsid w:val="00C84A6C"/>
    <w:rsid w:val="00C867A1"/>
    <w:rsid w:val="00C91DA3"/>
    <w:rsid w:val="00C92B9F"/>
    <w:rsid w:val="00C976E9"/>
    <w:rsid w:val="00CA4A93"/>
    <w:rsid w:val="00CA63B1"/>
    <w:rsid w:val="00CB0380"/>
    <w:rsid w:val="00CC0FCB"/>
    <w:rsid w:val="00CC4312"/>
    <w:rsid w:val="00CC696A"/>
    <w:rsid w:val="00CD5714"/>
    <w:rsid w:val="00CE4298"/>
    <w:rsid w:val="00CE6095"/>
    <w:rsid w:val="00CF1373"/>
    <w:rsid w:val="00CF3AAD"/>
    <w:rsid w:val="00CF70F2"/>
    <w:rsid w:val="00D245AE"/>
    <w:rsid w:val="00D278A7"/>
    <w:rsid w:val="00D31F01"/>
    <w:rsid w:val="00D329F0"/>
    <w:rsid w:val="00D46541"/>
    <w:rsid w:val="00D46779"/>
    <w:rsid w:val="00D47593"/>
    <w:rsid w:val="00D503B1"/>
    <w:rsid w:val="00D5347C"/>
    <w:rsid w:val="00D53FCB"/>
    <w:rsid w:val="00D72FDE"/>
    <w:rsid w:val="00D85BE4"/>
    <w:rsid w:val="00D86A74"/>
    <w:rsid w:val="00D90181"/>
    <w:rsid w:val="00D910D9"/>
    <w:rsid w:val="00D936CA"/>
    <w:rsid w:val="00D94F30"/>
    <w:rsid w:val="00DA0942"/>
    <w:rsid w:val="00DB43F5"/>
    <w:rsid w:val="00DD117B"/>
    <w:rsid w:val="00DE3730"/>
    <w:rsid w:val="00DE6B2F"/>
    <w:rsid w:val="00DE7238"/>
    <w:rsid w:val="00DE7453"/>
    <w:rsid w:val="00E02371"/>
    <w:rsid w:val="00E0560A"/>
    <w:rsid w:val="00E1294C"/>
    <w:rsid w:val="00E34F55"/>
    <w:rsid w:val="00E35460"/>
    <w:rsid w:val="00E37B90"/>
    <w:rsid w:val="00E37F72"/>
    <w:rsid w:val="00E4163C"/>
    <w:rsid w:val="00E431B9"/>
    <w:rsid w:val="00E52902"/>
    <w:rsid w:val="00E52DC4"/>
    <w:rsid w:val="00E5641D"/>
    <w:rsid w:val="00E85E33"/>
    <w:rsid w:val="00E863D4"/>
    <w:rsid w:val="00E87907"/>
    <w:rsid w:val="00E92F3E"/>
    <w:rsid w:val="00E94A8C"/>
    <w:rsid w:val="00EA127D"/>
    <w:rsid w:val="00EB753F"/>
    <w:rsid w:val="00EC0B89"/>
    <w:rsid w:val="00EC2DB4"/>
    <w:rsid w:val="00EE5081"/>
    <w:rsid w:val="00EF5512"/>
    <w:rsid w:val="00EF59D2"/>
    <w:rsid w:val="00F11EBE"/>
    <w:rsid w:val="00F143D9"/>
    <w:rsid w:val="00F1752E"/>
    <w:rsid w:val="00F228BA"/>
    <w:rsid w:val="00F22F15"/>
    <w:rsid w:val="00F242F1"/>
    <w:rsid w:val="00F252D1"/>
    <w:rsid w:val="00F27DB3"/>
    <w:rsid w:val="00F323BE"/>
    <w:rsid w:val="00F33918"/>
    <w:rsid w:val="00F35D86"/>
    <w:rsid w:val="00F409C9"/>
    <w:rsid w:val="00F42444"/>
    <w:rsid w:val="00F43A11"/>
    <w:rsid w:val="00F45353"/>
    <w:rsid w:val="00F45ACA"/>
    <w:rsid w:val="00F549CB"/>
    <w:rsid w:val="00F5598F"/>
    <w:rsid w:val="00F621E2"/>
    <w:rsid w:val="00F7187D"/>
    <w:rsid w:val="00F775CA"/>
    <w:rsid w:val="00F80530"/>
    <w:rsid w:val="00F84B33"/>
    <w:rsid w:val="00F879D8"/>
    <w:rsid w:val="00F9134F"/>
    <w:rsid w:val="00FA3264"/>
    <w:rsid w:val="00FC0E04"/>
    <w:rsid w:val="00FC27F6"/>
    <w:rsid w:val="00FC664E"/>
    <w:rsid w:val="00FD104A"/>
    <w:rsid w:val="00FD4D65"/>
    <w:rsid w:val="00FD59D3"/>
    <w:rsid w:val="00FD6531"/>
    <w:rsid w:val="00FD6664"/>
    <w:rsid w:val="00F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5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0D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67A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7A1"/>
    <w:rPr>
      <w:rFonts w:ascii="Segoe UI" w:hAnsi="Segoe UI" w:cs="Times New Roman"/>
      <w:sz w:val="18"/>
    </w:rPr>
  </w:style>
  <w:style w:type="paragraph" w:customStyle="1" w:styleId="Standard">
    <w:name w:val="Standard"/>
    <w:uiPriority w:val="99"/>
    <w:rsid w:val="00161C6F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61C6F"/>
    <w:pPr>
      <w:suppressLineNumbers/>
    </w:pPr>
  </w:style>
  <w:style w:type="paragraph" w:customStyle="1" w:styleId="Textbody">
    <w:name w:val="Text body"/>
    <w:basedOn w:val="Standard"/>
    <w:uiPriority w:val="99"/>
    <w:rsid w:val="00161C6F"/>
    <w:pPr>
      <w:spacing w:after="283" w:line="276" w:lineRule="auto"/>
    </w:pPr>
  </w:style>
  <w:style w:type="character" w:customStyle="1" w:styleId="Internetlink">
    <w:name w:val="Internet link"/>
    <w:uiPriority w:val="99"/>
    <w:rsid w:val="00161C6F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755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55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90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8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4906"/>
    <w:rPr>
      <w:rFonts w:cs="Times New Roman"/>
      <w:sz w:val="22"/>
      <w:szCs w:val="22"/>
    </w:rPr>
  </w:style>
  <w:style w:type="paragraph" w:customStyle="1" w:styleId="3">
    <w:name w:val="Заголовок №3"/>
    <w:basedOn w:val="Standard"/>
    <w:uiPriority w:val="99"/>
    <w:rsid w:val="001449D3"/>
    <w:pPr>
      <w:shd w:val="clear" w:color="auto" w:fill="FFFFFF"/>
      <w:spacing w:before="180" w:line="475" w:lineRule="exact"/>
      <w:ind w:hanging="1020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083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651</TotalTime>
  <Pages>6</Pages>
  <Words>2511</Words>
  <Characters>14315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 </dc:title>
  <dc:subject/>
  <dc:creator>Ольга Берендеева</dc:creator>
  <cp:keywords/>
  <dc:description/>
  <cp:lastModifiedBy>ГПАО 2</cp:lastModifiedBy>
  <cp:revision>262</cp:revision>
  <cp:lastPrinted>2023-03-22T06:57:00Z</cp:lastPrinted>
  <dcterms:created xsi:type="dcterms:W3CDTF">2023-03-21T07:10:00Z</dcterms:created>
  <dcterms:modified xsi:type="dcterms:W3CDTF">2023-03-22T09:01:00Z</dcterms:modified>
</cp:coreProperties>
</file>