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D" w:rsidRPr="00AB591D" w:rsidRDefault="00F16530" w:rsidP="00AB591D">
      <w:pPr>
        <w:spacing w:after="120"/>
        <w:ind w:firstLine="709"/>
        <w:jc w:val="center"/>
        <w:rPr>
          <w:sz w:val="26"/>
          <w:szCs w:val="26"/>
        </w:rPr>
      </w:pPr>
      <w:r w:rsidRPr="00AB591D">
        <w:rPr>
          <w:b/>
          <w:sz w:val="26"/>
          <w:szCs w:val="26"/>
        </w:rPr>
        <w:t>ПРОГРАММА бизнес-консультации</w:t>
      </w:r>
      <w:r w:rsidR="00F5125C" w:rsidRPr="00AB591D">
        <w:rPr>
          <w:b/>
          <w:sz w:val="26"/>
          <w:szCs w:val="26"/>
        </w:rPr>
        <w:t xml:space="preserve"> </w:t>
      </w:r>
    </w:p>
    <w:p w:rsidR="00F16530" w:rsidRPr="00AB591D" w:rsidRDefault="001C3B6B" w:rsidP="00AB591D">
      <w:pPr>
        <w:spacing w:after="120"/>
        <w:ind w:firstLine="709"/>
        <w:jc w:val="center"/>
      </w:pPr>
      <w:r w:rsidRPr="00AB591D">
        <w:rPr>
          <w:b/>
          <w:sz w:val="28"/>
          <w:szCs w:val="28"/>
        </w:rPr>
        <w:t xml:space="preserve">Вопрос </w:t>
      </w:r>
      <w:r w:rsidR="00F16530" w:rsidRPr="00AB591D">
        <w:rPr>
          <w:b/>
          <w:sz w:val="28"/>
          <w:szCs w:val="28"/>
        </w:rPr>
        <w:t>1.</w:t>
      </w:r>
      <w:r w:rsidR="00F16530" w:rsidRPr="00AB591D">
        <w:tab/>
        <w:t xml:space="preserve">Как руководство проектной организации (ПО) должно управлять </w:t>
      </w:r>
      <w:proofErr w:type="spellStart"/>
      <w:r w:rsidR="00F16530" w:rsidRPr="00AB591D">
        <w:t>ГИПами</w:t>
      </w:r>
      <w:proofErr w:type="spellEnd"/>
      <w:r w:rsidR="00F16530" w:rsidRPr="00AB591D">
        <w:t xml:space="preserve"> и что необходимо требовать от них, в рамках действующих нормативно-правовых документов </w:t>
      </w:r>
      <w:proofErr w:type="gramStart"/>
      <w:r w:rsidR="00F16530" w:rsidRPr="00AB591D">
        <w:t>РФ :</w:t>
      </w:r>
      <w:proofErr w:type="gramEnd"/>
    </w:p>
    <w:p w:rsidR="00F16530" w:rsidRPr="00AB591D" w:rsidRDefault="00F16530" w:rsidP="00F5125C">
      <w:pPr>
        <w:ind w:firstLine="709"/>
        <w:jc w:val="both"/>
      </w:pPr>
      <w:r w:rsidRPr="00AB591D">
        <w:t>1)</w:t>
      </w:r>
      <w:r w:rsidRPr="00AB591D">
        <w:tab/>
      </w:r>
      <w:proofErr w:type="gramStart"/>
      <w:r w:rsidRPr="00AB591D">
        <w:t>СНИП  1.06.04</w:t>
      </w:r>
      <w:proofErr w:type="gramEnd"/>
      <w:r w:rsidRPr="00AB591D">
        <w:t>-85 "Положение главном инженере (главном архитекторе) проектов;</w:t>
      </w:r>
    </w:p>
    <w:p w:rsidR="00F16530" w:rsidRPr="00AB591D" w:rsidRDefault="00F16530" w:rsidP="00F5125C">
      <w:pPr>
        <w:ind w:firstLine="709"/>
        <w:jc w:val="both"/>
      </w:pPr>
      <w:r w:rsidRPr="00AB591D">
        <w:t>2)</w:t>
      </w:r>
      <w:r w:rsidRPr="00AB591D">
        <w:tab/>
        <w:t xml:space="preserve">Градостроительный кодекс РФ: статья </w:t>
      </w:r>
      <w:proofErr w:type="gramStart"/>
      <w:r w:rsidRPr="00AB591D">
        <w:t>55.5.-</w:t>
      </w:r>
      <w:proofErr w:type="gramEnd"/>
      <w:r w:rsidRPr="00AB591D">
        <w:t xml:space="preserve">1 «Специалисты по организации инженерных изысканий, специалисты по организации архитектурно-строительного проектирования, специалисты по организации строительства» (введена Федеральным законом от 03.07.2016 N 372-ФЗ) </w:t>
      </w:r>
    </w:p>
    <w:p w:rsidR="00F16530" w:rsidRPr="00AB591D" w:rsidRDefault="00F16530" w:rsidP="00F5125C">
      <w:pPr>
        <w:ind w:firstLine="709"/>
        <w:jc w:val="both"/>
      </w:pPr>
      <w:r w:rsidRPr="00AB591D">
        <w:t>3)</w:t>
      </w:r>
      <w:r w:rsidRPr="00AB591D">
        <w:tab/>
        <w:t>ГОСТ Р ИСО 9001-2015;</w:t>
      </w:r>
    </w:p>
    <w:p w:rsidR="00F16530" w:rsidRPr="00AB591D" w:rsidRDefault="00F16530" w:rsidP="00F5125C">
      <w:pPr>
        <w:ind w:firstLine="709"/>
        <w:jc w:val="both"/>
      </w:pPr>
      <w:r w:rsidRPr="00AB591D">
        <w:t>4)</w:t>
      </w:r>
      <w:r w:rsidRPr="00AB591D">
        <w:tab/>
        <w:t>Профессиональный стандарт «Организатор проектного производства в строительстве». Утв. Приказом Министерства труда и социальной защиты РФ от 15.02.2017 г. № 183н. Рег. № 976;</w:t>
      </w:r>
    </w:p>
    <w:p w:rsidR="00F16530" w:rsidRPr="00AB591D" w:rsidRDefault="00F16530" w:rsidP="00F5125C">
      <w:pPr>
        <w:ind w:firstLine="709"/>
        <w:jc w:val="both"/>
      </w:pPr>
      <w:r w:rsidRPr="00AB591D">
        <w:t>5)</w:t>
      </w:r>
      <w:r w:rsidRPr="00AB591D">
        <w:tab/>
        <w:t>Квалификационный стандарт «Главный инженер проекта по организации архитектурно-строительного проектирования» СРО Союз "</w:t>
      </w:r>
      <w:proofErr w:type="spellStart"/>
      <w:r w:rsidRPr="00AB591D">
        <w:t>ПроектСвязьТелеком</w:t>
      </w:r>
      <w:proofErr w:type="spellEnd"/>
      <w:r w:rsidRPr="00AB591D">
        <w:t>"). Квалификационные стандарты НОПРИЗ (22 документа), утвержденные в 2018 году;</w:t>
      </w:r>
    </w:p>
    <w:p w:rsidR="00F16530" w:rsidRPr="00AB591D" w:rsidRDefault="00F16530" w:rsidP="00F5125C">
      <w:pPr>
        <w:ind w:firstLine="709"/>
        <w:jc w:val="both"/>
      </w:pPr>
      <w:r w:rsidRPr="00AB591D">
        <w:t>6)</w:t>
      </w:r>
      <w:r w:rsidRPr="00AB591D">
        <w:tab/>
        <w:t xml:space="preserve">Квалификационный стандарт Главного инженера </w:t>
      </w:r>
      <w:proofErr w:type="gramStart"/>
      <w:r w:rsidRPr="00AB591D">
        <w:t>проектов  "</w:t>
      </w:r>
      <w:proofErr w:type="gramEnd"/>
      <w:r w:rsidRPr="00AB591D">
        <w:t>Консультационного центра Марка ПОДОЛЬСКОГО "ЦНИО-проект";</w:t>
      </w:r>
    </w:p>
    <w:p w:rsidR="00F16530" w:rsidRPr="00AB591D" w:rsidRDefault="00F16530" w:rsidP="00F5125C">
      <w:pPr>
        <w:ind w:firstLine="709"/>
        <w:jc w:val="both"/>
      </w:pPr>
      <w:r w:rsidRPr="00AB591D">
        <w:t>7)</w:t>
      </w:r>
      <w:r w:rsidRPr="00AB591D">
        <w:tab/>
        <w:t xml:space="preserve">Методические документы по организации деятельности </w:t>
      </w:r>
      <w:proofErr w:type="spellStart"/>
      <w:r w:rsidRPr="00AB591D">
        <w:t>ГИПов</w:t>
      </w:r>
      <w:proofErr w:type="spellEnd"/>
      <w:r w:rsidRPr="00AB591D">
        <w:t xml:space="preserve"> Консультационного центра Марка ПОДОЛЬСКОГО "ЦНИО-проект". </w:t>
      </w:r>
    </w:p>
    <w:p w:rsidR="00F16530" w:rsidRPr="00AB591D" w:rsidRDefault="001C3B6B" w:rsidP="001C3B6B">
      <w:pPr>
        <w:shd w:val="clear" w:color="auto" w:fill="BFBFBF" w:themeFill="background1" w:themeFillShade="BF"/>
        <w:ind w:firstLine="709"/>
        <w:jc w:val="both"/>
      </w:pPr>
      <w:r w:rsidRPr="00AB591D">
        <w:rPr>
          <w:b/>
          <w:sz w:val="28"/>
          <w:szCs w:val="28"/>
        </w:rPr>
        <w:t xml:space="preserve">Вопрос </w:t>
      </w:r>
      <w:r w:rsidR="00F16530" w:rsidRPr="00AB591D">
        <w:rPr>
          <w:b/>
          <w:sz w:val="28"/>
          <w:szCs w:val="28"/>
        </w:rPr>
        <w:t>2.</w:t>
      </w:r>
      <w:r w:rsidR="00F16530" w:rsidRPr="00AB591D">
        <w:tab/>
        <w:t xml:space="preserve">Корректирующие действия в проектной организации – инструмент постоянного повышения качества проектной </w:t>
      </w:r>
      <w:proofErr w:type="gramStart"/>
      <w:r w:rsidR="00F16530" w:rsidRPr="00AB591D">
        <w:t>документации</w:t>
      </w:r>
      <w:r w:rsidR="0051251E" w:rsidRPr="00AB591D">
        <w:t xml:space="preserve">, </w:t>
      </w:r>
      <w:r w:rsidR="00F16530" w:rsidRPr="00AB591D">
        <w:t xml:space="preserve"> и</w:t>
      </w:r>
      <w:proofErr w:type="gramEnd"/>
      <w:r w:rsidR="00F16530" w:rsidRPr="00AB591D">
        <w:t xml:space="preserve"> совершенствования деятельности проектной организации</w:t>
      </w:r>
      <w:r w:rsidR="00F5125C" w:rsidRPr="00AB591D">
        <w:t xml:space="preserve"> (Роль </w:t>
      </w:r>
      <w:proofErr w:type="spellStart"/>
      <w:r w:rsidR="00F5125C" w:rsidRPr="00AB591D">
        <w:t>ГИПа</w:t>
      </w:r>
      <w:proofErr w:type="spellEnd"/>
      <w:r w:rsidR="0051251E" w:rsidRPr="00AB591D">
        <w:t>)</w:t>
      </w:r>
      <w:r w:rsidR="00F5125C" w:rsidRPr="00AB591D">
        <w:t xml:space="preserve"> </w:t>
      </w:r>
    </w:p>
    <w:p w:rsidR="00F16530" w:rsidRPr="00AB591D" w:rsidRDefault="001C3B6B" w:rsidP="001C3B6B">
      <w:pPr>
        <w:shd w:val="clear" w:color="auto" w:fill="BFBFBF" w:themeFill="background1" w:themeFillShade="BF"/>
        <w:ind w:firstLine="709"/>
        <w:jc w:val="both"/>
      </w:pPr>
      <w:r w:rsidRPr="00AB591D">
        <w:rPr>
          <w:b/>
          <w:sz w:val="28"/>
          <w:szCs w:val="28"/>
        </w:rPr>
        <w:t xml:space="preserve">Вопрос </w:t>
      </w:r>
      <w:r w:rsidR="00F16530" w:rsidRPr="00AB591D">
        <w:rPr>
          <w:b/>
          <w:sz w:val="28"/>
          <w:szCs w:val="28"/>
        </w:rPr>
        <w:t>3.</w:t>
      </w:r>
      <w:r w:rsidR="00F16530" w:rsidRPr="00AB591D">
        <w:tab/>
        <w:t>Распределение ответственности и полномочий за качество проектной документации</w:t>
      </w:r>
      <w:r w:rsidR="00F5125C" w:rsidRPr="00AB591D">
        <w:t xml:space="preserve">, в том числе </w:t>
      </w:r>
      <w:proofErr w:type="spellStart"/>
      <w:r w:rsidR="00F5125C" w:rsidRPr="00AB591D">
        <w:t>ГИПа</w:t>
      </w:r>
      <w:proofErr w:type="spellEnd"/>
      <w:r w:rsidR="00F16530" w:rsidRPr="00AB591D">
        <w:t xml:space="preserve">.  </w:t>
      </w:r>
    </w:p>
    <w:p w:rsidR="00F16530" w:rsidRPr="00AB591D" w:rsidRDefault="00F16530" w:rsidP="00F5125C">
      <w:pPr>
        <w:ind w:firstLine="709"/>
        <w:jc w:val="center"/>
        <w:rPr>
          <w:b/>
          <w:sz w:val="24"/>
          <w:szCs w:val="24"/>
        </w:rPr>
      </w:pPr>
      <w:r w:rsidRPr="00AB591D">
        <w:rPr>
          <w:b/>
          <w:sz w:val="24"/>
          <w:szCs w:val="24"/>
        </w:rPr>
        <w:t>Информация по вопросу № 1</w:t>
      </w:r>
    </w:p>
    <w:p w:rsidR="00F16530" w:rsidRPr="00AB591D" w:rsidRDefault="00F16530" w:rsidP="00F5125C">
      <w:pPr>
        <w:ind w:firstLine="709"/>
        <w:jc w:val="both"/>
      </w:pPr>
      <w:r w:rsidRPr="00AB591D">
        <w:t xml:space="preserve">(Что </w:t>
      </w:r>
      <w:proofErr w:type="gramStart"/>
      <w:r w:rsidRPr="00AB591D">
        <w:t>руководство  ПО</w:t>
      </w:r>
      <w:proofErr w:type="gramEnd"/>
      <w:r w:rsidRPr="00AB591D">
        <w:t xml:space="preserve"> должно знать о деятельности </w:t>
      </w:r>
      <w:proofErr w:type="spellStart"/>
      <w:r w:rsidRPr="00AB591D">
        <w:t>ГИПов</w:t>
      </w:r>
      <w:proofErr w:type="spellEnd"/>
      <w:r w:rsidRPr="00AB591D">
        <w:t xml:space="preserve"> и что требовать от них)</w:t>
      </w:r>
    </w:p>
    <w:p w:rsidR="00F16530" w:rsidRPr="00AB591D" w:rsidRDefault="00F16530" w:rsidP="001C3B6B">
      <w:pPr>
        <w:shd w:val="clear" w:color="auto" w:fill="FABF8F" w:themeFill="accent6" w:themeFillTint="99"/>
        <w:jc w:val="both"/>
      </w:pPr>
      <w:r w:rsidRPr="00AB591D">
        <w:t>1.</w:t>
      </w:r>
      <w:r w:rsidRPr="00AB591D">
        <w:tab/>
        <w:t xml:space="preserve">Как правильно называется должность </w:t>
      </w:r>
      <w:proofErr w:type="spellStart"/>
      <w:r w:rsidRPr="00AB591D">
        <w:t>ГИПа</w:t>
      </w:r>
      <w:proofErr w:type="spellEnd"/>
    </w:p>
    <w:p w:rsidR="00F16530" w:rsidRPr="00AB591D" w:rsidRDefault="00F16530" w:rsidP="00F5125C">
      <w:pPr>
        <w:jc w:val="both"/>
      </w:pPr>
      <w:r w:rsidRPr="00AB591D">
        <w:t>2.</w:t>
      </w:r>
      <w:r w:rsidRPr="00AB591D">
        <w:tab/>
      </w:r>
      <w:proofErr w:type="gramStart"/>
      <w:r w:rsidRPr="00AB591D">
        <w:t>С</w:t>
      </w:r>
      <w:proofErr w:type="gramEnd"/>
      <w:r w:rsidRPr="00AB591D">
        <w:t xml:space="preserve"> какого момента привлеченный специалист (работник ПО) приобретает статус </w:t>
      </w:r>
      <w:proofErr w:type="spellStart"/>
      <w:r w:rsidRPr="00AB591D">
        <w:t>ГИПа</w:t>
      </w:r>
      <w:proofErr w:type="spellEnd"/>
      <w:r w:rsidRPr="00AB591D">
        <w:t xml:space="preserve"> в проектной организации и когда ГИП приступает к исполнению своих </w:t>
      </w:r>
      <w:r w:rsidR="00F5125C" w:rsidRPr="00AB591D">
        <w:t>должностных</w:t>
      </w:r>
      <w:r w:rsidRPr="00AB591D">
        <w:t xml:space="preserve"> обязанностей </w:t>
      </w:r>
    </w:p>
    <w:p w:rsidR="00F16530" w:rsidRPr="00AB591D" w:rsidRDefault="00F16530" w:rsidP="001C3B6B">
      <w:pPr>
        <w:shd w:val="clear" w:color="auto" w:fill="FABF8F" w:themeFill="accent6" w:themeFillTint="99"/>
        <w:jc w:val="both"/>
      </w:pPr>
      <w:r w:rsidRPr="00AB591D">
        <w:t>3.</w:t>
      </w:r>
      <w:r w:rsidRPr="00AB591D">
        <w:tab/>
        <w:t xml:space="preserve">Каково место </w:t>
      </w:r>
      <w:proofErr w:type="spellStart"/>
      <w:r w:rsidRPr="00AB591D">
        <w:t>ГИПа</w:t>
      </w:r>
      <w:proofErr w:type="spellEnd"/>
      <w:r w:rsidRPr="00AB591D">
        <w:t xml:space="preserve"> в организационной структуре ПО</w:t>
      </w:r>
    </w:p>
    <w:p w:rsidR="00F5125C" w:rsidRPr="00AB591D" w:rsidRDefault="00F5125C" w:rsidP="00F5125C">
      <w:pPr>
        <w:jc w:val="both"/>
      </w:pPr>
    </w:p>
    <w:p w:rsidR="00F16530" w:rsidRPr="00AB591D" w:rsidRDefault="00F16530" w:rsidP="00F5125C">
      <w:pPr>
        <w:jc w:val="both"/>
      </w:pPr>
      <w:r w:rsidRPr="00AB591D">
        <w:t>4.</w:t>
      </w:r>
      <w:r w:rsidRPr="00AB591D">
        <w:tab/>
      </w:r>
      <w:r w:rsidR="00F5125C" w:rsidRPr="00AB591D">
        <w:rPr>
          <w:b/>
        </w:rPr>
        <w:t xml:space="preserve">Какова ответственность </w:t>
      </w:r>
      <w:proofErr w:type="spellStart"/>
      <w:r w:rsidR="00F5125C" w:rsidRPr="00AB591D">
        <w:rPr>
          <w:b/>
        </w:rPr>
        <w:t>ГИПа</w:t>
      </w:r>
      <w:proofErr w:type="spellEnd"/>
      <w:r w:rsidR="00F5125C" w:rsidRPr="00AB591D">
        <w:rPr>
          <w:b/>
        </w:rPr>
        <w:t xml:space="preserve"> и к</w:t>
      </w:r>
      <w:r w:rsidRPr="00AB591D">
        <w:rPr>
          <w:b/>
        </w:rPr>
        <w:t>ак ГИП должен правильно решать вопросы, которые относятся к</w:t>
      </w:r>
      <w:r w:rsidRPr="00AB591D">
        <w:t xml:space="preserve">: </w:t>
      </w:r>
    </w:p>
    <w:p w:rsidR="00F16530" w:rsidRPr="00AB591D" w:rsidRDefault="00F16530" w:rsidP="001C3B6B">
      <w:pPr>
        <w:shd w:val="clear" w:color="auto" w:fill="FABF8F" w:themeFill="accent6" w:themeFillTint="99"/>
        <w:jc w:val="both"/>
      </w:pPr>
      <w:r w:rsidRPr="00AB591D">
        <w:t>1)</w:t>
      </w:r>
      <w:r w:rsidRPr="00AB591D">
        <w:tab/>
        <w:t xml:space="preserve">анализу контракта с заказчиком и </w:t>
      </w:r>
      <w:proofErr w:type="spellStart"/>
      <w:r w:rsidRPr="00AB591D">
        <w:t>субпроектировщиками</w:t>
      </w:r>
      <w:proofErr w:type="spellEnd"/>
    </w:p>
    <w:p w:rsidR="00F16530" w:rsidRPr="00AB591D" w:rsidRDefault="00F16530" w:rsidP="00F5125C">
      <w:pPr>
        <w:jc w:val="both"/>
      </w:pPr>
      <w:r w:rsidRPr="00AB591D">
        <w:t>2)</w:t>
      </w:r>
      <w:r w:rsidRPr="00AB591D">
        <w:tab/>
        <w:t xml:space="preserve">исходным данным и техническим </w:t>
      </w:r>
      <w:proofErr w:type="gramStart"/>
      <w:r w:rsidRPr="00AB591D">
        <w:t>условиям  для</w:t>
      </w:r>
      <w:proofErr w:type="gramEnd"/>
      <w:r w:rsidRPr="00AB591D">
        <w:t xml:space="preserve"> проектирования</w:t>
      </w:r>
    </w:p>
    <w:p w:rsidR="00F16530" w:rsidRPr="00AB591D" w:rsidRDefault="00F16530" w:rsidP="001C3B6B">
      <w:pPr>
        <w:shd w:val="clear" w:color="auto" w:fill="FABF8F" w:themeFill="accent6" w:themeFillTint="99"/>
        <w:jc w:val="both"/>
      </w:pPr>
      <w:r w:rsidRPr="00AB591D">
        <w:t>3)</w:t>
      </w:r>
      <w:r w:rsidRPr="00AB591D">
        <w:tab/>
        <w:t xml:space="preserve">выбору и управлению </w:t>
      </w:r>
      <w:proofErr w:type="spellStart"/>
      <w:r w:rsidRPr="00AB591D">
        <w:t>субпроектировщиками</w:t>
      </w:r>
      <w:proofErr w:type="spellEnd"/>
    </w:p>
    <w:p w:rsidR="00F16530" w:rsidRPr="00AB591D" w:rsidRDefault="00F16530" w:rsidP="00F5125C">
      <w:pPr>
        <w:jc w:val="both"/>
      </w:pPr>
      <w:r w:rsidRPr="00AB591D">
        <w:t>4)</w:t>
      </w:r>
      <w:r w:rsidRPr="00AB591D">
        <w:tab/>
        <w:t>планированию проектных работ по своему объекту</w:t>
      </w:r>
    </w:p>
    <w:p w:rsidR="00F16530" w:rsidRPr="00AB591D" w:rsidRDefault="00F16530" w:rsidP="001C3B6B">
      <w:pPr>
        <w:shd w:val="clear" w:color="auto" w:fill="FABF8F" w:themeFill="accent6" w:themeFillTint="99"/>
        <w:jc w:val="both"/>
      </w:pPr>
      <w:r w:rsidRPr="00AB591D">
        <w:t>5)</w:t>
      </w:r>
      <w:r w:rsidRPr="00AB591D">
        <w:tab/>
        <w:t>контролю сроков проектирования</w:t>
      </w:r>
    </w:p>
    <w:p w:rsidR="00F16530" w:rsidRPr="00AB591D" w:rsidRDefault="00F16530" w:rsidP="00F5125C">
      <w:pPr>
        <w:jc w:val="both"/>
      </w:pPr>
      <w:r w:rsidRPr="00AB591D">
        <w:t>6)</w:t>
      </w:r>
      <w:r w:rsidRPr="00AB591D">
        <w:tab/>
        <w:t>координации проектных работ</w:t>
      </w:r>
    </w:p>
    <w:p w:rsidR="00F16530" w:rsidRPr="00AB591D" w:rsidRDefault="00F16530" w:rsidP="001C3B6B">
      <w:pPr>
        <w:shd w:val="clear" w:color="auto" w:fill="FABF8F" w:themeFill="accent6" w:themeFillTint="99"/>
        <w:jc w:val="both"/>
      </w:pPr>
      <w:r w:rsidRPr="00AB591D">
        <w:t>7)</w:t>
      </w:r>
      <w:r w:rsidRPr="00AB591D">
        <w:tab/>
        <w:t xml:space="preserve">качеству </w:t>
      </w:r>
      <w:proofErr w:type="gramStart"/>
      <w:r w:rsidR="009E6C05" w:rsidRPr="00AB591D">
        <w:t xml:space="preserve">ПСД </w:t>
      </w:r>
      <w:r w:rsidRPr="00AB591D">
        <w:t xml:space="preserve"> (</w:t>
      </w:r>
      <w:proofErr w:type="gramEnd"/>
      <w:r w:rsidRPr="00AB591D">
        <w:t>экономика проектирования, строительства и эксплуатации объекта)</w:t>
      </w:r>
    </w:p>
    <w:p w:rsidR="00F16530" w:rsidRPr="00AB591D" w:rsidRDefault="00F16530" w:rsidP="00F5125C">
      <w:pPr>
        <w:jc w:val="both"/>
      </w:pPr>
      <w:r w:rsidRPr="00AB591D">
        <w:t>8)</w:t>
      </w:r>
      <w:r w:rsidRPr="00AB591D">
        <w:tab/>
        <w:t>формированию "команды" проектировщиков по своему проекту</w:t>
      </w:r>
    </w:p>
    <w:p w:rsidR="00F16530" w:rsidRPr="00AB591D" w:rsidRDefault="00F16530" w:rsidP="001C3B6B">
      <w:pPr>
        <w:shd w:val="clear" w:color="auto" w:fill="FABF8F" w:themeFill="accent6" w:themeFillTint="99"/>
        <w:jc w:val="both"/>
      </w:pPr>
      <w:r w:rsidRPr="00AB591D">
        <w:t>9)</w:t>
      </w:r>
      <w:r w:rsidRPr="00AB591D">
        <w:tab/>
        <w:t>управлению рисками при организации проектирования</w:t>
      </w:r>
    </w:p>
    <w:p w:rsidR="00F16530" w:rsidRPr="00AB591D" w:rsidRDefault="00F16530" w:rsidP="00F5125C">
      <w:pPr>
        <w:jc w:val="both"/>
      </w:pPr>
      <w:r w:rsidRPr="00AB591D">
        <w:t>10)</w:t>
      </w:r>
      <w:r w:rsidRPr="00AB591D">
        <w:tab/>
        <w:t>управлению знаниями в процессе проектирования</w:t>
      </w:r>
    </w:p>
    <w:p w:rsidR="00F16530" w:rsidRPr="00AB591D" w:rsidRDefault="00F16530" w:rsidP="001C3B6B">
      <w:pPr>
        <w:shd w:val="clear" w:color="auto" w:fill="FABF8F" w:themeFill="accent6" w:themeFillTint="99"/>
        <w:jc w:val="both"/>
      </w:pPr>
      <w:r w:rsidRPr="00AB591D">
        <w:t>11)</w:t>
      </w:r>
      <w:r w:rsidRPr="00AB591D">
        <w:tab/>
        <w:t>взаимодействию с техническим, планово-производственным отделами, архивом</w:t>
      </w:r>
    </w:p>
    <w:p w:rsidR="00F16530" w:rsidRPr="00AB591D" w:rsidRDefault="00F16530" w:rsidP="00F5125C">
      <w:pPr>
        <w:jc w:val="both"/>
      </w:pPr>
      <w:r w:rsidRPr="00AB591D">
        <w:t>12)</w:t>
      </w:r>
      <w:r w:rsidRPr="00AB591D">
        <w:tab/>
        <w:t>экспертизе (</w:t>
      </w:r>
      <w:proofErr w:type="gramStart"/>
      <w:r w:rsidRPr="00AB591D">
        <w:t>государственной  и</w:t>
      </w:r>
      <w:proofErr w:type="gramEnd"/>
      <w:r w:rsidRPr="00AB591D">
        <w:t xml:space="preserve">  не государственной)</w:t>
      </w:r>
    </w:p>
    <w:p w:rsidR="00F16530" w:rsidRPr="00AB591D" w:rsidRDefault="00F16530" w:rsidP="001C3B6B">
      <w:pPr>
        <w:shd w:val="clear" w:color="auto" w:fill="FABF8F" w:themeFill="accent6" w:themeFillTint="99"/>
        <w:jc w:val="both"/>
      </w:pPr>
      <w:r w:rsidRPr="00AB591D">
        <w:t>13)</w:t>
      </w:r>
      <w:r w:rsidRPr="00AB591D">
        <w:tab/>
        <w:t xml:space="preserve">авторскому надзору </w:t>
      </w:r>
    </w:p>
    <w:p w:rsidR="00F16530" w:rsidRPr="00AB591D" w:rsidRDefault="00F16530" w:rsidP="00F5125C">
      <w:pPr>
        <w:jc w:val="both"/>
      </w:pPr>
      <w:r w:rsidRPr="00AB591D">
        <w:t>14)</w:t>
      </w:r>
      <w:r w:rsidRPr="00AB591D">
        <w:tab/>
        <w:t>вопросам модернизации, техническому перевооружению, расширению, замене оборудования, капитального ремонта и т.п. в процессе эксплуатации построенного объекта</w:t>
      </w:r>
    </w:p>
    <w:p w:rsidR="00F16530" w:rsidRPr="00AB591D" w:rsidRDefault="00F16530" w:rsidP="001C3B6B">
      <w:pPr>
        <w:shd w:val="clear" w:color="auto" w:fill="FABF8F" w:themeFill="accent6" w:themeFillTint="99"/>
        <w:jc w:val="both"/>
      </w:pPr>
      <w:r w:rsidRPr="00AB591D">
        <w:t>15)</w:t>
      </w:r>
      <w:r w:rsidRPr="00AB591D">
        <w:tab/>
        <w:t>ЕВРОКОДАМ</w:t>
      </w:r>
    </w:p>
    <w:p w:rsidR="00F16530" w:rsidRPr="00AB591D" w:rsidRDefault="00F16530" w:rsidP="00F5125C">
      <w:pPr>
        <w:jc w:val="both"/>
      </w:pPr>
      <w:r w:rsidRPr="00AB591D">
        <w:t>16)</w:t>
      </w:r>
      <w:r w:rsidRPr="00AB591D">
        <w:tab/>
        <w:t>мониторингу удовлетворенности заказчиков результатом проектирования, а также ходом выполнения проектных работ</w:t>
      </w:r>
    </w:p>
    <w:p w:rsidR="00F16530" w:rsidRPr="00AB591D" w:rsidRDefault="00F16530" w:rsidP="001C3B6B">
      <w:pPr>
        <w:shd w:val="clear" w:color="auto" w:fill="FABF8F" w:themeFill="accent6" w:themeFillTint="99"/>
        <w:jc w:val="both"/>
      </w:pPr>
      <w:r w:rsidRPr="00AB591D">
        <w:t>17)</w:t>
      </w:r>
      <w:r w:rsidRPr="00AB591D">
        <w:tab/>
        <w:t>смете на выполнение проектных работ</w:t>
      </w:r>
    </w:p>
    <w:p w:rsidR="00F16530" w:rsidRPr="00AB591D" w:rsidRDefault="00F16530" w:rsidP="00F5125C">
      <w:pPr>
        <w:jc w:val="both"/>
      </w:pPr>
      <w:r w:rsidRPr="00AB591D">
        <w:t>1</w:t>
      </w:r>
      <w:r w:rsidR="00946911" w:rsidRPr="00AB591D">
        <w:t>8</w:t>
      </w:r>
      <w:r w:rsidRPr="00AB591D">
        <w:t>)</w:t>
      </w:r>
      <w:r w:rsidRPr="00AB591D">
        <w:tab/>
        <w:t>требованию непрерывного повышения удовлетворённости заказчиков</w:t>
      </w:r>
    </w:p>
    <w:p w:rsidR="00F16530" w:rsidRPr="00AB591D" w:rsidRDefault="00946911" w:rsidP="00946911">
      <w:pPr>
        <w:shd w:val="clear" w:color="auto" w:fill="FABF8F" w:themeFill="accent6" w:themeFillTint="99"/>
        <w:jc w:val="both"/>
      </w:pPr>
      <w:r w:rsidRPr="00AB591D">
        <w:t>19</w:t>
      </w:r>
      <w:r w:rsidR="00F16530" w:rsidRPr="00AB591D">
        <w:t>)</w:t>
      </w:r>
      <w:r w:rsidR="00F16530" w:rsidRPr="00AB591D">
        <w:tab/>
        <w:t>собственному повышению квалификации</w:t>
      </w:r>
    </w:p>
    <w:p w:rsidR="00F16530" w:rsidRPr="00AB591D" w:rsidRDefault="00F16530" w:rsidP="00F5125C">
      <w:pPr>
        <w:jc w:val="both"/>
      </w:pPr>
      <w:r w:rsidRPr="00AB591D">
        <w:t>2</w:t>
      </w:r>
      <w:r w:rsidR="00946911" w:rsidRPr="00AB591D">
        <w:t>0</w:t>
      </w:r>
      <w:r w:rsidRPr="00AB591D">
        <w:t>)</w:t>
      </w:r>
      <w:r w:rsidRPr="00AB591D">
        <w:tab/>
        <w:t>учету фактических трудозатрат при проектировании объекта</w:t>
      </w:r>
    </w:p>
    <w:p w:rsidR="00F16530" w:rsidRPr="00AB591D" w:rsidRDefault="00F16530" w:rsidP="002E6D89">
      <w:pPr>
        <w:jc w:val="both"/>
      </w:pPr>
      <w:r w:rsidRPr="00AB591D">
        <w:rPr>
          <w:shd w:val="clear" w:color="auto" w:fill="FABF8F" w:themeFill="accent6" w:themeFillTint="99"/>
        </w:rPr>
        <w:t>2</w:t>
      </w:r>
      <w:r w:rsidR="00946911" w:rsidRPr="00AB591D">
        <w:rPr>
          <w:shd w:val="clear" w:color="auto" w:fill="FABF8F" w:themeFill="accent6" w:themeFillTint="99"/>
        </w:rPr>
        <w:t>1</w:t>
      </w:r>
      <w:r w:rsidRPr="00AB591D">
        <w:rPr>
          <w:shd w:val="clear" w:color="auto" w:fill="FABF8F" w:themeFill="accent6" w:themeFillTint="99"/>
        </w:rPr>
        <w:t>)</w:t>
      </w:r>
      <w:r w:rsidRPr="00AB591D">
        <w:rPr>
          <w:shd w:val="clear" w:color="auto" w:fill="FABF8F" w:themeFill="accent6" w:themeFillTint="99"/>
        </w:rPr>
        <w:tab/>
        <w:t>взаимодействию с заинтересованными сторонами (экспертиза, согласующие органы, инспектирую</w:t>
      </w:r>
      <w:r w:rsidRPr="00AB591D">
        <w:t>щие органы, население, муниципальные и городские органы управления и т.п.)</w:t>
      </w:r>
    </w:p>
    <w:p w:rsidR="00CA3D6C" w:rsidRPr="00AB591D" w:rsidRDefault="00CA3D6C" w:rsidP="002E6D89">
      <w:pPr>
        <w:jc w:val="both"/>
      </w:pPr>
      <w:bookmarkStart w:id="0" w:name="_GoBack"/>
      <w:bookmarkEnd w:id="0"/>
    </w:p>
    <w:sectPr w:rsidR="00CA3D6C" w:rsidRPr="00AB591D" w:rsidSect="00FE4BD8">
      <w:footerReference w:type="default" r:id="rId6"/>
      <w:pgSz w:w="11906" w:h="16838"/>
      <w:pgMar w:top="1134" w:right="850" w:bottom="851" w:left="1701" w:header="708" w:footer="49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C00" w:rsidRDefault="00572C00" w:rsidP="00E172FF">
      <w:r>
        <w:separator/>
      </w:r>
    </w:p>
  </w:endnote>
  <w:endnote w:type="continuationSeparator" w:id="0">
    <w:p w:rsidR="00572C00" w:rsidRDefault="00572C00" w:rsidP="00E1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86" w:rsidRPr="007F7C86" w:rsidRDefault="007F7C86" w:rsidP="003E6FB5">
    <w:pPr>
      <w:pStyle w:val="af8"/>
      <w:tabs>
        <w:tab w:val="clear" w:pos="9355"/>
        <w:tab w:val="right" w:pos="9639"/>
      </w:tabs>
      <w:ind w:left="-1276" w:right="-284"/>
      <w:jc w:val="center"/>
      <w:rPr>
        <w:rFonts w:ascii="Copperplate Gothic Bold" w:hAnsi="Copperplate Gothic Bold" w:cs="Arabic Typesetting"/>
        <w:i/>
        <w:smallCaps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C00" w:rsidRDefault="00572C00" w:rsidP="00E172FF">
      <w:r>
        <w:separator/>
      </w:r>
    </w:p>
  </w:footnote>
  <w:footnote w:type="continuationSeparator" w:id="0">
    <w:p w:rsidR="00572C00" w:rsidRDefault="00572C00" w:rsidP="00E17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A10"/>
    <w:rsid w:val="00012C6D"/>
    <w:rsid w:val="000215B9"/>
    <w:rsid w:val="00035721"/>
    <w:rsid w:val="000408D9"/>
    <w:rsid w:val="00040D5F"/>
    <w:rsid w:val="00041299"/>
    <w:rsid w:val="000611DC"/>
    <w:rsid w:val="00064882"/>
    <w:rsid w:val="00070285"/>
    <w:rsid w:val="00075CA1"/>
    <w:rsid w:val="00090519"/>
    <w:rsid w:val="00097C1A"/>
    <w:rsid w:val="000B53BB"/>
    <w:rsid w:val="000B56D4"/>
    <w:rsid w:val="000C538A"/>
    <w:rsid w:val="000E13B1"/>
    <w:rsid w:val="00102A5E"/>
    <w:rsid w:val="0013348C"/>
    <w:rsid w:val="0015760B"/>
    <w:rsid w:val="0016267C"/>
    <w:rsid w:val="00165E59"/>
    <w:rsid w:val="00180955"/>
    <w:rsid w:val="001B675A"/>
    <w:rsid w:val="001C0684"/>
    <w:rsid w:val="001C3B6B"/>
    <w:rsid w:val="001C6397"/>
    <w:rsid w:val="001D09A3"/>
    <w:rsid w:val="001D26EB"/>
    <w:rsid w:val="001F5683"/>
    <w:rsid w:val="001F5A16"/>
    <w:rsid w:val="002222F3"/>
    <w:rsid w:val="002417E3"/>
    <w:rsid w:val="00242B51"/>
    <w:rsid w:val="00244F0E"/>
    <w:rsid w:val="00261128"/>
    <w:rsid w:val="0027197F"/>
    <w:rsid w:val="00273948"/>
    <w:rsid w:val="002741C2"/>
    <w:rsid w:val="002B236C"/>
    <w:rsid w:val="002D20B4"/>
    <w:rsid w:val="002E6694"/>
    <w:rsid w:val="002E6D89"/>
    <w:rsid w:val="002F3CB5"/>
    <w:rsid w:val="0033080B"/>
    <w:rsid w:val="00343911"/>
    <w:rsid w:val="00352F95"/>
    <w:rsid w:val="003530C8"/>
    <w:rsid w:val="003601AF"/>
    <w:rsid w:val="00360F1D"/>
    <w:rsid w:val="00365C4F"/>
    <w:rsid w:val="00380F62"/>
    <w:rsid w:val="00384BE4"/>
    <w:rsid w:val="003C3638"/>
    <w:rsid w:val="003E06E8"/>
    <w:rsid w:val="003E6FB5"/>
    <w:rsid w:val="003F1211"/>
    <w:rsid w:val="00405D30"/>
    <w:rsid w:val="00462F3D"/>
    <w:rsid w:val="00480F87"/>
    <w:rsid w:val="0048560D"/>
    <w:rsid w:val="004E3CF2"/>
    <w:rsid w:val="004F5DEC"/>
    <w:rsid w:val="0051251E"/>
    <w:rsid w:val="00525FBB"/>
    <w:rsid w:val="00541E2C"/>
    <w:rsid w:val="00542DB5"/>
    <w:rsid w:val="005455ED"/>
    <w:rsid w:val="005512A3"/>
    <w:rsid w:val="00562DA3"/>
    <w:rsid w:val="00572C00"/>
    <w:rsid w:val="00575B2A"/>
    <w:rsid w:val="005822C8"/>
    <w:rsid w:val="005B0832"/>
    <w:rsid w:val="005B3CFF"/>
    <w:rsid w:val="005C1955"/>
    <w:rsid w:val="005D4128"/>
    <w:rsid w:val="005D6422"/>
    <w:rsid w:val="005E0385"/>
    <w:rsid w:val="005E1B55"/>
    <w:rsid w:val="005E6E6F"/>
    <w:rsid w:val="005F04DA"/>
    <w:rsid w:val="005F4516"/>
    <w:rsid w:val="006226E3"/>
    <w:rsid w:val="0066793E"/>
    <w:rsid w:val="00670263"/>
    <w:rsid w:val="006C4A91"/>
    <w:rsid w:val="006E6E94"/>
    <w:rsid w:val="006E75AC"/>
    <w:rsid w:val="00704D57"/>
    <w:rsid w:val="0073440B"/>
    <w:rsid w:val="00752C78"/>
    <w:rsid w:val="00772903"/>
    <w:rsid w:val="007C69FE"/>
    <w:rsid w:val="007D689B"/>
    <w:rsid w:val="007E07CB"/>
    <w:rsid w:val="007F7C86"/>
    <w:rsid w:val="00812392"/>
    <w:rsid w:val="00814373"/>
    <w:rsid w:val="0082599F"/>
    <w:rsid w:val="00856B26"/>
    <w:rsid w:val="00867488"/>
    <w:rsid w:val="00867EA7"/>
    <w:rsid w:val="0088476C"/>
    <w:rsid w:val="008870E6"/>
    <w:rsid w:val="008933E1"/>
    <w:rsid w:val="008B6FC2"/>
    <w:rsid w:val="008C2C9B"/>
    <w:rsid w:val="008E021F"/>
    <w:rsid w:val="008E25FD"/>
    <w:rsid w:val="00901774"/>
    <w:rsid w:val="009025FA"/>
    <w:rsid w:val="009212DD"/>
    <w:rsid w:val="00941947"/>
    <w:rsid w:val="00944F94"/>
    <w:rsid w:val="00946911"/>
    <w:rsid w:val="00965ECC"/>
    <w:rsid w:val="00974678"/>
    <w:rsid w:val="009856BE"/>
    <w:rsid w:val="009A6ED7"/>
    <w:rsid w:val="009D3E53"/>
    <w:rsid w:val="009D4B80"/>
    <w:rsid w:val="009D7509"/>
    <w:rsid w:val="009D7E73"/>
    <w:rsid w:val="009E1636"/>
    <w:rsid w:val="009E3E88"/>
    <w:rsid w:val="009E6C05"/>
    <w:rsid w:val="00A04FB9"/>
    <w:rsid w:val="00A1166A"/>
    <w:rsid w:val="00A307B6"/>
    <w:rsid w:val="00A92B57"/>
    <w:rsid w:val="00A95DEE"/>
    <w:rsid w:val="00AB591D"/>
    <w:rsid w:val="00AB65EF"/>
    <w:rsid w:val="00AD7289"/>
    <w:rsid w:val="00AE4A12"/>
    <w:rsid w:val="00AF3714"/>
    <w:rsid w:val="00B005E2"/>
    <w:rsid w:val="00B40600"/>
    <w:rsid w:val="00B54134"/>
    <w:rsid w:val="00B57726"/>
    <w:rsid w:val="00B6598E"/>
    <w:rsid w:val="00B67E6A"/>
    <w:rsid w:val="00B855B2"/>
    <w:rsid w:val="00B8650C"/>
    <w:rsid w:val="00BD6144"/>
    <w:rsid w:val="00BF2E6E"/>
    <w:rsid w:val="00C05372"/>
    <w:rsid w:val="00C07A10"/>
    <w:rsid w:val="00C145CD"/>
    <w:rsid w:val="00C201C8"/>
    <w:rsid w:val="00C34C44"/>
    <w:rsid w:val="00C40432"/>
    <w:rsid w:val="00C46E17"/>
    <w:rsid w:val="00C47EA7"/>
    <w:rsid w:val="00CA2A9B"/>
    <w:rsid w:val="00CA3D6C"/>
    <w:rsid w:val="00CA42EF"/>
    <w:rsid w:val="00CD087E"/>
    <w:rsid w:val="00CD1014"/>
    <w:rsid w:val="00D003F8"/>
    <w:rsid w:val="00D155DC"/>
    <w:rsid w:val="00D178A6"/>
    <w:rsid w:val="00D20A5D"/>
    <w:rsid w:val="00D41C5B"/>
    <w:rsid w:val="00D4582B"/>
    <w:rsid w:val="00D73D54"/>
    <w:rsid w:val="00D73E1B"/>
    <w:rsid w:val="00D86C7B"/>
    <w:rsid w:val="00DA094A"/>
    <w:rsid w:val="00DB7DF5"/>
    <w:rsid w:val="00DF13F5"/>
    <w:rsid w:val="00DF368F"/>
    <w:rsid w:val="00E172FF"/>
    <w:rsid w:val="00E246AB"/>
    <w:rsid w:val="00E26CB4"/>
    <w:rsid w:val="00E50228"/>
    <w:rsid w:val="00EB7660"/>
    <w:rsid w:val="00EC3D58"/>
    <w:rsid w:val="00ED39A7"/>
    <w:rsid w:val="00ED3E87"/>
    <w:rsid w:val="00F16530"/>
    <w:rsid w:val="00F17AAE"/>
    <w:rsid w:val="00F43237"/>
    <w:rsid w:val="00F45F6C"/>
    <w:rsid w:val="00F5125C"/>
    <w:rsid w:val="00F53735"/>
    <w:rsid w:val="00F572AE"/>
    <w:rsid w:val="00F622D1"/>
    <w:rsid w:val="00F83ADD"/>
    <w:rsid w:val="00F85B0C"/>
    <w:rsid w:val="00FC2466"/>
    <w:rsid w:val="00FC50AA"/>
    <w:rsid w:val="00FC6593"/>
    <w:rsid w:val="00FD5729"/>
    <w:rsid w:val="00FE4BD8"/>
    <w:rsid w:val="00FE5CD8"/>
    <w:rsid w:val="00FF6D87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7820F-1305-4BCE-9192-A4DFFDA7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AA"/>
  </w:style>
  <w:style w:type="paragraph" w:styleId="1">
    <w:name w:val="heading 1"/>
    <w:basedOn w:val="a"/>
    <w:next w:val="a"/>
    <w:link w:val="10"/>
    <w:uiPriority w:val="9"/>
    <w:qFormat/>
    <w:rsid w:val="00FC50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0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0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50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0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50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50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50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5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5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50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C50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50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50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50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50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5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50A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50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5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50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50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C50AA"/>
    <w:rPr>
      <w:b/>
      <w:bCs/>
    </w:rPr>
  </w:style>
  <w:style w:type="character" w:styleId="a9">
    <w:name w:val="Emphasis"/>
    <w:basedOn w:val="a0"/>
    <w:uiPriority w:val="20"/>
    <w:qFormat/>
    <w:rsid w:val="00FC50AA"/>
    <w:rPr>
      <w:i/>
      <w:iCs/>
    </w:rPr>
  </w:style>
  <w:style w:type="paragraph" w:styleId="aa">
    <w:name w:val="No Spacing"/>
    <w:uiPriority w:val="1"/>
    <w:qFormat/>
    <w:rsid w:val="00FC50AA"/>
  </w:style>
  <w:style w:type="paragraph" w:styleId="ab">
    <w:name w:val="List Paragraph"/>
    <w:basedOn w:val="a"/>
    <w:uiPriority w:val="34"/>
    <w:qFormat/>
    <w:rsid w:val="00FC5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50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C50A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C50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C50A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C50A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C50A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C50A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C50A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C50A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C50A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07A1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07A10"/>
    <w:rPr>
      <w:rFonts w:ascii="Tahoma" w:hAnsi="Tahoma" w:cs="Tahoma"/>
      <w:sz w:val="16"/>
      <w:szCs w:val="16"/>
    </w:rPr>
  </w:style>
  <w:style w:type="table" w:customStyle="1" w:styleId="11">
    <w:name w:val="Светлая заливка1"/>
    <w:basedOn w:val="a1"/>
    <w:uiPriority w:val="60"/>
    <w:rsid w:val="00E26CB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6">
    <w:name w:val="header"/>
    <w:basedOn w:val="a"/>
    <w:link w:val="af7"/>
    <w:uiPriority w:val="99"/>
    <w:unhideWhenUsed/>
    <w:rsid w:val="00E172F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172FF"/>
  </w:style>
  <w:style w:type="paragraph" w:styleId="af8">
    <w:name w:val="footer"/>
    <w:basedOn w:val="a"/>
    <w:link w:val="af9"/>
    <w:uiPriority w:val="99"/>
    <w:unhideWhenUsed/>
    <w:rsid w:val="00E172F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172FF"/>
  </w:style>
  <w:style w:type="paragraph" w:styleId="afa">
    <w:name w:val="footnote text"/>
    <w:basedOn w:val="a"/>
    <w:link w:val="afb"/>
    <w:uiPriority w:val="99"/>
    <w:semiHidden/>
    <w:unhideWhenUsed/>
    <w:rsid w:val="00A1166A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A1166A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A1166A"/>
    <w:rPr>
      <w:vertAlign w:val="superscript"/>
    </w:rPr>
  </w:style>
  <w:style w:type="table" w:styleId="afd">
    <w:name w:val="Table Grid"/>
    <w:basedOn w:val="a1"/>
    <w:uiPriority w:val="59"/>
    <w:rsid w:val="00825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3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Home-PC</dc:creator>
  <cp:lastModifiedBy>ГПАО СРО НП</cp:lastModifiedBy>
  <cp:revision>20</cp:revision>
  <cp:lastPrinted>2016-01-01T10:38:00Z</cp:lastPrinted>
  <dcterms:created xsi:type="dcterms:W3CDTF">2020-02-10T05:49:00Z</dcterms:created>
  <dcterms:modified xsi:type="dcterms:W3CDTF">2020-02-18T07:44:00Z</dcterms:modified>
</cp:coreProperties>
</file>