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4"/>
        <w:shd w:val="clear" w:color="auto" w:fill="auto"/>
        <w:ind w:left="6335" w:right="-141" w:hanging="181"/>
        <w:jc w:val="both"/>
        <w:rPr>
          <w:rStyle w:val="31"/>
          <w:b w:val="false"/>
          <w:b w:val="false"/>
          <w:sz w:val="20"/>
        </w:rPr>
      </w:pPr>
      <w:r>
        <w:rPr>
          <w:rStyle w:val="31"/>
          <w:sz w:val="20"/>
        </w:rPr>
        <w:tab/>
        <w:tab/>
        <w:tab/>
        <w:tab/>
        <w:t>УТВЕРЖДЕНО:</w:t>
      </w:r>
    </w:p>
    <w:p>
      <w:pPr>
        <w:pStyle w:val="34"/>
        <w:shd w:val="clear" w:color="auto" w:fill="auto"/>
        <w:ind w:left="6335" w:right="-141" w:hanging="181"/>
        <w:jc w:val="both"/>
        <w:rPr>
          <w:rStyle w:val="31"/>
          <w:b w:val="false"/>
          <w:b w:val="false"/>
          <w:sz w:val="20"/>
        </w:rPr>
      </w:pPr>
      <w:r>
        <w:rPr>
          <w:rStyle w:val="31"/>
          <w:sz w:val="20"/>
        </w:rPr>
        <w:tab/>
        <w:tab/>
        <w:t>Общим собранием членов СРО АС «ГПАО»</w:t>
      </w:r>
    </w:p>
    <w:p>
      <w:pPr>
        <w:pStyle w:val="34"/>
        <w:shd w:val="clear" w:color="auto" w:fill="auto"/>
        <w:ind w:left="6335" w:right="-141" w:hanging="181"/>
        <w:jc w:val="both"/>
        <w:rPr>
          <w:rStyle w:val="31"/>
          <w:b w:val="false"/>
          <w:b w:val="false"/>
          <w:sz w:val="20"/>
        </w:rPr>
      </w:pPr>
      <w:r>
        <w:rPr>
          <w:rStyle w:val="31"/>
          <w:sz w:val="20"/>
        </w:rPr>
        <w:tab/>
        <w:tab/>
        <w:tab/>
        <w:t xml:space="preserve">          Протокол № 29 от 12.10.2015 г.</w:t>
      </w:r>
    </w:p>
    <w:p>
      <w:pPr>
        <w:pStyle w:val="34"/>
        <w:shd w:val="clear" w:color="auto" w:fill="auto"/>
        <w:ind w:left="6335" w:right="-141" w:hanging="181"/>
        <w:jc w:val="both"/>
        <w:rPr>
          <w:rStyle w:val="31"/>
          <w:sz w:val="16"/>
          <w:szCs w:val="16"/>
        </w:rPr>
      </w:pPr>
      <w:r>
        <w:rPr>
          <w:rStyle w:val="31"/>
          <w:sz w:val="20"/>
        </w:rPr>
        <w:tab/>
        <w:tab/>
        <w:tab/>
        <w:tab/>
      </w:r>
    </w:p>
    <w:p>
      <w:pPr>
        <w:pStyle w:val="34"/>
        <w:shd w:val="clear" w:color="auto" w:fill="auto"/>
        <w:ind w:left="6335" w:right="-141" w:hanging="181"/>
        <w:jc w:val="both"/>
        <w:rPr>
          <w:rStyle w:val="31"/>
          <w:b w:val="false"/>
          <w:b w:val="false"/>
          <w:sz w:val="20"/>
        </w:rPr>
      </w:pPr>
      <w:r>
        <w:rPr>
          <w:rStyle w:val="31"/>
          <w:sz w:val="20"/>
        </w:rPr>
        <w:t xml:space="preserve">                            </w:t>
      </w:r>
      <w:r>
        <w:rPr>
          <w:rStyle w:val="31"/>
          <w:sz w:val="20"/>
        </w:rPr>
        <w:t>с изменениями, утвержденными</w:t>
      </w:r>
    </w:p>
    <w:p>
      <w:pPr>
        <w:pStyle w:val="34"/>
        <w:shd w:val="clear" w:color="auto" w:fill="auto"/>
        <w:ind w:left="6335" w:right="-141" w:hanging="181"/>
        <w:jc w:val="both"/>
        <w:rPr>
          <w:rStyle w:val="31"/>
          <w:b w:val="false"/>
          <w:b w:val="false"/>
          <w:sz w:val="20"/>
        </w:rPr>
      </w:pPr>
      <w:r>
        <w:rPr>
          <w:rStyle w:val="31"/>
          <w:sz w:val="20"/>
        </w:rPr>
        <w:tab/>
        <w:t xml:space="preserve">   Общим собранием членов СРО АС «ГПАО»</w:t>
      </w:r>
    </w:p>
    <w:p>
      <w:pPr>
        <w:pStyle w:val="34"/>
        <w:shd w:val="clear" w:color="auto" w:fill="auto"/>
        <w:ind w:left="6335" w:right="-141" w:hanging="181"/>
        <w:jc w:val="both"/>
        <w:rPr>
          <w:rStyle w:val="31"/>
          <w:sz w:val="20"/>
        </w:rPr>
      </w:pPr>
      <w:r>
        <w:rPr>
          <w:rStyle w:val="31"/>
          <w:sz w:val="20"/>
        </w:rPr>
        <w:tab/>
        <w:tab/>
        <w:tab/>
        <w:t xml:space="preserve">          Протокол № 32 от 05.06.2017 г.</w:t>
      </w:r>
    </w:p>
    <w:p>
      <w:pPr>
        <w:pStyle w:val="34"/>
        <w:shd w:val="clear" w:color="auto" w:fill="auto"/>
        <w:ind w:left="6335" w:right="-141" w:hanging="181"/>
        <w:jc w:val="both"/>
        <w:rPr>
          <w:rStyle w:val="31"/>
          <w:sz w:val="20"/>
        </w:rPr>
      </w:pPr>
      <w:r>
        <w:rPr>
          <w:sz w:val="20"/>
        </w:rPr>
      </w:r>
    </w:p>
    <w:p>
      <w:pPr>
        <w:pStyle w:val="34"/>
        <w:shd w:val="clear" w:color="auto" w:fill="auto"/>
        <w:ind w:left="6335" w:right="-141" w:hanging="181"/>
        <w:jc w:val="both"/>
        <w:rPr>
          <w:rStyle w:val="31"/>
          <w:b w:val="false"/>
          <w:b w:val="false"/>
          <w:sz w:val="20"/>
        </w:rPr>
      </w:pPr>
      <w:r>
        <w:rPr>
          <w:rStyle w:val="31"/>
          <w:sz w:val="20"/>
        </w:rPr>
        <w:tab/>
        <w:tab/>
        <w:tab/>
        <w:t xml:space="preserve">       с изменениями, утвержденными</w:t>
      </w:r>
    </w:p>
    <w:p>
      <w:pPr>
        <w:pStyle w:val="34"/>
        <w:shd w:val="clear" w:color="auto" w:fill="auto"/>
        <w:ind w:left="6335" w:right="-141" w:hanging="181"/>
        <w:jc w:val="both"/>
        <w:rPr>
          <w:rStyle w:val="31"/>
          <w:b w:val="false"/>
          <w:b w:val="false"/>
          <w:sz w:val="20"/>
        </w:rPr>
      </w:pPr>
      <w:r>
        <w:rPr>
          <w:rStyle w:val="31"/>
          <w:sz w:val="20"/>
        </w:rPr>
        <w:t xml:space="preserve">      </w:t>
      </w:r>
      <w:r>
        <w:rPr>
          <w:rStyle w:val="31"/>
          <w:sz w:val="20"/>
        </w:rPr>
        <w:t>Общим собранием членов СРО АС «ГПАО»</w:t>
      </w:r>
    </w:p>
    <w:p>
      <w:pPr>
        <w:pStyle w:val="34"/>
        <w:shd w:val="clear" w:color="auto" w:fill="auto"/>
        <w:ind w:left="6335" w:right="-141" w:hanging="181"/>
        <w:jc w:val="both"/>
        <w:rPr/>
      </w:pPr>
      <w:r>
        <w:rPr>
          <w:rStyle w:val="31"/>
          <w:sz w:val="20"/>
        </w:rPr>
        <w:tab/>
        <w:tab/>
        <w:tab/>
        <w:t xml:space="preserve">          Протокол № 40 от 01.06.2021 г.</w:t>
      </w:r>
    </w:p>
    <w:p>
      <w:pPr>
        <w:pStyle w:val="34"/>
        <w:shd w:val="clear" w:color="auto" w:fill="auto"/>
        <w:ind w:left="6335" w:right="-141" w:hanging="181"/>
        <w:jc w:val="both"/>
        <w:rPr>
          <w:rStyle w:val="31"/>
          <w:sz w:val="20"/>
        </w:rPr>
      </w:pPr>
      <w:r>
        <w:rPr>
          <w:rStyle w:val="31"/>
          <w:sz w:val="20"/>
        </w:rPr>
        <w:tab/>
        <w:tab/>
        <w:tab/>
        <w:tab/>
      </w:r>
    </w:p>
    <w:p>
      <w:pPr>
        <w:pStyle w:val="34"/>
        <w:shd w:val="clear" w:color="auto" w:fill="auto"/>
        <w:ind w:left="6335" w:right="-141" w:hanging="181"/>
        <w:jc w:val="both"/>
        <w:rPr/>
      </w:pPr>
      <w:r>
        <w:rPr>
          <w:rStyle w:val="31"/>
          <w:sz w:val="20"/>
        </w:rPr>
        <w:t xml:space="preserve">                            </w:t>
      </w:r>
      <w:r>
        <w:rPr>
          <w:rStyle w:val="31"/>
          <w:sz w:val="20"/>
        </w:rPr>
        <w:t xml:space="preserve">с изменениями, утвержденными </w:t>
      </w:r>
    </w:p>
    <w:p>
      <w:pPr>
        <w:pStyle w:val="34"/>
        <w:shd w:val="clear" w:color="auto" w:fill="auto"/>
        <w:ind w:left="6335" w:right="-141" w:hanging="181"/>
        <w:jc w:val="both"/>
        <w:rPr/>
      </w:pPr>
      <w:r>
        <w:rPr>
          <w:rStyle w:val="31"/>
          <w:sz w:val="20"/>
        </w:rPr>
        <w:t xml:space="preserve">      </w:t>
      </w:r>
      <w:r>
        <w:rPr>
          <w:rStyle w:val="31"/>
          <w:sz w:val="20"/>
        </w:rPr>
        <w:t>Общим собранием членов СРО АС «ГПАО»</w:t>
      </w:r>
    </w:p>
    <w:p>
      <w:pPr>
        <w:pStyle w:val="34"/>
        <w:shd w:val="clear" w:color="auto" w:fill="auto"/>
        <w:ind w:left="6335" w:right="-312" w:hanging="181"/>
        <w:jc w:val="both"/>
        <w:rPr/>
      </w:pPr>
      <w:r>
        <w:rPr>
          <w:rStyle w:val="31"/>
          <w:sz w:val="20"/>
        </w:rPr>
        <w:tab/>
        <w:tab/>
        <w:tab/>
        <w:t xml:space="preserve">          Протокол № 42 от 07.06.2022 г.  </w:t>
      </w:r>
    </w:p>
    <w:p>
      <w:pPr>
        <w:pStyle w:val="34"/>
        <w:shd w:val="clear" w:color="auto" w:fill="auto"/>
        <w:ind w:left="6335" w:right="-312" w:hanging="181"/>
        <w:jc w:val="both"/>
        <w:rPr>
          <w:rStyle w:val="31"/>
          <w:sz w:val="20"/>
        </w:rPr>
      </w:pPr>
      <w:r>
        <w:rPr>
          <w:sz w:val="20"/>
        </w:rPr>
      </w:r>
    </w:p>
    <w:p>
      <w:pPr>
        <w:pStyle w:val="34"/>
        <w:shd w:val="clear" w:color="auto" w:fill="auto"/>
        <w:ind w:left="6335" w:right="-312" w:hanging="181"/>
        <w:jc w:val="both"/>
        <w:rPr/>
      </w:pPr>
      <w:r>
        <w:rPr>
          <w:rStyle w:val="31"/>
          <w:sz w:val="20"/>
        </w:rPr>
        <w:t xml:space="preserve">                      </w:t>
      </w:r>
      <w:r>
        <w:rPr>
          <w:rStyle w:val="31"/>
          <w:sz w:val="20"/>
          <w:highlight w:val="yellow"/>
        </w:rPr>
        <w:t xml:space="preserve">     </w:t>
      </w:r>
      <w:r>
        <w:rPr>
          <w:rStyle w:val="31"/>
          <w:sz w:val="20"/>
          <w:highlight w:val="yellow"/>
        </w:rPr>
        <w:t xml:space="preserve">с изменениями, утвержденными </w:t>
      </w:r>
    </w:p>
    <w:p>
      <w:pPr>
        <w:pStyle w:val="34"/>
        <w:shd w:val="clear" w:color="auto" w:fill="auto"/>
        <w:ind w:left="6335" w:right="-141" w:hanging="181"/>
        <w:jc w:val="both"/>
        <w:rPr/>
      </w:pPr>
      <w:r>
        <w:rPr>
          <w:rStyle w:val="31"/>
          <w:sz w:val="20"/>
          <w:highlight w:val="yellow"/>
        </w:rPr>
        <w:t xml:space="preserve">      </w:t>
      </w:r>
      <w:r>
        <w:rPr>
          <w:rStyle w:val="31"/>
          <w:sz w:val="20"/>
          <w:highlight w:val="yellow"/>
        </w:rPr>
        <w:t>Общим собранием членов СРО АС «ГПАО»</w:t>
      </w:r>
    </w:p>
    <w:p>
      <w:pPr>
        <w:pStyle w:val="34"/>
        <w:shd w:val="clear" w:color="auto" w:fill="auto"/>
        <w:ind w:left="6335" w:right="-312" w:hanging="181"/>
        <w:jc w:val="both"/>
        <w:rPr/>
      </w:pPr>
      <w:r>
        <w:rPr>
          <w:rStyle w:val="31"/>
          <w:sz w:val="20"/>
          <w:highlight w:val="yellow"/>
        </w:rPr>
        <w:tab/>
        <w:tab/>
        <w:tab/>
        <w:t xml:space="preserve">          Протокол № ____ от ______2022 г.</w:t>
      </w:r>
    </w:p>
    <w:p>
      <w:pPr>
        <w:pStyle w:val="34"/>
        <w:shd w:val="clear" w:color="auto" w:fill="auto"/>
        <w:ind w:left="6335" w:right="-312" w:hanging="181"/>
        <w:jc w:val="both"/>
        <w:rPr>
          <w:rStyle w:val="31"/>
          <w:highlight w:val="yellow"/>
        </w:rPr>
      </w:pPr>
      <w:r>
        <w:rPr>
          <w:sz w:val="20"/>
        </w:rPr>
      </w:r>
    </w:p>
    <w:p>
      <w:pPr>
        <w:pStyle w:val="118"/>
        <w:keepNext w:val="true"/>
        <w:keepLines/>
        <w:shd w:val="clear" w:color="auto" w:fill="auto"/>
        <w:spacing w:lineRule="exact" w:line="400" w:before="0" w:after="578"/>
        <w:rPr>
          <w:color w:val="000000"/>
        </w:rPr>
      </w:pPr>
      <w:r>
        <w:rPr>
          <w:color w:val="000000"/>
        </w:rPr>
      </w:r>
    </w:p>
    <w:p>
      <w:pPr>
        <w:pStyle w:val="118"/>
        <w:keepNext w:val="true"/>
        <w:keepLines/>
        <w:shd w:val="clear" w:color="auto" w:fill="auto"/>
        <w:spacing w:lineRule="exact" w:line="400" w:before="0" w:after="578"/>
        <w:rPr>
          <w:b w:val="false"/>
          <w:b w:val="false"/>
          <w:sz w:val="44"/>
          <w:szCs w:val="44"/>
        </w:rPr>
      </w:pPr>
      <w:bookmarkStart w:id="0" w:name="bookmark0"/>
      <w:r>
        <w:rPr>
          <w:rStyle w:val="11"/>
          <w:b/>
          <w:color w:val="000000"/>
          <w:sz w:val="44"/>
          <w:szCs w:val="44"/>
        </w:rPr>
        <w:t>П Р А В И Л А</w:t>
      </w:r>
      <w:bookmarkEnd w:id="0"/>
    </w:p>
    <w:p>
      <w:pPr>
        <w:pStyle w:val="26"/>
        <w:keepNext w:val="true"/>
        <w:keepLines/>
        <w:shd w:val="clear" w:color="auto" w:fill="auto"/>
        <w:spacing w:before="0" w:after="450"/>
        <w:rPr>
          <w:rStyle w:val="22"/>
          <w:b w:val="false"/>
          <w:b w:val="false"/>
        </w:rPr>
      </w:pPr>
      <w:bookmarkStart w:id="1" w:name="bookmark1"/>
      <w:r>
        <w:rPr>
          <w:rStyle w:val="22"/>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pPr>
        <w:pStyle w:val="26"/>
        <w:keepNext w:val="true"/>
        <w:keepLines/>
        <w:shd w:val="clear" w:color="auto" w:fill="auto"/>
        <w:spacing w:before="0" w:after="450"/>
        <w:rPr/>
      </w:pPr>
      <w:r>
        <w:rPr>
          <w:rStyle w:val="22"/>
        </w:rPr>
        <w:t>СРО-П-094-21122009</w:t>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color w:val="000000"/>
        </w:rPr>
      </w:pPr>
      <w:r>
        <w:rPr>
          <w:color w:val="000000"/>
        </w:rPr>
      </w:r>
    </w:p>
    <w:p>
      <w:pPr>
        <w:pStyle w:val="Style18"/>
        <w:shd w:val="clear" w:color="auto" w:fill="auto"/>
        <w:spacing w:before="0" w:after="0"/>
        <w:rPr>
          <w:rStyle w:val="12"/>
          <w:b/>
          <w:b/>
          <w:color w:val="000000"/>
        </w:rPr>
      </w:pPr>
      <w:r>
        <w:rPr>
          <w:rStyle w:val="12"/>
          <w:b/>
          <w:color w:val="000000"/>
        </w:rPr>
        <w:t xml:space="preserve">г. Астрахань </w:t>
      </w:r>
    </w:p>
    <w:p>
      <w:pPr>
        <w:pStyle w:val="Style18"/>
        <w:shd w:val="clear" w:color="auto" w:fill="auto"/>
        <w:spacing w:before="0" w:after="0"/>
        <w:rPr>
          <w:rStyle w:val="12"/>
          <w:b/>
          <w:b/>
          <w:color w:val="000000"/>
        </w:rPr>
      </w:pPr>
      <w:r>
        <w:rPr>
          <w:rStyle w:val="12"/>
          <w:b/>
          <w:color w:val="000000"/>
        </w:rPr>
        <w:t>2022г.</w:t>
      </w:r>
    </w:p>
    <w:p>
      <w:pPr>
        <w:pStyle w:val="Style18"/>
        <w:shd w:val="clear" w:color="auto" w:fill="auto"/>
        <w:spacing w:before="0" w:after="0"/>
        <w:rPr>
          <w:rStyle w:val="12"/>
          <w:color w:val="000000"/>
        </w:rPr>
      </w:pPr>
      <w:r>
        <w:rPr>
          <w:color w:val="000000"/>
        </w:rPr>
      </w:r>
    </w:p>
    <w:p>
      <w:pPr>
        <w:pStyle w:val="Style18"/>
        <w:shd w:val="clear" w:color="auto" w:fill="auto"/>
        <w:spacing w:before="0" w:after="0"/>
        <w:rPr/>
      </w:pPr>
      <w:r>
        <w:rPr/>
      </w:r>
    </w:p>
    <w:p>
      <w:pPr>
        <w:pStyle w:val="Style18"/>
        <w:shd w:val="clear" w:color="auto" w:fill="auto"/>
        <w:spacing w:lineRule="exact" w:line="317" w:before="0" w:after="0"/>
        <w:ind w:left="20" w:right="20" w:firstLine="720"/>
        <w:jc w:val="both"/>
        <w:rPr/>
      </w:pPr>
      <w:r>
        <w:rPr>
          <w:rStyle w:val="12"/>
          <w:color w:val="000000"/>
        </w:rPr>
        <w:t xml:space="preserve">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Федеральными законами: от 01 декабря 2007 № 315-ФЗ «О саморегулируемых организациях»,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bookmarkStart w:id="2" w:name="__DdeLink__2095_357970506"/>
      <w:bookmarkStart w:id="3" w:name="__DdeLink__8674_39924259"/>
      <w:r>
        <w:rPr>
          <w:rStyle w:val="12"/>
          <w:color w:val="000000"/>
        </w:rPr>
        <w:t>от 6 ноября 2020 г. N 672/пр</w:t>
      </w:r>
      <w:bookmarkEnd w:id="3"/>
      <w:r>
        <w:rPr>
          <w:rStyle w:val="12"/>
          <w:color w:val="000000"/>
        </w:rPr>
        <w:t xml:space="preserve"> "Об утверждении перечня </w:t>
      </w:r>
      <w:bookmarkEnd w:id="2"/>
      <w:r>
        <w:rPr>
          <w:rStyle w:val="12"/>
          <w:color w:val="000000"/>
        </w:rPr>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  регламентирующими деятельность Контрольной комиссии Ассоциации (далее – Контрольная комиссия), иных специализированных органов, Правления и Исполнительной дирекции Ассоциации при осуществлении контроля за деятельностью членов Ассоциации.</w:t>
      </w:r>
    </w:p>
    <w:p>
      <w:pPr>
        <w:pStyle w:val="Style18"/>
        <w:shd w:val="clear" w:color="auto" w:fill="auto"/>
        <w:spacing w:lineRule="exact" w:line="317" w:before="0" w:after="0"/>
        <w:ind w:left="20" w:right="20" w:firstLine="720"/>
        <w:jc w:val="both"/>
        <w:rPr/>
      </w:pPr>
      <w:r>
        <w:rPr>
          <w:rStyle w:val="12"/>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pPr>
        <w:pStyle w:val="Style18"/>
        <w:shd w:val="clear" w:color="auto" w:fill="auto"/>
        <w:spacing w:lineRule="exact" w:line="317" w:before="0" w:after="0"/>
        <w:ind w:left="20" w:right="20" w:firstLine="720"/>
        <w:jc w:val="both"/>
        <w:rPr/>
      </w:pPr>
      <w:r>
        <w:rPr/>
      </w:r>
    </w:p>
    <w:p>
      <w:pPr>
        <w:pStyle w:val="45"/>
        <w:keepNext w:val="true"/>
        <w:keepLines/>
        <w:numPr>
          <w:ilvl w:val="0"/>
          <w:numId w:val="2"/>
        </w:numPr>
        <w:shd w:val="clear" w:color="auto" w:fill="auto"/>
        <w:tabs>
          <w:tab w:val="clear" w:pos="720"/>
          <w:tab w:val="left" w:pos="4170" w:leader="none"/>
        </w:tabs>
        <w:spacing w:lineRule="exact" w:line="230" w:before="0" w:after="289"/>
        <w:ind w:left="3940" w:hanging="0"/>
        <w:rPr/>
      </w:pPr>
      <w:bookmarkStart w:id="4" w:name="bookmark3"/>
      <w:r>
        <w:rPr>
          <w:rStyle w:val="42"/>
        </w:rPr>
        <w:t xml:space="preserve">  </w:t>
      </w:r>
      <w:r>
        <w:rPr>
          <w:rStyle w:val="42"/>
        </w:rPr>
        <w:t>Общие положения</w:t>
      </w:r>
      <w:bookmarkEnd w:id="4"/>
    </w:p>
    <w:p>
      <w:pPr>
        <w:pStyle w:val="Style18"/>
        <w:numPr>
          <w:ilvl w:val="1"/>
          <w:numId w:val="2"/>
        </w:numPr>
        <w:shd w:val="clear" w:color="auto" w:fill="auto"/>
        <w:tabs>
          <w:tab w:val="clear" w:pos="720"/>
          <w:tab w:val="left" w:pos="1220" w:leader="none"/>
        </w:tabs>
        <w:spacing w:lineRule="exact" w:line="317" w:before="0" w:after="0"/>
        <w:ind w:left="20" w:right="20" w:firstLine="720"/>
        <w:jc w:val="both"/>
        <w:rPr/>
      </w:pPr>
      <w:r>
        <w:rPr>
          <w:rStyle w:val="12"/>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pPr>
        <w:pStyle w:val="Style18"/>
        <w:numPr>
          <w:ilvl w:val="1"/>
          <w:numId w:val="2"/>
        </w:numPr>
        <w:shd w:val="clear" w:color="auto" w:fill="auto"/>
        <w:tabs>
          <w:tab w:val="clear" w:pos="720"/>
          <w:tab w:val="left" w:pos="1220" w:leader="none"/>
        </w:tabs>
        <w:spacing w:lineRule="exact" w:line="317" w:before="0" w:after="0"/>
        <w:ind w:left="20" w:right="20" w:firstLine="720"/>
        <w:jc w:val="both"/>
        <w:rPr/>
      </w:pPr>
      <w:r>
        <w:rPr>
          <w:rStyle w:val="12"/>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 в части соблюдения ими:</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924" w:leader="none"/>
        </w:tabs>
        <w:spacing w:lineRule="exact" w:line="317" w:before="0" w:after="0"/>
        <w:ind w:left="20" w:firstLine="720"/>
        <w:jc w:val="both"/>
        <w:rPr/>
      </w:pPr>
      <w:r>
        <w:rPr>
          <w:rStyle w:val="12"/>
          <w:color w:val="000000"/>
        </w:rPr>
        <w:t>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924" w:leader="none"/>
        </w:tabs>
        <w:spacing w:lineRule="exact" w:line="317" w:before="0" w:after="0"/>
        <w:ind w:left="20" w:right="20" w:firstLine="720"/>
        <w:jc w:val="both"/>
        <w:rPr/>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настоящими Правилами;</w:t>
      </w:r>
    </w:p>
    <w:p>
      <w:pPr>
        <w:pStyle w:val="Style18"/>
        <w:numPr>
          <w:ilvl w:val="0"/>
          <w:numId w:val="3"/>
        </w:numPr>
        <w:shd w:val="clear" w:color="auto" w:fill="auto"/>
        <w:tabs>
          <w:tab w:val="clear" w:pos="720"/>
          <w:tab w:val="left" w:pos="204" w:leader="none"/>
        </w:tabs>
        <w:spacing w:lineRule="exact" w:line="317" w:before="0" w:after="0"/>
        <w:ind w:left="20" w:firstLine="720"/>
        <w:jc w:val="both"/>
        <w:rPr/>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правил и условий членства в Ассоциации и Национальном объединении;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r>
        <w:rPr/>
        <w:t xml:space="preserve"> </w:t>
      </w:r>
      <w:r>
        <w:rPr>
          <w:rStyle w:val="12"/>
          <w:color w:val="000000"/>
        </w:rPr>
        <w:t>в соответствии с требованиями настоящих Правил и документа Ассоциации - «Положение о Контрольной комиссии СРО АС «ГПАО», утвержденного решением Правления Ассоциации.</w:t>
      </w:r>
    </w:p>
    <w:p>
      <w:pPr>
        <w:pStyle w:val="Style18"/>
        <w:numPr>
          <w:ilvl w:val="1"/>
          <w:numId w:val="2"/>
        </w:numPr>
        <w:shd w:val="clear" w:color="auto" w:fill="auto"/>
        <w:tabs>
          <w:tab w:val="clear" w:pos="720"/>
          <w:tab w:val="left" w:pos="1185" w:leader="none"/>
        </w:tabs>
        <w:spacing w:lineRule="exact" w:line="317" w:before="0" w:after="0"/>
        <w:ind w:left="20" w:firstLine="720"/>
        <w:jc w:val="both"/>
        <w:rPr/>
      </w:pPr>
      <w:r>
        <w:rPr>
          <w:rStyle w:val="12"/>
          <w:color w:val="000000"/>
        </w:rPr>
        <w:t>Лицами, обладающими полномочиями по исполнению функций контроля, являются: Председатель  и члены Контрольной комиссии - при осуществлении функций контроля в форме проведения контрольных (плановых и внеплановых) проверок,  Генеральный директор (Исполнительная дирекция) Ассоциации — при осуществлении функций контроля  в форме текущего мониторинга. Состав Контрольной комиссии формируется Правлением Ассоциации. Членами (в т.ч. Председателем) Контрольной комиссии являются представители членов Ассоциации и работники Ассоциации (Исполнительной дирекции) без ограничения соотношения участия.  К проведению контрольных мероприятий в необходимых случаях могут привлекаться</w:t>
      </w:r>
      <w:r>
        <w:rPr>
          <w:rStyle w:val="12"/>
        </w:rPr>
        <w:t xml:space="preserve"> специалисты соответствующего  уровня в  области проектирования, в том числе не являющиеся представителями членов Ассоциации</w:t>
      </w:r>
    </w:p>
    <w:p>
      <w:pPr>
        <w:pStyle w:val="Style18"/>
        <w:shd w:val="clear" w:color="auto" w:fill="auto"/>
        <w:tabs>
          <w:tab w:val="clear" w:pos="720"/>
          <w:tab w:val="left" w:pos="1185" w:leader="none"/>
        </w:tabs>
        <w:spacing w:lineRule="exact" w:line="317" w:before="0" w:after="0"/>
        <w:ind w:left="20" w:hanging="0"/>
        <w:jc w:val="both"/>
        <w:rPr/>
      </w:pPr>
      <w:r>
        <w:rPr>
          <w:rStyle w:val="12"/>
          <w:color w:val="000000"/>
        </w:rPr>
        <w:t xml:space="preserve">        </w:t>
      </w:r>
      <w:r>
        <w:rPr>
          <w:rStyle w:val="12"/>
          <w:color w:val="000000"/>
        </w:rPr>
        <w:t>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pPr>
        <w:pStyle w:val="Style18"/>
        <w:numPr>
          <w:ilvl w:val="1"/>
          <w:numId w:val="2"/>
        </w:numPr>
        <w:shd w:val="clear" w:color="auto" w:fill="auto"/>
        <w:tabs>
          <w:tab w:val="clear" w:pos="720"/>
          <w:tab w:val="left" w:pos="1185" w:leader="none"/>
        </w:tabs>
        <w:spacing w:lineRule="exact" w:line="317" w:before="0" w:after="0"/>
        <w:ind w:left="20" w:firstLine="720"/>
        <w:jc w:val="both"/>
        <w:rPr/>
      </w:pPr>
      <w:r>
        <w:rPr>
          <w:rStyle w:val="12"/>
          <w:b/>
          <w:bCs/>
          <w:color w:val="000000"/>
        </w:rPr>
        <w:t xml:space="preserve">Предметом контроля </w:t>
      </w:r>
      <w:r>
        <w:rPr>
          <w:rStyle w:val="12"/>
          <w:color w:val="000000"/>
        </w:rPr>
        <w:t>за деятельностью членов Ассоциации является соблюдение ими: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требований законодательства Российской Федерации о градостроительной деятельности;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требований законодательства Российской Федерации о техническом регулировании;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соответствия фактического совокупного размера обязательств по договорам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членом был внесен взнос в компенсационный фонд обеспечения договорных обязательств в соответствии с частью 11 статьи 55.16 Градостроительного кодекса РФ;</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pPr>
        <w:pStyle w:val="Style18"/>
        <w:numPr>
          <w:ilvl w:val="0"/>
          <w:numId w:val="3"/>
        </w:numPr>
        <w:shd w:val="clear" w:color="auto" w:fill="auto"/>
        <w:tabs>
          <w:tab w:val="clear" w:pos="720"/>
          <w:tab w:val="left" w:pos="897" w:leader="none"/>
        </w:tabs>
        <w:spacing w:lineRule="exact" w:line="317" w:before="0" w:after="0"/>
        <w:ind w:left="20" w:firstLine="720"/>
        <w:jc w:val="both"/>
        <w:rPr/>
      </w:pPr>
      <w:r>
        <w:rPr>
          <w:rStyle w:val="12"/>
          <w:color w:val="000000"/>
        </w:rPr>
        <w:t>правил и условий членства в Ассоциации и Национальном объединении;</w:t>
      </w:r>
    </w:p>
    <w:p>
      <w:pPr>
        <w:pStyle w:val="Style18"/>
        <w:numPr>
          <w:ilvl w:val="0"/>
          <w:numId w:val="3"/>
        </w:numPr>
        <w:shd w:val="clear" w:color="auto" w:fill="auto"/>
        <w:tabs>
          <w:tab w:val="clear" w:pos="720"/>
          <w:tab w:val="left" w:pos="897" w:leader="none"/>
        </w:tabs>
        <w:spacing w:lineRule="exact" w:line="317" w:before="0" w:after="0"/>
        <w:ind w:left="20" w:right="20" w:firstLine="720"/>
        <w:jc w:val="both"/>
        <w:rPr/>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pPr>
        <w:pStyle w:val="Style18"/>
        <w:shd w:val="clear" w:color="auto" w:fill="auto"/>
        <w:tabs>
          <w:tab w:val="clear" w:pos="720"/>
          <w:tab w:val="left" w:pos="897" w:leader="none"/>
        </w:tabs>
        <w:spacing w:lineRule="exact" w:line="317" w:before="0" w:after="0"/>
        <w:ind w:left="20" w:right="20" w:hanging="0"/>
        <w:jc w:val="both"/>
        <w:rPr/>
      </w:pPr>
      <w:r>
        <w:rPr>
          <w:rStyle w:val="12"/>
          <w:color w:val="000000"/>
        </w:rPr>
        <w:t xml:space="preserve">          </w:t>
      </w:r>
      <w:r>
        <w:rPr>
          <w:rStyle w:val="12"/>
          <w:color w:val="000000"/>
        </w:rPr>
        <w:t xml:space="preserve">1.5. Целью исполнения функций контроля является выявление и пресечение возможных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w:t>
      </w:r>
    </w:p>
    <w:p>
      <w:pPr>
        <w:pStyle w:val="Style18"/>
        <w:shd w:val="clear" w:color="auto" w:fill="auto"/>
        <w:tabs>
          <w:tab w:val="clear" w:pos="720"/>
          <w:tab w:val="left" w:pos="1168" w:leader="none"/>
        </w:tabs>
        <w:spacing w:lineRule="exact" w:line="317" w:before="0" w:after="0"/>
        <w:ind w:left="20" w:hanging="0"/>
        <w:jc w:val="both"/>
        <w:rPr/>
      </w:pPr>
      <w:r>
        <w:rPr>
          <w:rStyle w:val="12"/>
          <w:color w:val="000000"/>
        </w:rPr>
        <w:t xml:space="preserve">           </w:t>
      </w:r>
      <w:r>
        <w:rPr>
          <w:rStyle w:val="12"/>
          <w:color w:val="000000"/>
        </w:rPr>
        <w:t>1.6. Этапами выполнения  функций контроля являются:</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 xml:space="preserve">подготовка Акта проверки (плановой, внеплановой) члена Ассоциации, вынесение предписания об обязательном устранении выявленных нарушений (при наличии); </w:t>
      </w:r>
    </w:p>
    <w:p>
      <w:pPr>
        <w:pStyle w:val="Style18"/>
        <w:numPr>
          <w:ilvl w:val="0"/>
          <w:numId w:val="3"/>
        </w:numPr>
        <w:shd w:val="clear" w:color="auto" w:fill="auto"/>
        <w:tabs>
          <w:tab w:val="clear" w:pos="720"/>
          <w:tab w:val="left" w:pos="939" w:leader="none"/>
        </w:tabs>
        <w:spacing w:lineRule="exact" w:line="317" w:before="0" w:after="0"/>
        <w:ind w:left="20" w:firstLine="720"/>
        <w:jc w:val="both"/>
        <w:rPr/>
      </w:pPr>
      <w:r>
        <w:rPr>
          <w:rStyle w:val="12"/>
          <w:color w:val="000000"/>
        </w:rPr>
        <w:t>выдача Акта проверки, предписания об обязательном устранении выявленных нарушений (при наличии) члену Ассоциации;</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подготовка и направление Решения (протокола заседания) Контрольной комиссии (материалов и документов) в Дисциплинарную комиссию Ассоциации - в случае выявления нарушения членом Ассоциации обязательных требований, являющихся предметом контроля Ассоциации и неисполнения/ненадлежащего исполнения требований Предписания об обязательном устранении выявленных нарушений (при наличии) ;</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подготовка и направление Решения (протокола заседания)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pPr>
        <w:pStyle w:val="Style18"/>
        <w:numPr>
          <w:ilvl w:val="0"/>
          <w:numId w:val="3"/>
        </w:numPr>
        <w:shd w:val="clear" w:color="auto" w:fill="auto"/>
        <w:tabs>
          <w:tab w:val="clear" w:pos="720"/>
          <w:tab w:val="left" w:pos="939" w:leader="none"/>
        </w:tabs>
        <w:spacing w:lineRule="exact" w:line="317" w:before="0" w:after="0"/>
        <w:ind w:left="20" w:right="20" w:firstLine="720"/>
        <w:jc w:val="both"/>
        <w:rPr/>
      </w:pPr>
      <w:r>
        <w:rPr>
          <w:rStyle w:val="12"/>
          <w:color w:val="000000"/>
        </w:rPr>
        <w:t xml:space="preserve">подготовка и направление Исполнительной дирекцией в </w:t>
      </w:r>
      <w:r>
        <w:rPr>
          <w:rStyle w:val="12"/>
          <w:color w:val="000000"/>
          <w:highlight w:val="yellow"/>
        </w:rPr>
        <w:t>Контрольную комиссию</w:t>
      </w:r>
      <w:r>
        <w:rPr>
          <w:rStyle w:val="12"/>
          <w:color w:val="000000"/>
        </w:rPr>
        <w:t xml:space="preserve"> информации  о результатах текущего мониторинга в случае установления фактов нарушений членом Ассоциации обязательных требований в соответствии с настоящими Правилами.</w:t>
      </w:r>
    </w:p>
    <w:p>
      <w:pPr>
        <w:pStyle w:val="Style18"/>
        <w:shd w:val="clear" w:color="auto" w:fill="auto"/>
        <w:tabs>
          <w:tab w:val="clear" w:pos="720"/>
          <w:tab w:val="left" w:pos="939" w:leader="none"/>
        </w:tabs>
        <w:spacing w:lineRule="auto" w:line="276" w:before="0" w:after="0"/>
        <w:ind w:left="20" w:right="20" w:hanging="0"/>
        <w:contextualSpacing/>
        <w:jc w:val="both"/>
        <w:rPr/>
      </w:pPr>
      <w:r>
        <w:rPr/>
        <w:t xml:space="preserve">             </w:t>
      </w:r>
      <w:r>
        <w:rPr/>
        <w:t>1.7. Если деятельность члена Ассоциации связана с подготовкой проектной документации особо опасных, технически сложных и уникальных объектов, контроль осуществляется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pPr>
        <w:pStyle w:val="Style18"/>
        <w:shd w:val="clear" w:color="auto" w:fill="auto"/>
        <w:tabs>
          <w:tab w:val="clear" w:pos="720"/>
          <w:tab w:val="left" w:pos="1168" w:leader="none"/>
        </w:tabs>
        <w:spacing w:lineRule="auto" w:line="276" w:before="0" w:after="0"/>
        <w:ind w:left="20" w:right="20" w:hanging="0"/>
        <w:contextualSpacing/>
        <w:jc w:val="both"/>
        <w:rPr/>
      </w:pPr>
      <w:r>
        <w:rPr>
          <w:rStyle w:val="12"/>
          <w:color w:val="000000"/>
        </w:rPr>
        <w:t xml:space="preserve">            </w:t>
      </w:r>
      <w:r>
        <w:rPr>
          <w:rStyle w:val="12"/>
          <w:color w:val="000000"/>
        </w:rPr>
        <w:t>1.8. Сведения о результатах проверок (плановых, внеплановых) членов Ассоциации, проводимых Контрольной комиссией в рамках исполнения функции контроля, должны быть доступны для ознакомления на сайте Ассоциации www.gpao.ru в сети Интернет</w:t>
      </w:r>
      <w:r>
        <w:rPr>
          <w:rStyle w:val="12"/>
        </w:rPr>
        <w:t>, в соответствии с требованиями, установленными документами Ассоциации - «Положение о раскрытии информации</w:t>
      </w:r>
      <w:r>
        <w:rPr>
          <w:rStyle w:val="12"/>
          <w:color w:val="000000"/>
        </w:rPr>
        <w:t xml:space="preserve"> СРО АС «ГПАО» и «Положение о требованиях к содержанию и порядку ведения реестра членов СРО АС «ГПАО»  в установленном порядке.</w:t>
      </w:r>
    </w:p>
    <w:p>
      <w:pPr>
        <w:pStyle w:val="Style18"/>
        <w:shd w:val="clear" w:color="auto" w:fill="auto"/>
        <w:tabs>
          <w:tab w:val="left" w:pos="720" w:leader="none"/>
        </w:tabs>
        <w:spacing w:lineRule="auto" w:line="276" w:before="0" w:after="0"/>
        <w:ind w:left="20" w:right="20" w:hanging="0"/>
        <w:contextualSpacing/>
        <w:jc w:val="both"/>
        <w:rPr/>
      </w:pPr>
      <w:r>
        <w:rPr/>
        <w:t>1.9.  Контроль за деятельностью членов Ассоциации осуществляется посредством:</w:t>
      </w:r>
    </w:p>
    <w:p>
      <w:pPr>
        <w:pStyle w:val="Style18"/>
        <w:shd w:val="clear" w:color="auto" w:fill="auto"/>
        <w:tabs>
          <w:tab w:val="left" w:pos="720" w:leader="none"/>
        </w:tabs>
        <w:spacing w:lineRule="auto" w:line="276" w:before="0" w:after="238"/>
        <w:ind w:left="20" w:right="20" w:hanging="0"/>
        <w:contextualSpacing/>
        <w:jc w:val="both"/>
        <w:rPr/>
      </w:pPr>
      <w:r>
        <w:rPr/>
        <w:tab/>
        <w:t>1) плановых проверок, проводимых в порядке, установленном настоящими Правилами;</w:t>
      </w:r>
    </w:p>
    <w:p>
      <w:pPr>
        <w:pStyle w:val="Style18"/>
        <w:shd w:val="clear" w:color="auto" w:fill="auto"/>
        <w:tabs>
          <w:tab w:val="left" w:pos="720" w:leader="none"/>
        </w:tabs>
        <w:spacing w:lineRule="auto" w:line="276" w:before="0" w:after="238"/>
        <w:ind w:left="20" w:right="20" w:hanging="0"/>
        <w:contextualSpacing/>
        <w:jc w:val="both"/>
        <w:rPr/>
      </w:pPr>
      <w:r>
        <w:rPr/>
        <w:tab/>
        <w:t>2) внеплановых проверок, проводимых в порядке, предусмотренном настоящими Правилами;</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3) текущего мониторинга деятельности членов Ассоциации;</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4) анализа деятельности членов Ассоциации на основании информации, представляемой ими в Ассоциацию в форме отчетов;</w:t>
      </w:r>
    </w:p>
    <w:p>
      <w:pPr>
        <w:pStyle w:val="Style18"/>
        <w:shd w:val="clear" w:color="auto" w:fill="auto"/>
        <w:tabs>
          <w:tab w:val="clear" w:pos="720"/>
          <w:tab w:val="left" w:pos="1168" w:leader="none"/>
        </w:tabs>
        <w:spacing w:lineRule="auto" w:line="276" w:before="0" w:after="238"/>
        <w:ind w:left="20" w:right="20" w:hanging="0"/>
        <w:contextualSpacing/>
        <w:jc w:val="both"/>
        <w:rPr/>
      </w:pPr>
      <w:r>
        <w:rPr/>
        <w:t xml:space="preserve">            </w:t>
      </w:r>
      <w:r>
        <w:rPr/>
        <w:t>1.10. По видам проверки членов Ассоциации подразделяются на плановые и внеплановые, а по способам их проведения — на документарные и выездные, и осуществляются в порядке, установленном настоящими Правилами.</w:t>
      </w:r>
    </w:p>
    <w:p>
      <w:pPr>
        <w:pStyle w:val="Style18"/>
        <w:shd w:val="clear" w:color="auto" w:fill="auto"/>
        <w:tabs>
          <w:tab w:val="clear" w:pos="720"/>
          <w:tab w:val="left" w:pos="1168" w:leader="none"/>
        </w:tabs>
        <w:spacing w:lineRule="auto" w:line="276" w:before="0" w:after="0"/>
        <w:ind w:left="20" w:right="20" w:hanging="0"/>
        <w:contextualSpacing/>
        <w:jc w:val="both"/>
        <w:rPr/>
      </w:pPr>
      <w:r>
        <w:rPr/>
        <w:t xml:space="preserve">            </w:t>
      </w:r>
      <w:r>
        <w:rPr>
          <w:highlight w:val="yellow"/>
        </w:rPr>
        <w:t>1.11. Текущий мониторинг осуществляется  Исполнительной дирекцией Ассоциации в отношении юридических лиц/индивидуальных предпринимателей - членов Ассоциации в целях обеспечения контроля за:</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своевременностью и полнотой уплаты членами Ассоциации обязательных членских, иных регулярных или целевых взносов;</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обеспечением непрерывности членами Ассоциации страхования гражданской ответственности,  наличие  которого является обязательным согласно положениям действующего законодательства и/или внутренних документов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соблюдением членами Ассоциации порядка и сроков предоставления обязательного отчета о деятельности члена Ассоциации и/или уведомления о совокупном размере обязательств, установленные нормами действующего законодательства и/или внутренними документами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соблюдением членами Ассоциации порядка и сроков предоставления информации об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членов СРО АС «ГПАО» и их обязательствах;</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соблюдением членами Ассоциации требований  к   кадровому составу специалистов, обязательность наличия которых установлена действующим законодательством и внутренними документами Ассоциации;</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соблюдением членами Ассоциации соответствия размера фактического совокупного размера обязательств  по договорам подряда на подготовку проектной документации, заключенными ими в течение отчетного года с использованием конкурентных способов заключения договоров,  предельного 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ab/>
        <w:t xml:space="preserve">Текущий мониторинг деятельности членов Ассоциации проводится посредством поиска, запроса и анализа информации о деятельности членов Ассоциации, относящейся к общедоступной информации, в том числе с  использованием средств массовой информации, сети «Интернет», а также анализа информации о члене Ассоциации, содержащейся в информационных базах Ассоциации. </w:t>
      </w:r>
    </w:p>
    <w:p>
      <w:pPr>
        <w:pStyle w:val="Style18"/>
        <w:shd w:val="clear" w:color="auto" w:fill="auto"/>
        <w:tabs>
          <w:tab w:val="clear" w:pos="720"/>
          <w:tab w:val="left" w:pos="1168" w:leader="none"/>
        </w:tabs>
        <w:spacing w:lineRule="auto" w:line="276" w:before="0" w:after="0"/>
        <w:ind w:left="20" w:right="20" w:hanging="0"/>
        <w:contextualSpacing/>
        <w:jc w:val="both"/>
        <w:rPr>
          <w:highlight w:val="yellow"/>
        </w:rPr>
      </w:pPr>
      <w:r>
        <w:rPr>
          <w:highlight w:val="yellow"/>
        </w:rPr>
        <w:t xml:space="preserve">             </w:t>
      </w:r>
      <w:r>
        <w:rPr>
          <w:highlight w:val="yellow"/>
        </w:rPr>
        <w:t xml:space="preserve">Текущий мониторинг деятельности членов может использоваться Ассоциацией как отдельная форма контроля, так и в совокупности с другими формами, указанными в настоящих Правилах. </w:t>
      </w:r>
    </w:p>
    <w:p>
      <w:pPr>
        <w:pStyle w:val="Style18"/>
        <w:shd w:val="clear" w:color="auto" w:fill="auto"/>
        <w:tabs>
          <w:tab w:val="clear" w:pos="720"/>
          <w:tab w:val="left" w:pos="1168" w:leader="none"/>
        </w:tabs>
        <w:spacing w:lineRule="exact" w:line="317" w:before="0" w:after="240"/>
        <w:ind w:left="20" w:right="20" w:hanging="0"/>
        <w:jc w:val="both"/>
        <w:rPr>
          <w:highlight w:val="yellow"/>
        </w:rPr>
      </w:pPr>
      <w:r>
        <w:rPr>
          <w:highlight w:val="yellow"/>
        </w:rPr>
        <w:t xml:space="preserve">            </w:t>
      </w:r>
      <w:r>
        <w:rPr>
          <w:highlight w:val="yellow"/>
        </w:rPr>
        <w:t>1.12. Порядок проведения анализа деятельности членов Ассоциации информации, представляемой ими в Ассоциацию в форме отчетов, и оформления результатов такого анализа регламентируется соответствующим Положением, которое утверждается Общим собранием членов Ассоциации.</w:t>
      </w:r>
    </w:p>
    <w:p>
      <w:pPr>
        <w:pStyle w:val="45"/>
        <w:keepNext w:val="true"/>
        <w:keepLines/>
        <w:shd w:val="clear" w:color="auto" w:fill="auto"/>
        <w:tabs>
          <w:tab w:val="clear" w:pos="720"/>
          <w:tab w:val="left" w:pos="2905" w:leader="none"/>
        </w:tabs>
        <w:spacing w:lineRule="exact" w:line="317" w:before="0" w:after="240"/>
        <w:ind w:left="3665" w:right="1361" w:hanging="1000"/>
        <w:jc w:val="left"/>
        <w:rPr/>
      </w:pPr>
      <w:r>
        <w:rPr>
          <w:rStyle w:val="42"/>
        </w:rPr>
        <w:t xml:space="preserve">2. </w:t>
      </w:r>
      <w:bookmarkStart w:id="5" w:name="bookmark4"/>
      <w:r>
        <w:rPr>
          <w:rStyle w:val="42"/>
        </w:rPr>
        <w:t>Требования к порядку исполнения функции контроля</w:t>
      </w:r>
      <w:bookmarkEnd w:id="5"/>
    </w:p>
    <w:p>
      <w:pPr>
        <w:pStyle w:val="Style18"/>
        <w:numPr>
          <w:ilvl w:val="0"/>
          <w:numId w:val="0"/>
        </w:numPr>
        <w:shd w:val="clear" w:color="auto" w:fill="auto"/>
        <w:tabs>
          <w:tab w:val="clear" w:pos="720"/>
          <w:tab w:val="left" w:pos="1168" w:leader="none"/>
        </w:tabs>
        <w:spacing w:lineRule="exact" w:line="317" w:before="0" w:after="0"/>
        <w:ind w:left="20" w:right="20" w:hanging="0"/>
        <w:jc w:val="both"/>
        <w:rPr/>
      </w:pPr>
      <w:r>
        <w:rPr>
          <w:rStyle w:val="12"/>
          <w:color w:val="000000"/>
        </w:rPr>
        <w:t xml:space="preserve">    </w:t>
      </w:r>
      <w:r>
        <w:rPr>
          <w:rStyle w:val="12"/>
          <w:color w:val="000000"/>
        </w:rPr>
        <w:t>2.1.Информирование членов Ассоциации о порядке и правилах исполнения функции контроля Контрольной комиссией осуществляется:</w:t>
      </w:r>
    </w:p>
    <w:p>
      <w:pPr>
        <w:pStyle w:val="Style18"/>
        <w:shd w:val="clear" w:color="auto" w:fill="auto"/>
        <w:tabs>
          <w:tab w:val="clear" w:pos="720"/>
          <w:tab w:val="left" w:pos="1168" w:leader="none"/>
        </w:tabs>
        <w:spacing w:lineRule="exact" w:line="317" w:before="0" w:after="0"/>
        <w:ind w:left="20" w:right="20" w:hanging="0"/>
        <w:jc w:val="both"/>
        <w:rPr/>
      </w:pPr>
      <w:r>
        <w:rPr>
          <w:rStyle w:val="12"/>
          <w:color w:val="000000"/>
        </w:rPr>
        <w:t xml:space="preserve">           </w:t>
      </w:r>
      <w:r>
        <w:rPr>
          <w:rStyle w:val="12"/>
          <w:color w:val="000000"/>
        </w:rPr>
        <w:t>2.1.1  на основании:</w:t>
      </w:r>
    </w:p>
    <w:p>
      <w:pPr>
        <w:pStyle w:val="Style18"/>
        <w:shd w:val="clear" w:color="auto" w:fill="auto"/>
        <w:tabs>
          <w:tab w:val="clear" w:pos="720"/>
          <w:tab w:val="left" w:pos="939" w:leader="none"/>
        </w:tabs>
        <w:spacing w:lineRule="exact" w:line="317" w:before="0" w:after="0"/>
        <w:ind w:left="20" w:right="20" w:firstLine="720"/>
        <w:jc w:val="both"/>
        <w:rPr/>
      </w:pPr>
      <w:r>
        <w:rPr>
          <w:rStyle w:val="12"/>
          <w:color w:val="000000"/>
        </w:rPr>
        <w:t>-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www.gpao.ru;</w:t>
      </w:r>
    </w:p>
    <w:p>
      <w:pPr>
        <w:pStyle w:val="Style18"/>
        <w:shd w:val="clear" w:color="auto" w:fill="auto"/>
        <w:tabs>
          <w:tab w:val="clear" w:pos="720"/>
          <w:tab w:val="left" w:pos="939" w:leader="none"/>
        </w:tabs>
        <w:spacing w:lineRule="exact" w:line="317" w:before="0" w:after="0"/>
        <w:ind w:left="20" w:right="20" w:hanging="0"/>
        <w:jc w:val="both"/>
        <w:rPr/>
      </w:pPr>
      <w:r>
        <w:rPr>
          <w:rStyle w:val="12"/>
          <w:color w:val="000000"/>
        </w:rPr>
        <w:t xml:space="preserve">            </w:t>
      </w:r>
      <w:r>
        <w:rPr>
          <w:rStyle w:val="12"/>
          <w:color w:val="000000"/>
        </w:rPr>
        <w:t xml:space="preserve">-   протокола заседания Контрольной комиссии о назначении плановой или внеплановой проверки. </w:t>
      </w:r>
    </w:p>
    <w:p>
      <w:pPr>
        <w:pStyle w:val="Style18"/>
        <w:shd w:val="clear" w:color="auto" w:fill="auto"/>
        <w:spacing w:lineRule="exact" w:line="317" w:before="0" w:after="0"/>
        <w:ind w:right="20" w:firstLine="720"/>
        <w:jc w:val="both"/>
        <w:rPr/>
      </w:pPr>
      <w:r>
        <w:rPr/>
        <w:t xml:space="preserve">2.1.2.  </w:t>
      </w:r>
      <w:r>
        <w:rPr>
          <w:rStyle w:val="12"/>
          <w:color w:val="000000"/>
        </w:rPr>
        <w:t xml:space="preserve">посредством направления Уведомления члену Ассоциации о проведении проверки.  Уведомление направляется члену Ассоциации в письменном виде, в том числе с использованием средств  факсимильной </w:t>
      </w:r>
      <w:r>
        <w:rPr>
          <w:rStyle w:val="12"/>
          <w:color w:val="FF4000"/>
        </w:rPr>
        <w:t xml:space="preserve"> </w:t>
      </w:r>
      <w:r>
        <w:rPr>
          <w:rStyle w:val="12"/>
          <w:color w:val="000000"/>
        </w:rPr>
        <w:t>связи, посредством электронной почты  или иным способом (нарочно,  почтой России, курьерской службой).</w:t>
      </w:r>
    </w:p>
    <w:p>
      <w:pPr>
        <w:pStyle w:val="Style18"/>
        <w:shd w:val="clear" w:color="auto" w:fill="auto"/>
        <w:spacing w:lineRule="exact" w:line="317" w:before="0" w:after="0"/>
        <w:ind w:right="20" w:firstLine="720"/>
        <w:jc w:val="both"/>
        <w:rPr/>
      </w:pPr>
      <w:r>
        <w:rPr>
          <w:rStyle w:val="12"/>
          <w:color w:val="000000"/>
        </w:rPr>
        <w:t>Уведомление о проведении плановой (внеплановой) проверки подписывает председатель Контрольной комиссии либо член Контрольной комиссии, участвующий в проведении проверки.  В случае включения в состав Контрольной комиссии Ассоциации работников Исполнительной дирекции, Уведомление о проведении плановой (внеплановой) проверки имеет право  подписывать Генеральный директор Ассоциации - как совместно с Председателем Контрольной комиссии, так и самостоятельно.</w:t>
      </w:r>
    </w:p>
    <w:p>
      <w:pPr>
        <w:pStyle w:val="Style18"/>
        <w:shd w:val="clear" w:color="auto" w:fill="auto"/>
        <w:spacing w:lineRule="exact" w:line="317" w:before="0" w:after="0"/>
        <w:ind w:right="20" w:firstLine="720"/>
        <w:jc w:val="both"/>
        <w:rPr/>
      </w:pPr>
      <w:r>
        <w:rPr>
          <w:rStyle w:val="12"/>
          <w:color w:val="000000"/>
        </w:rPr>
        <w:t xml:space="preserve"> </w:t>
      </w:r>
      <w:r>
        <w:rPr>
          <w:rStyle w:val="12"/>
          <w:color w:val="000000"/>
        </w:rPr>
        <w:t>Уведомление о проведении плановой или внеплановой проверки, направляется члену Ассоциации не менее чем за 5 (пять) рабочих  дней до начала проверки  и содержит следующие сведения:</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наименование члена Ассоциации;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вид проверки (документарная, выездная);</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место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дата и время начала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основание проведения проверки;</w:t>
      </w:r>
    </w:p>
    <w:p>
      <w:pPr>
        <w:pStyle w:val="Style18"/>
        <w:shd w:val="clear" w:color="auto" w:fill="auto"/>
        <w:spacing w:lineRule="exact" w:line="317" w:before="0" w:after="0"/>
        <w:ind w:right="20" w:firstLine="720"/>
        <w:jc w:val="both"/>
        <w:rPr/>
      </w:pPr>
      <w:r>
        <w:rPr>
          <w:rStyle w:val="12"/>
          <w:color w:val="000000"/>
        </w:rPr>
        <w:t xml:space="preserve">    • </w:t>
      </w:r>
      <w:r>
        <w:rPr>
          <w:rStyle w:val="12"/>
          <w:color w:val="000000"/>
        </w:rPr>
        <w:t>члены Контрольной комиссии, участвующие в проведении проверки.</w:t>
      </w:r>
    </w:p>
    <w:p>
      <w:pPr>
        <w:pStyle w:val="Style18"/>
        <w:shd w:val="clear" w:color="auto" w:fill="auto"/>
        <w:spacing w:lineRule="exact" w:line="317" w:before="0" w:after="0"/>
        <w:ind w:right="20" w:firstLine="720"/>
        <w:jc w:val="both"/>
        <w:rPr/>
      </w:pPr>
      <w:r>
        <w:rPr>
          <w:rStyle w:val="12"/>
          <w:color w:val="000000"/>
        </w:rPr>
        <w:t xml:space="preserve">    </w:t>
      </w:r>
      <w:r>
        <w:rPr>
          <w:rStyle w:val="12"/>
          <w:color w:val="000000"/>
        </w:rPr>
        <w:t>Один экземпляр Уведомления (с подписью) о проведении плановой проверки хранится у члена Ассоциации.  Второй экземпляр Уведомления (с подписью) о проведении плановой проверки  хранится в Исполнительной дирекции Ассоциации — в деле члена Ассоциации.</w:t>
      </w:r>
    </w:p>
    <w:p>
      <w:pPr>
        <w:pStyle w:val="Style18"/>
        <w:shd w:val="clear" w:color="auto" w:fill="auto"/>
        <w:spacing w:lineRule="exact" w:line="317" w:before="0" w:after="0"/>
        <w:ind w:right="20" w:firstLine="720"/>
        <w:jc w:val="both"/>
        <w:rPr/>
      </w:pPr>
      <w:r>
        <w:rPr>
          <w:rStyle w:val="12"/>
          <w:color w:val="000000"/>
        </w:rPr>
        <w:t>2.2. Внесение изменений в График проведения плановых проверок членов Ассоциации  осуществляется на основании решения Правления Ассоциации. Информация о внесении изменений размещается на сайте Ассоциации в установленном порядке</w:t>
      </w:r>
    </w:p>
    <w:p>
      <w:pPr>
        <w:pStyle w:val="Style18"/>
        <w:shd w:val="clear" w:color="auto" w:fill="auto"/>
        <w:tabs>
          <w:tab w:val="clear" w:pos="720"/>
          <w:tab w:val="left" w:pos="1225" w:leader="none"/>
        </w:tabs>
        <w:spacing w:lineRule="exact" w:line="317" w:before="0" w:after="0"/>
        <w:ind w:left="20" w:hanging="0"/>
        <w:jc w:val="both"/>
        <w:rPr/>
      </w:pPr>
      <w:r>
        <w:rPr>
          <w:rStyle w:val="12"/>
          <w:color w:val="000000"/>
        </w:rPr>
        <w:t xml:space="preserve">        </w:t>
      </w:r>
      <w:r>
        <w:rPr>
          <w:rStyle w:val="12"/>
          <w:color w:val="000000"/>
        </w:rPr>
        <w:t>2.3. 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членами Контрольной комиссии и /или сотрудниками Исполнительной дирекции Ассоциации, в том числе:</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разъяснения прав и обязанностей лиц, исполняющих функцию контроля;</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 xml:space="preserve">о видах проверки и способах их проведения; </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о сроках проведения проверки;</w:t>
      </w:r>
    </w:p>
    <w:p>
      <w:pPr>
        <w:pStyle w:val="Style18"/>
        <w:numPr>
          <w:ilvl w:val="0"/>
          <w:numId w:val="3"/>
        </w:numPr>
        <w:shd w:val="clear" w:color="auto" w:fill="auto"/>
        <w:tabs>
          <w:tab w:val="clear" w:pos="720"/>
          <w:tab w:val="left" w:pos="878" w:leader="none"/>
        </w:tabs>
        <w:spacing w:lineRule="exact" w:line="317" w:before="0" w:after="0"/>
        <w:ind w:left="20" w:firstLine="720"/>
        <w:jc w:val="both"/>
        <w:rPr/>
      </w:pPr>
      <w:r>
        <w:rPr>
          <w:rStyle w:val="12"/>
          <w:color w:val="000000"/>
        </w:rPr>
        <w:t>о порядке обжалования действий (бездействия) Контрольной комиссии;</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о результатах   исполнения  Контрольной  комиссией  функции  контроля  и т.п.   (за исключением сведений конфиденциального характера);</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 xml:space="preserve"> </w:t>
      </w:r>
      <w:r>
        <w:rPr>
          <w:rStyle w:val="12"/>
          <w:color w:val="000000"/>
        </w:rPr>
        <w:t>о результатах текущего мониторинга;</w:t>
      </w:r>
    </w:p>
    <w:p>
      <w:pPr>
        <w:pStyle w:val="Style18"/>
        <w:numPr>
          <w:ilvl w:val="0"/>
          <w:numId w:val="3"/>
        </w:numPr>
        <w:shd w:val="clear" w:color="auto" w:fill="auto"/>
        <w:tabs>
          <w:tab w:val="clear" w:pos="720"/>
          <w:tab w:val="left" w:pos="878" w:leader="none"/>
        </w:tabs>
        <w:spacing w:lineRule="exact" w:line="317" w:before="0" w:after="0"/>
        <w:ind w:left="20" w:right="-7" w:firstLine="720"/>
        <w:jc w:val="left"/>
        <w:rPr/>
      </w:pPr>
      <w:r>
        <w:rPr>
          <w:rStyle w:val="12"/>
          <w:color w:val="000000"/>
        </w:rPr>
        <w:t>о результатах проведения анализа деятельности членов Ассоциации на основании Отчетов.</w:t>
      </w:r>
    </w:p>
    <w:p>
      <w:pPr>
        <w:pStyle w:val="Style18"/>
        <w:shd w:val="clear" w:color="auto" w:fill="auto"/>
        <w:tabs>
          <w:tab w:val="clear" w:pos="720"/>
          <w:tab w:val="left" w:pos="1188" w:leader="none"/>
        </w:tabs>
        <w:spacing w:lineRule="exact" w:line="317" w:before="0" w:after="0"/>
        <w:ind w:right="20" w:hanging="0"/>
        <w:jc w:val="both"/>
        <w:rPr/>
      </w:pPr>
      <w:r>
        <w:rPr>
          <w:rStyle w:val="12"/>
          <w:color w:val="000000"/>
        </w:rPr>
        <w:t xml:space="preserve">            </w:t>
      </w:r>
      <w:r>
        <w:rPr>
          <w:rStyle w:val="12"/>
          <w:color w:val="000000"/>
        </w:rPr>
        <w:t>2.4. Консультирование осуществляется по месту нахождения  Исполнительной дирекции Ассоциации в соответствии с режимом работы - при личном обращении, а также посредством телефонной связи, посредством использования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pPr>
        <w:pStyle w:val="Style18"/>
        <w:shd w:val="clear" w:color="auto" w:fill="auto"/>
        <w:tabs>
          <w:tab w:val="clear" w:pos="720"/>
          <w:tab w:val="left" w:pos="1188" w:leader="none"/>
        </w:tabs>
        <w:spacing w:lineRule="exact" w:line="317" w:before="0" w:after="0"/>
        <w:ind w:left="20" w:right="20" w:hanging="0"/>
        <w:jc w:val="both"/>
        <w:rPr/>
      </w:pPr>
      <w:r>
        <w:rPr>
          <w:rStyle w:val="12"/>
          <w:color w:val="000000"/>
        </w:rPr>
        <w:t xml:space="preserve">           </w:t>
      </w:r>
      <w:r>
        <w:rPr>
          <w:rStyle w:val="12"/>
          <w:color w:val="000000"/>
        </w:rPr>
        <w:t>2.5. Данные о заявителе, который письменно обратился за консультацией, материалы, документы передаются в Исполнительную дирекцию Ассоциации, которая формирует их и передает в соответствии с компетенцией  Председателю  Контрольной комиссии для рассмотрения.</w:t>
      </w:r>
    </w:p>
    <w:p>
      <w:pPr>
        <w:pStyle w:val="Style18"/>
        <w:shd w:val="clear" w:color="auto" w:fill="auto"/>
        <w:spacing w:lineRule="exact" w:line="317" w:before="0" w:after="0"/>
        <w:ind w:left="20" w:right="20" w:firstLine="720"/>
        <w:jc w:val="both"/>
        <w:rPr/>
      </w:pPr>
      <w:r>
        <w:rPr>
          <w:rStyle w:val="12"/>
          <w:color w:val="000000"/>
        </w:rPr>
        <w:t>Председатель Контрольной комиссии рассматривает заявление и готовит ответ, а в случае необходимости, назначает заседание Контрольной комиссии для принятия решения.</w:t>
      </w:r>
    </w:p>
    <w:p>
      <w:pPr>
        <w:pStyle w:val="Style18"/>
        <w:shd w:val="clear" w:color="auto" w:fill="auto"/>
        <w:spacing w:lineRule="exact" w:line="317" w:before="0" w:after="0"/>
        <w:ind w:left="20" w:right="20" w:firstLine="720"/>
        <w:jc w:val="both"/>
        <w:rPr/>
      </w:pPr>
      <w:r>
        <w:rPr>
          <w:rStyle w:val="12"/>
          <w:color w:val="000000"/>
        </w:rPr>
        <w:t>2.6.  Контрольная комиссия обязана давать письменные разъяснения по письменным обращениям   в срок, не превышающий 30 (тридцать) календарных дней со дня их регистрации, если иное  не установлено законом.</w:t>
      </w:r>
    </w:p>
    <w:p>
      <w:pPr>
        <w:pStyle w:val="Style18"/>
        <w:shd w:val="clear" w:color="auto" w:fill="auto"/>
        <w:spacing w:lineRule="exact" w:line="317" w:before="0" w:after="0"/>
        <w:ind w:left="20" w:right="20" w:firstLine="720"/>
        <w:jc w:val="both"/>
        <w:rPr/>
      </w:pPr>
      <w:r>
        <w:rPr>
          <w:rStyle w:val="12"/>
          <w:color w:val="000000"/>
        </w:rPr>
        <w:t>В исключительных случаях срок рассмотрения  обращения  может быть продлен, но не более чем на 30 (тридцать) календарных дней, при этом заявитель должен быть уведомлен о продлении срока рассмотрения его заявления.</w:t>
      </w:r>
    </w:p>
    <w:p>
      <w:pPr>
        <w:pStyle w:val="Style18"/>
        <w:shd w:val="clear" w:color="auto" w:fill="auto"/>
        <w:spacing w:lineRule="exact" w:line="317" w:before="0" w:after="0"/>
        <w:ind w:left="20" w:right="20" w:firstLine="720"/>
        <w:jc w:val="both"/>
        <w:rPr/>
      </w:pPr>
      <w:r>
        <w:rPr>
          <w:rStyle w:val="Style9"/>
          <w:b w:val="false"/>
          <w:color w:val="000000"/>
        </w:rPr>
        <w:t>2.7. Периодичность проведения плановых проверок  устанавливается в соответствии с требованиями действующего законодательства, но не реже 1 раза в 3 года и не чаще 1 раза в год. 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и на исполнение функций технического заказчика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pPr>
        <w:pStyle w:val="Style18"/>
        <w:shd w:val="clear" w:color="auto" w:fill="auto"/>
        <w:spacing w:lineRule="exact" w:line="317" w:before="0" w:after="0"/>
        <w:ind w:left="20" w:right="20" w:firstLine="720"/>
        <w:jc w:val="both"/>
        <w:rPr>
          <w:b/>
          <w:b/>
        </w:rPr>
      </w:pPr>
      <w:r>
        <w:rPr>
          <w:rStyle w:val="Style9"/>
          <w:b w:val="false"/>
          <w:color w:val="000000"/>
        </w:rPr>
        <w:t xml:space="preserve">2.8. </w:t>
      </w:r>
      <w:r>
        <w:rPr>
          <w:rStyle w:val="Style9"/>
          <w:b w:val="false"/>
          <w:bCs/>
          <w:color w:val="000000"/>
        </w:rPr>
        <w:t>Плановые проверки проводятся на основании графика проверок.</w:t>
      </w:r>
    </w:p>
    <w:p>
      <w:pPr>
        <w:pStyle w:val="Style18"/>
        <w:shd w:val="clear" w:color="auto" w:fill="auto"/>
        <w:spacing w:lineRule="exact" w:line="317" w:before="0" w:after="0"/>
        <w:ind w:left="20" w:right="20" w:firstLine="720"/>
        <w:jc w:val="both"/>
        <w:rPr/>
      </w:pPr>
      <w:r>
        <w:rPr>
          <w:rStyle w:val="12"/>
          <w:b/>
          <w:bCs/>
          <w:color w:val="000000"/>
        </w:rPr>
        <w:t>Предметом плановой проверки является:</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соблюдение членами Ассоциации требований законодательства Российской Федерации о градостроительной деятельности, о техническом регулировании, Стандартов на процессы выполнения работ по подготовке проектной документации, утвержденных Национальным объединением;</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исполнение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исполнение членами Ассоциации обязательств по договорам выполнения функций технического заказчика;</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rPr>
        <w:t>соблюдение членами Ассоциации требований Правил, Стандартов и других внутренних документов Ассоциации, определяющих профессиональную деятельность члена Ассоциации при подготовке проектной документации и выполнении функций технического заказчика;</w:t>
      </w:r>
    </w:p>
    <w:p>
      <w:pPr>
        <w:pStyle w:val="Style18"/>
        <w:numPr>
          <w:ilvl w:val="0"/>
          <w:numId w:val="3"/>
        </w:numPr>
        <w:shd w:val="clear" w:color="auto" w:fill="auto"/>
        <w:tabs>
          <w:tab w:val="clear" w:pos="720"/>
          <w:tab w:val="left" w:pos="936" w:leader="none"/>
        </w:tabs>
        <w:spacing w:lineRule="exact" w:line="317" w:before="0" w:after="0"/>
        <w:ind w:left="20" w:right="20" w:firstLine="720"/>
        <w:jc w:val="both"/>
        <w:rPr/>
      </w:pPr>
      <w:r>
        <w:rPr>
          <w:rStyle w:val="12"/>
          <w:color w:val="000000"/>
          <w:highlight w:val="white"/>
        </w:rPr>
        <w:t>соблюдение членами Ассоциации требований Устава и внутренних документов Ассоциации.</w:t>
      </w:r>
    </w:p>
    <w:p>
      <w:pPr>
        <w:pStyle w:val="Style18"/>
        <w:shd w:val="clear" w:color="auto" w:fill="auto"/>
        <w:tabs>
          <w:tab w:val="clear" w:pos="720"/>
          <w:tab w:val="left" w:pos="936" w:leader="none"/>
        </w:tabs>
        <w:spacing w:lineRule="exact" w:line="317" w:before="0" w:after="0"/>
        <w:ind w:left="20" w:right="20" w:hanging="0"/>
        <w:jc w:val="both"/>
        <w:rPr/>
      </w:pPr>
      <w:r>
        <w:rPr>
          <w:rStyle w:val="12"/>
          <w:color w:val="000000"/>
          <w:highlight w:val="white"/>
        </w:rPr>
        <w:t xml:space="preserve">          </w:t>
      </w:r>
      <w:r>
        <w:rPr>
          <w:rStyle w:val="12"/>
          <w:color w:val="000000"/>
          <w:highlight w:val="white"/>
        </w:rPr>
        <w:t xml:space="preserve">2.9. </w:t>
      </w:r>
      <w:r>
        <w:rPr>
          <w:rStyle w:val="12"/>
          <w:color w:val="000000"/>
        </w:rPr>
        <w:t>Срок проведения плановой проверки не может превышать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pPr>
        <w:pStyle w:val="Style18"/>
        <w:shd w:val="clear" w:color="auto" w:fill="auto"/>
        <w:tabs>
          <w:tab w:val="clear" w:pos="720"/>
          <w:tab w:val="left" w:pos="936" w:leader="none"/>
        </w:tabs>
        <w:spacing w:lineRule="exact" w:line="317" w:before="0" w:after="0"/>
        <w:ind w:left="20" w:right="20" w:hanging="0"/>
        <w:jc w:val="both"/>
        <w:rPr/>
      </w:pPr>
      <w:r>
        <w:rPr>
          <w:rStyle w:val="12"/>
          <w:color w:val="000000"/>
        </w:rPr>
        <w:t xml:space="preserve">          </w:t>
      </w:r>
      <w:r>
        <w:rPr>
          <w:rStyle w:val="12"/>
          <w:color w:val="000000"/>
        </w:rPr>
        <w:t>2.10. В графике проведения контрольных плановых проверок указываются следующее:</w:t>
      </w:r>
    </w:p>
    <w:p>
      <w:pPr>
        <w:pStyle w:val="Style18"/>
        <w:numPr>
          <w:ilvl w:val="0"/>
          <w:numId w:val="4"/>
        </w:numPr>
        <w:shd w:val="clear" w:color="auto" w:fill="auto"/>
        <w:tabs>
          <w:tab w:val="clear" w:pos="720"/>
          <w:tab w:val="left" w:pos="1114" w:leader="none"/>
        </w:tabs>
        <w:spacing w:lineRule="exact" w:line="317" w:before="0" w:after="0"/>
        <w:ind w:left="20" w:right="20" w:firstLine="720"/>
        <w:jc w:val="both"/>
        <w:rPr/>
      </w:pPr>
      <w:r>
        <w:rPr>
          <w:rStyle w:val="12"/>
          <w:color w:val="000000"/>
        </w:rPr>
        <w:t>наименование члена Ассоциации;</w:t>
      </w:r>
    </w:p>
    <w:p>
      <w:pPr>
        <w:pStyle w:val="Style18"/>
        <w:numPr>
          <w:ilvl w:val="0"/>
          <w:numId w:val="4"/>
        </w:numPr>
        <w:shd w:val="clear" w:color="auto" w:fill="auto"/>
        <w:tabs>
          <w:tab w:val="clear" w:pos="720"/>
          <w:tab w:val="left" w:pos="1114" w:leader="none"/>
        </w:tabs>
        <w:spacing w:lineRule="exact" w:line="317" w:before="0" w:after="0"/>
        <w:ind w:left="20" w:right="20" w:firstLine="720"/>
        <w:jc w:val="both"/>
        <w:rPr/>
      </w:pPr>
      <w:r>
        <w:rPr>
          <w:rStyle w:val="12"/>
          <w:color w:val="000000"/>
        </w:rPr>
        <w:t>номер члена Ассоциации по Реестру членов Ассоциации;</w:t>
      </w:r>
    </w:p>
    <w:p>
      <w:pPr>
        <w:pStyle w:val="Style18"/>
        <w:numPr>
          <w:ilvl w:val="0"/>
          <w:numId w:val="4"/>
        </w:numPr>
        <w:shd w:val="clear" w:color="auto" w:fill="auto"/>
        <w:tabs>
          <w:tab w:val="clear" w:pos="720"/>
          <w:tab w:val="left" w:pos="936" w:leader="none"/>
        </w:tabs>
        <w:spacing w:lineRule="exact" w:line="317" w:before="0" w:after="0"/>
        <w:ind w:left="20" w:firstLine="720"/>
        <w:jc w:val="both"/>
        <w:rPr/>
      </w:pPr>
      <w:r>
        <w:rPr>
          <w:rStyle w:val="12"/>
          <w:color w:val="000000"/>
        </w:rPr>
        <w:t xml:space="preserve">   </w:t>
      </w:r>
      <w:r>
        <w:rPr>
          <w:rStyle w:val="12"/>
          <w:color w:val="000000"/>
        </w:rPr>
        <w:t>сроки  проведения проверки.</w:t>
      </w:r>
    </w:p>
    <w:p>
      <w:pPr>
        <w:pStyle w:val="Style18"/>
        <w:shd w:val="clear" w:color="auto" w:fill="auto"/>
        <w:spacing w:lineRule="exact" w:line="317" w:before="0" w:after="0"/>
        <w:ind w:left="20" w:right="20" w:hanging="0"/>
        <w:jc w:val="both"/>
        <w:rPr/>
      </w:pPr>
      <w:r>
        <w:rPr>
          <w:rStyle w:val="Style9"/>
          <w:b w:val="false"/>
          <w:bCs/>
          <w:color w:val="000000"/>
        </w:rPr>
        <w:tab/>
        <w:t>2.11.</w:t>
      </w:r>
      <w:r>
        <w:rPr>
          <w:rStyle w:val="Style9"/>
          <w:bCs/>
          <w:color w:val="000000"/>
        </w:rPr>
        <w:t xml:space="preserve"> Внеплановая проверка </w:t>
      </w:r>
      <w:r>
        <w:rPr>
          <w:rStyle w:val="12"/>
          <w:color w:val="000000"/>
        </w:rPr>
        <w:t>деятельности члена Ассоциации проводится Контрольной комиссией в случаях:</w:t>
      </w:r>
    </w:p>
    <w:p>
      <w:pPr>
        <w:pStyle w:val="Style18"/>
        <w:shd w:val="clear" w:color="auto" w:fill="auto"/>
        <w:spacing w:lineRule="exact" w:line="317" w:before="0" w:after="0"/>
        <w:ind w:left="20" w:right="20" w:hanging="0"/>
        <w:jc w:val="both"/>
        <w:rPr/>
      </w:pPr>
      <w:r>
        <w:rPr>
          <w:rStyle w:val="12"/>
          <w:color w:val="000000"/>
          <w:highlight w:val="yellow"/>
        </w:rPr>
        <w:tab/>
        <w:t>2.11.1 отсутствия по истечении сроков информации об исполнении требований предписания об обязательном устранении  выявленных нарушений; решения о приостановке права выполнять работы по подготовке проектной документации;</w:t>
      </w:r>
    </w:p>
    <w:p>
      <w:pPr>
        <w:pStyle w:val="Style18"/>
        <w:shd w:val="clear" w:color="auto" w:fill="auto"/>
        <w:spacing w:lineRule="exact" w:line="317" w:before="0" w:after="0"/>
        <w:ind w:left="20" w:right="20" w:hanging="0"/>
        <w:jc w:val="both"/>
        <w:rPr/>
      </w:pPr>
      <w:r>
        <w:rPr>
          <w:rStyle w:val="12"/>
          <w:color w:val="000000"/>
          <w:highlight w:val="yellow"/>
        </w:rPr>
        <w:tab/>
        <w:t>2.11. 2. по результатам текущего мониторинга деятельности членов Ассоциации в соответствии с пунктом 1.11. настоящего Положения;</w:t>
      </w:r>
    </w:p>
    <w:p>
      <w:pPr>
        <w:pStyle w:val="Style18"/>
        <w:shd w:val="clear" w:color="auto" w:fill="auto"/>
        <w:spacing w:lineRule="exact" w:line="317" w:before="0" w:after="0"/>
        <w:ind w:left="20" w:right="20" w:hanging="0"/>
        <w:jc w:val="both"/>
        <w:rPr/>
      </w:pPr>
      <w:r>
        <w:rPr>
          <w:rStyle w:val="12"/>
          <w:color w:val="000000"/>
          <w:highlight w:val="yellow"/>
        </w:rPr>
        <w:tab/>
        <w:t>2.11.3. при получении  Ассоциацией письменной  жалобы  на  члена Ассоциации или обращений о возможных нарушениях обязательных требований, являющихся предметом  контроля  за  деятельностью члена Ассоциации;</w:t>
      </w:r>
    </w:p>
    <w:p>
      <w:pPr>
        <w:pStyle w:val="Style18"/>
        <w:shd w:val="clear" w:color="auto" w:fill="auto"/>
        <w:spacing w:lineRule="exact" w:line="317" w:before="0" w:after="0"/>
        <w:ind w:left="20" w:right="20" w:hanging="0"/>
        <w:jc w:val="both"/>
        <w:rPr/>
      </w:pPr>
      <w:r>
        <w:rPr>
          <w:rStyle w:val="12"/>
          <w:color w:val="000000"/>
          <w:highlight w:val="yellow"/>
        </w:rPr>
        <w:tab/>
        <w:t>2.11.4. при получении  извещения  от  члена  Ассоциации, или иных лиц о  случаях возникновения аварийных ситуаций на   объекте   капитального   строительства,   на   котором   член Ассоциации выполняет  работы, и несчастных случаях;</w:t>
      </w:r>
    </w:p>
    <w:p>
      <w:pPr>
        <w:pStyle w:val="Style18"/>
        <w:shd w:val="clear" w:color="auto" w:fill="auto"/>
        <w:spacing w:lineRule="exact" w:line="317" w:before="0" w:after="0"/>
        <w:ind w:left="20" w:right="20" w:hanging="0"/>
        <w:jc w:val="both"/>
        <w:rPr/>
      </w:pPr>
      <w:r>
        <w:rPr>
          <w:rStyle w:val="12"/>
          <w:color w:val="000000"/>
          <w:highlight w:val="yellow"/>
        </w:rPr>
        <w:tab/>
        <w:t>2.11.5. при сообщении  в  средствах  массовой  информации  о  нарушениях  членом  Ассоциации требований,  относящихся  к  предмету  контроля  за деятельностью члена Ассоциации;</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yellow"/>
        </w:rPr>
        <w:tab/>
        <w:t xml:space="preserve">2.11.6. по иным основаниям, признанными Правлением основанием для проведения внеплановой проверки. </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yellow"/>
        </w:rPr>
        <w:t xml:space="preserve">   </w:t>
      </w:r>
      <w:r>
        <w:rPr>
          <w:rStyle w:val="12"/>
          <w:highlight w:val="yellow"/>
        </w:rPr>
        <w:t>В случаях, установленных пунктами 2.11.1., 2.1.2. настоящего Положения, решение о проведении внеплановой проверки принимается Контрольной комиссией Ассоциации.</w:t>
      </w:r>
    </w:p>
    <w:p>
      <w:pPr>
        <w:pStyle w:val="Style18"/>
        <w:numPr>
          <w:ilvl w:val="0"/>
          <w:numId w:val="0"/>
        </w:numPr>
        <w:shd w:val="clear" w:color="auto" w:fill="auto"/>
        <w:tabs>
          <w:tab w:val="clear" w:pos="720"/>
          <w:tab w:val="left" w:pos="882" w:leader="none"/>
        </w:tabs>
        <w:spacing w:lineRule="exact" w:line="317" w:before="0" w:after="0"/>
        <w:ind w:left="20" w:right="20" w:hanging="0"/>
        <w:jc w:val="both"/>
        <w:rPr/>
      </w:pPr>
      <w:r>
        <w:rPr>
          <w:rStyle w:val="12"/>
          <w:highlight w:val="yellow"/>
        </w:rPr>
        <w:t xml:space="preserve">   </w:t>
      </w:r>
      <w:r>
        <w:rPr>
          <w:rStyle w:val="12"/>
          <w:highlight w:val="yellow"/>
        </w:rPr>
        <w:t xml:space="preserve">В случаях, установленных пунктами 2.11.3- 2.11.6 настоящего Положения, решение о проведении внеплановой проверки принимается Правлением Ассоциации. </w:t>
      </w:r>
    </w:p>
    <w:p>
      <w:pPr>
        <w:pStyle w:val="Style18"/>
        <w:shd w:val="clear" w:color="auto" w:fill="auto"/>
        <w:tabs>
          <w:tab w:val="clear" w:pos="720"/>
          <w:tab w:val="left" w:pos="882" w:leader="none"/>
        </w:tabs>
        <w:spacing w:lineRule="exact" w:line="317" w:before="0" w:after="0"/>
        <w:ind w:left="20" w:right="20" w:hanging="0"/>
        <w:jc w:val="both"/>
        <w:rPr/>
      </w:pPr>
      <w:r>
        <w:rPr>
          <w:rStyle w:val="12"/>
        </w:rPr>
        <w:t xml:space="preserve">           </w:t>
      </w:r>
      <w:r>
        <w:rPr>
          <w:rStyle w:val="12"/>
        </w:rPr>
        <w:t>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w:t>
      </w:r>
    </w:p>
    <w:p>
      <w:pPr>
        <w:pStyle w:val="Style18"/>
        <w:shd w:val="clear" w:color="auto" w:fill="auto"/>
        <w:tabs>
          <w:tab w:val="clear" w:pos="720"/>
          <w:tab w:val="left" w:pos="882" w:leader="none"/>
        </w:tabs>
        <w:spacing w:lineRule="exact" w:line="317" w:before="0" w:after="0"/>
        <w:ind w:left="20" w:right="20" w:hanging="0"/>
        <w:jc w:val="both"/>
        <w:rPr/>
      </w:pPr>
      <w:r>
        <w:rPr>
          <w:rStyle w:val="12"/>
          <w:color w:val="000000"/>
        </w:rPr>
        <w:t xml:space="preserve">          </w:t>
      </w:r>
      <w:r>
        <w:rPr>
          <w:rStyle w:val="12"/>
          <w:color w:val="000000"/>
        </w:rPr>
        <w:t>Срок внеплановой проверки не может превышать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pPr>
        <w:pStyle w:val="Style18"/>
        <w:shd w:val="clear" w:color="auto" w:fill="auto"/>
        <w:tabs>
          <w:tab w:val="clear" w:pos="720"/>
          <w:tab w:val="left" w:pos="1342" w:leader="none"/>
        </w:tabs>
        <w:spacing w:lineRule="exact" w:line="317" w:before="0" w:after="0"/>
        <w:ind w:left="20" w:right="20" w:hanging="0"/>
        <w:jc w:val="both"/>
        <w:rPr/>
      </w:pPr>
      <w:r>
        <w:rPr>
          <w:rStyle w:val="12"/>
          <w:color w:val="000000"/>
        </w:rPr>
        <w:t xml:space="preserve">          </w:t>
      </w:r>
      <w:r>
        <w:rPr>
          <w:rStyle w:val="12"/>
          <w:color w:val="000000"/>
        </w:rPr>
        <w:t>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2.12. При проведении проверки (плановой, внеплановой) от члена Ассоциации запрашиваются необходимые материалы (документы) за проверяемый период, а также письменные или устные пояснения по вопросам, возникающим в ходе проверки.</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Предоставляемые копии документов должны быть заверены надлежащим образом.</w:t>
      </w:r>
    </w:p>
    <w:p>
      <w:pPr>
        <w:pStyle w:val="Style18"/>
        <w:shd w:val="clear" w:color="auto" w:fill="auto"/>
        <w:tabs>
          <w:tab w:val="clear" w:pos="720"/>
          <w:tab w:val="left" w:pos="1342" w:leader="none"/>
        </w:tabs>
        <w:spacing w:lineRule="exact" w:line="317" w:before="0" w:after="0"/>
        <w:ind w:left="20" w:right="20" w:firstLine="720"/>
        <w:jc w:val="both"/>
        <w:rPr/>
      </w:pPr>
      <w:r>
        <w:rPr>
          <w:rStyle w:val="12"/>
          <w:color w:val="000000"/>
        </w:rPr>
        <w:t>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2.13. 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 в порядке,  установленном настоящими Правилами.</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2.14. 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2.15. 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pPr>
        <w:pStyle w:val="Style18"/>
        <w:shd w:val="clear" w:color="auto" w:fill="auto"/>
        <w:tabs>
          <w:tab w:val="clear" w:pos="720"/>
          <w:tab w:val="left" w:pos="1295" w:leader="none"/>
        </w:tabs>
        <w:spacing w:lineRule="exact" w:line="317" w:before="0" w:after="0"/>
        <w:ind w:left="20" w:right="20" w:hanging="0"/>
        <w:jc w:val="both"/>
        <w:rPr/>
      </w:pPr>
      <w:r>
        <w:rPr>
          <w:rStyle w:val="12"/>
          <w:color w:val="000000"/>
        </w:rPr>
        <w:t xml:space="preserve">          </w:t>
      </w:r>
      <w:r>
        <w:rPr>
          <w:rStyle w:val="12"/>
          <w:color w:val="000000"/>
        </w:rPr>
        <w:t>2.16. 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pPr>
        <w:pStyle w:val="Style18"/>
        <w:shd w:val="clear" w:color="auto" w:fill="auto"/>
        <w:spacing w:lineRule="exact" w:line="317" w:before="0" w:after="300"/>
        <w:ind w:right="20" w:hanging="0"/>
        <w:jc w:val="both"/>
        <w:rPr/>
      </w:pPr>
      <w:r>
        <w:rPr>
          <w:rStyle w:val="12"/>
          <w:color w:val="000000"/>
        </w:rPr>
        <w:t xml:space="preserve">          </w:t>
      </w:r>
      <w:r>
        <w:rPr>
          <w:rStyle w:val="12"/>
          <w:color w:val="000000"/>
        </w:rPr>
        <w:t>2.17.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реестре членов СРО АС «ГПАО» и их обязательствах» и обеспечивает их хранение и учет.</w:t>
      </w:r>
    </w:p>
    <w:p>
      <w:pPr>
        <w:pStyle w:val="45"/>
        <w:keepNext w:val="true"/>
        <w:keepLines/>
        <w:shd w:val="clear" w:color="auto" w:fill="auto"/>
        <w:tabs>
          <w:tab w:val="clear" w:pos="720"/>
          <w:tab w:val="left" w:pos="2172" w:leader="none"/>
        </w:tabs>
        <w:spacing w:lineRule="exact" w:line="317" w:before="0" w:after="296"/>
        <w:ind w:left="1900" w:right="1260" w:hanging="0"/>
        <w:jc w:val="center"/>
        <w:rPr/>
      </w:pPr>
      <w:r>
        <w:rPr>
          <w:rStyle w:val="42"/>
        </w:rPr>
        <w:t xml:space="preserve">3. </w:t>
      </w:r>
      <w:bookmarkStart w:id="6" w:name="bookmark5"/>
      <w:r>
        <w:rPr>
          <w:rStyle w:val="42"/>
        </w:rPr>
        <w:t xml:space="preserve">Действия Ассоциации по исполнению функций контроля при проведении проверок членов </w:t>
      </w:r>
      <w:bookmarkEnd w:id="6"/>
      <w:r>
        <w:rPr>
          <w:rStyle w:val="42"/>
        </w:rPr>
        <w:t>Ассоциации</w:t>
      </w:r>
    </w:p>
    <w:p>
      <w:pPr>
        <w:pStyle w:val="Style18"/>
        <w:numPr>
          <w:ilvl w:val="0"/>
          <w:numId w:val="0"/>
        </w:numPr>
        <w:shd w:val="clear" w:color="auto" w:fill="auto"/>
        <w:tabs>
          <w:tab w:val="clear" w:pos="720"/>
          <w:tab w:val="left" w:pos="1295" w:leader="none"/>
        </w:tabs>
        <w:spacing w:lineRule="exact" w:line="322" w:before="0" w:after="0"/>
        <w:ind w:left="20" w:right="20" w:hanging="0"/>
        <w:jc w:val="both"/>
        <w:rPr/>
      </w:pPr>
      <w:r>
        <w:rPr>
          <w:rStyle w:val="12"/>
          <w:color w:val="000000"/>
        </w:rPr>
        <w:t xml:space="preserve">        </w:t>
      </w:r>
      <w:r>
        <w:rPr>
          <w:rStyle w:val="12"/>
          <w:color w:val="000000"/>
        </w:rPr>
        <w:t>3.1. Исполнение функций контроля при проведении плановых проверок включает в себя следующие процедуры:</w:t>
      </w:r>
    </w:p>
    <w:p>
      <w:pPr>
        <w:pStyle w:val="Style18"/>
        <w:numPr>
          <w:ilvl w:val="0"/>
          <w:numId w:val="3"/>
        </w:numPr>
        <w:shd w:val="clear" w:color="auto" w:fill="auto"/>
        <w:tabs>
          <w:tab w:val="clear" w:pos="720"/>
          <w:tab w:val="left" w:pos="870" w:leader="none"/>
        </w:tabs>
        <w:spacing w:lineRule="exact" w:line="317" w:before="0" w:after="0"/>
        <w:ind w:left="20" w:firstLine="700"/>
        <w:jc w:val="both"/>
        <w:rPr/>
      </w:pPr>
      <w:r>
        <w:rPr>
          <w:rStyle w:val="12"/>
          <w:color w:val="000000"/>
        </w:rPr>
        <w:t>подготовка</w:t>
      </w:r>
      <w:r>
        <w:rPr>
          <w:rStyle w:val="12"/>
          <w:color w:val="000000"/>
          <w:highlight w:val="white"/>
        </w:rPr>
        <w:t xml:space="preserve">  и утверждение </w:t>
      </w:r>
      <w:r>
        <w:rPr>
          <w:rStyle w:val="12"/>
          <w:color w:val="000000"/>
        </w:rPr>
        <w:t>графика плановых проверок членов Ассоциации на следующий квартал;</w:t>
      </w:r>
    </w:p>
    <w:p>
      <w:pPr>
        <w:pStyle w:val="Style18"/>
        <w:numPr>
          <w:ilvl w:val="0"/>
          <w:numId w:val="3"/>
        </w:numPr>
        <w:shd w:val="clear" w:color="auto" w:fill="auto"/>
        <w:tabs>
          <w:tab w:val="clear" w:pos="720"/>
          <w:tab w:val="left" w:pos="870" w:leader="none"/>
        </w:tabs>
        <w:spacing w:lineRule="exact" w:line="317" w:before="0" w:after="0"/>
        <w:ind w:left="20" w:right="20" w:firstLine="700"/>
        <w:jc w:val="both"/>
        <w:rPr/>
      </w:pPr>
      <w:r>
        <w:rPr>
          <w:rStyle w:val="12"/>
          <w:color w:val="000000"/>
        </w:rPr>
        <w:t>размещение графика плановых проверок на сайте Ассоциации;</w:t>
      </w:r>
    </w:p>
    <w:p>
      <w:pPr>
        <w:pStyle w:val="Style18"/>
        <w:numPr>
          <w:ilvl w:val="0"/>
          <w:numId w:val="3"/>
        </w:numPr>
        <w:shd w:val="clear" w:color="auto" w:fill="auto"/>
        <w:tabs>
          <w:tab w:val="clear" w:pos="720"/>
          <w:tab w:val="left" w:pos="870" w:leader="none"/>
        </w:tabs>
        <w:spacing w:lineRule="exact" w:line="317" w:before="0" w:after="0"/>
        <w:ind w:left="20" w:firstLine="700"/>
        <w:jc w:val="both"/>
        <w:rPr/>
      </w:pPr>
      <w:r>
        <w:rPr>
          <w:rStyle w:val="12"/>
          <w:color w:val="000000"/>
        </w:rPr>
        <w:t>организация работы Контрольной комиссии;</w:t>
      </w:r>
    </w:p>
    <w:p>
      <w:pPr>
        <w:pStyle w:val="Style18"/>
        <w:numPr>
          <w:ilvl w:val="0"/>
          <w:numId w:val="3"/>
        </w:numPr>
        <w:shd w:val="clear" w:color="auto" w:fill="auto"/>
        <w:tabs>
          <w:tab w:val="clear" w:pos="720"/>
          <w:tab w:val="left" w:pos="922" w:leader="none"/>
        </w:tabs>
        <w:spacing w:lineRule="exact" w:line="317" w:before="0" w:after="0"/>
        <w:ind w:left="20" w:firstLine="720"/>
        <w:jc w:val="both"/>
        <w:rPr/>
      </w:pPr>
      <w:r>
        <w:rPr>
          <w:rStyle w:val="12"/>
          <w:color w:val="000000"/>
        </w:rPr>
        <w:t>проведение плановой (документарной, выездной)  проверки;</w:t>
      </w:r>
    </w:p>
    <w:p>
      <w:pPr>
        <w:pStyle w:val="Style18"/>
        <w:shd w:val="clear" w:color="auto" w:fill="auto"/>
        <w:tabs>
          <w:tab w:val="clear" w:pos="720"/>
          <w:tab w:val="left" w:pos="870" w:leader="none"/>
        </w:tabs>
        <w:spacing w:lineRule="exact" w:line="317" w:before="0" w:after="0"/>
        <w:ind w:firstLine="720"/>
        <w:jc w:val="both"/>
        <w:rPr>
          <w:rStyle w:val="12"/>
          <w:color w:val="000000"/>
        </w:rPr>
      </w:pPr>
      <w:r>
        <w:rPr>
          <w:rStyle w:val="12"/>
        </w:rPr>
        <w:t xml:space="preserve">- </w:t>
      </w:r>
      <w:r>
        <w:rPr>
          <w:rStyle w:val="12"/>
          <w:color w:val="000000"/>
        </w:rPr>
        <w:t>получение информации из единой информационной системы, содержащей реестр контрактов, заключенных с заказчиками с использованием конкурентных способов заключения договоров, в случае, если член Ассоциации не представил необходимых данных, подтверждающих фактический совокупный размер обязательств по таким договорам;</w:t>
      </w:r>
    </w:p>
    <w:p>
      <w:pPr>
        <w:pStyle w:val="Style18"/>
        <w:shd w:val="clear" w:color="auto" w:fill="auto"/>
        <w:tabs>
          <w:tab w:val="clear" w:pos="720"/>
          <w:tab w:val="left" w:pos="870" w:leader="none"/>
        </w:tabs>
        <w:spacing w:lineRule="exact" w:line="317" w:before="0" w:after="0"/>
        <w:ind w:firstLine="720"/>
        <w:jc w:val="both"/>
        <w:rPr/>
      </w:pPr>
      <w:r>
        <w:rPr>
          <w:rStyle w:val="12"/>
          <w:color w:val="000000"/>
        </w:rPr>
        <w:t>- проведение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 если деятельность члена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 Положением;</w:t>
      </w:r>
    </w:p>
    <w:p>
      <w:pPr>
        <w:pStyle w:val="Style18"/>
        <w:numPr>
          <w:ilvl w:val="0"/>
          <w:numId w:val="3"/>
        </w:numPr>
        <w:shd w:val="clear" w:color="auto" w:fill="auto"/>
        <w:tabs>
          <w:tab w:val="clear" w:pos="720"/>
          <w:tab w:val="left" w:pos="922" w:leader="none"/>
        </w:tabs>
        <w:spacing w:lineRule="exact" w:line="317" w:before="0" w:after="0"/>
        <w:ind w:left="20" w:firstLine="720"/>
        <w:jc w:val="both"/>
        <w:rPr/>
      </w:pPr>
      <w:r>
        <w:rPr>
          <w:rStyle w:val="12"/>
          <w:color w:val="000000"/>
        </w:rPr>
        <w:t>подготовка Акта проверки и ознакомление с ним члена Ассоциации;</w:t>
      </w:r>
    </w:p>
    <w:p>
      <w:pPr>
        <w:pStyle w:val="Style18"/>
        <w:numPr>
          <w:ilvl w:val="0"/>
          <w:numId w:val="3"/>
        </w:numPr>
        <w:shd w:val="clear" w:color="auto" w:fill="auto"/>
        <w:tabs>
          <w:tab w:val="clear" w:pos="720"/>
          <w:tab w:val="left" w:pos="922" w:leader="none"/>
        </w:tabs>
        <w:spacing w:lineRule="exact" w:line="317" w:before="0" w:after="0"/>
        <w:ind w:left="20" w:right="20" w:firstLine="720"/>
        <w:jc w:val="both"/>
        <w:rPr/>
      </w:pPr>
      <w:r>
        <w:rPr>
          <w:rStyle w:val="12"/>
          <w:color w:val="000000"/>
        </w:rPr>
        <w:t>принятие Решения о передаче материалов (документов) в Дисциплинарную комиссию Ассоциации (в случае выявления нарушения в деятельности члена СРО)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о передаче материалов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pPr>
        <w:pStyle w:val="Style18"/>
        <w:numPr>
          <w:ilvl w:val="0"/>
          <w:numId w:val="0"/>
        </w:numPr>
        <w:shd w:val="clear" w:color="auto" w:fill="auto"/>
        <w:tabs>
          <w:tab w:val="clear" w:pos="720"/>
          <w:tab w:val="left" w:pos="1208" w:leader="none"/>
        </w:tabs>
        <w:spacing w:lineRule="exact" w:line="317" w:before="0" w:after="0"/>
        <w:ind w:left="20" w:right="20" w:hanging="0"/>
        <w:jc w:val="both"/>
        <w:rPr/>
      </w:pPr>
      <w:r>
        <w:rPr>
          <w:rStyle w:val="12"/>
          <w:color w:val="000000"/>
        </w:rPr>
        <w:t xml:space="preserve">      </w:t>
      </w:r>
      <w:r>
        <w:rPr>
          <w:rStyle w:val="12"/>
          <w:color w:val="000000"/>
        </w:rPr>
        <w:t>3.2. Исполнение функций контроля при проведении внеплановых проверок деятельности членов Ассоциации включает в себя следующие процедуры:</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Дисциплинарной комиссией, Правлением или Контрольной комиссией о назначении контрольной внеплановой (документарной или выездной) проверки деятельности члена Ассоциации на основании обращения, заявления, жалобы и т.п.;</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организация работы Контрольной комиссии по проведению контрольной внеплановой проверки;</w:t>
      </w:r>
    </w:p>
    <w:p>
      <w:pPr>
        <w:pStyle w:val="Style18"/>
        <w:numPr>
          <w:ilvl w:val="0"/>
          <w:numId w:val="3"/>
        </w:numPr>
        <w:shd w:val="clear" w:color="auto" w:fill="auto"/>
        <w:tabs>
          <w:tab w:val="clear" w:pos="720"/>
          <w:tab w:val="left" w:pos="899" w:leader="none"/>
        </w:tabs>
        <w:spacing w:lineRule="exact" w:line="317" w:before="0" w:after="0"/>
        <w:ind w:left="20" w:firstLine="720"/>
        <w:jc w:val="both"/>
        <w:rPr/>
      </w:pPr>
      <w:r>
        <w:rPr>
          <w:rStyle w:val="12"/>
          <w:color w:val="000000"/>
        </w:rPr>
        <w:t>работа Контрольной комиссии по проведению контрольной внеплановой проверки;</w:t>
      </w:r>
    </w:p>
    <w:p>
      <w:pPr>
        <w:pStyle w:val="Style18"/>
        <w:numPr>
          <w:ilvl w:val="0"/>
          <w:numId w:val="3"/>
        </w:numPr>
        <w:shd w:val="clear" w:color="auto" w:fill="auto"/>
        <w:tabs>
          <w:tab w:val="clear" w:pos="720"/>
          <w:tab w:val="left" w:pos="899" w:leader="none"/>
        </w:tabs>
        <w:spacing w:lineRule="exact" w:line="317" w:before="0" w:after="0"/>
        <w:ind w:left="20" w:firstLine="720"/>
        <w:jc w:val="both"/>
        <w:rPr/>
      </w:pPr>
      <w:r>
        <w:rPr>
          <w:rStyle w:val="12"/>
          <w:color w:val="000000"/>
        </w:rPr>
        <w:t>подготовка Акта внеплановой проверки и ознакомление с ним члена Ассоциации;</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rStyle w:val="12"/>
        </w:rPr>
      </w:pPr>
      <w:r>
        <w:rPr>
          <w:rStyle w:val="12"/>
          <w:color w:val="000000"/>
        </w:rPr>
        <w:t>принятие Решения о передаче материалов (документов) в Дисциплинарную комиссию Ассоциации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pPr>
        <w:pStyle w:val="Style18"/>
        <w:numPr>
          <w:ilvl w:val="0"/>
          <w:numId w:val="3"/>
        </w:numPr>
        <w:shd w:val="clear" w:color="auto" w:fill="auto"/>
        <w:tabs>
          <w:tab w:val="clear" w:pos="720"/>
          <w:tab w:val="left" w:pos="899" w:leader="none"/>
        </w:tabs>
        <w:spacing w:lineRule="exact" w:line="317" w:before="0" w:after="0"/>
        <w:ind w:left="20" w:right="20" w:firstLine="720"/>
        <w:jc w:val="both"/>
        <w:rPr/>
      </w:pPr>
      <w:r>
        <w:rPr>
          <w:rStyle w:val="12"/>
          <w:color w:val="000000"/>
        </w:rPr>
        <w:t>принятие Решения о передаче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pPr>
        <w:pStyle w:val="Style18"/>
        <w:numPr>
          <w:ilvl w:val="0"/>
          <w:numId w:val="0"/>
        </w:numPr>
        <w:shd w:val="clear" w:color="auto" w:fill="auto"/>
        <w:tabs>
          <w:tab w:val="clear" w:pos="720"/>
          <w:tab w:val="left" w:pos="1426" w:leader="none"/>
        </w:tabs>
        <w:spacing w:lineRule="exact" w:line="317" w:before="0" w:after="0"/>
        <w:ind w:left="20" w:right="20" w:hanging="0"/>
        <w:jc w:val="both"/>
        <w:rPr/>
      </w:pPr>
      <w:r>
        <w:rPr>
          <w:rStyle w:val="12"/>
          <w:color w:val="000000"/>
        </w:rPr>
        <w:t xml:space="preserve">      </w:t>
      </w:r>
      <w:r>
        <w:rPr>
          <w:rStyle w:val="12"/>
          <w:color w:val="000000"/>
        </w:rPr>
        <w:t>3.3. Члены Контрольной комиссии, а также привлеченные специалисты,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pPr>
        <w:pStyle w:val="Style18"/>
        <w:numPr>
          <w:ilvl w:val="0"/>
          <w:numId w:val="0"/>
        </w:numPr>
        <w:shd w:val="clear" w:color="auto" w:fill="auto"/>
        <w:tabs>
          <w:tab w:val="clear" w:pos="720"/>
          <w:tab w:val="left" w:pos="1208" w:leader="none"/>
        </w:tabs>
        <w:spacing w:lineRule="exact" w:line="317" w:before="0" w:after="370"/>
        <w:ind w:left="20" w:right="20" w:hanging="0"/>
        <w:jc w:val="both"/>
        <w:rPr/>
      </w:pPr>
      <w:r>
        <w:rPr>
          <w:rStyle w:val="12"/>
          <w:color w:val="000000"/>
        </w:rPr>
        <w:t xml:space="preserve">     </w:t>
      </w:r>
      <w:r>
        <w:rPr>
          <w:rStyle w:val="12"/>
          <w:color w:val="000000"/>
        </w:rPr>
        <w:t>3.4. 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Контрольной комиссии  при осуществлении ею функций контроля за деятельностью членов Ассоциации.</w:t>
      </w:r>
    </w:p>
    <w:p>
      <w:pPr>
        <w:pStyle w:val="45"/>
        <w:keepNext w:val="true"/>
        <w:keepLines/>
        <w:shd w:val="clear" w:color="auto" w:fill="auto"/>
        <w:tabs>
          <w:tab w:val="clear" w:pos="720"/>
          <w:tab w:val="left" w:pos="975" w:leader="none"/>
        </w:tabs>
        <w:spacing w:lineRule="exact" w:line="230" w:before="0" w:after="289"/>
        <w:ind w:left="1629" w:right="898" w:hanging="362"/>
        <w:jc w:val="center"/>
        <w:rPr/>
      </w:pPr>
      <w:bookmarkStart w:id="7" w:name="bookmark8"/>
      <w:r>
        <w:rPr>
          <w:rStyle w:val="42"/>
        </w:rPr>
        <w:t xml:space="preserve">4. Подготовка и проведение документарной проверки деятельности                        члена </w:t>
      </w:r>
      <w:bookmarkEnd w:id="7"/>
      <w:r>
        <w:rPr>
          <w:rStyle w:val="42"/>
        </w:rPr>
        <w:t xml:space="preserve"> Ассоциации</w:t>
      </w:r>
    </w:p>
    <w:p>
      <w:pPr>
        <w:pStyle w:val="Style18"/>
        <w:shd w:val="clear" w:color="auto" w:fill="auto"/>
        <w:tabs>
          <w:tab w:val="clear" w:pos="720"/>
          <w:tab w:val="left" w:pos="709" w:leader="none"/>
        </w:tabs>
        <w:spacing w:lineRule="exact" w:line="317" w:before="0" w:after="0"/>
        <w:ind w:left="57" w:right="20" w:hanging="0"/>
        <w:jc w:val="both"/>
        <w:rPr/>
      </w:pPr>
      <w:r>
        <w:rPr>
          <w:rStyle w:val="12"/>
          <w:color w:val="000000"/>
        </w:rPr>
        <w:tab/>
        <w:t>4.1. Организация документарной проверки (как плановой, так и внеплановой) осуществляется в порядке, установленном настоящими Правилами, и проводится по месту нахождения Исполнительной дирекции Ассоциации - 414000, г. Астрахань, ул.Ленина/Шелгунова , 23/20, литер А, пом.91.</w:t>
      </w:r>
    </w:p>
    <w:p>
      <w:pPr>
        <w:pStyle w:val="Style18"/>
        <w:shd w:val="clear" w:color="auto" w:fill="auto"/>
        <w:tabs>
          <w:tab w:val="clear" w:pos="720"/>
          <w:tab w:val="left" w:pos="709" w:leader="none"/>
        </w:tabs>
        <w:spacing w:lineRule="exact" w:line="317" w:before="0" w:after="0"/>
        <w:ind w:left="57" w:right="20" w:hanging="0"/>
        <w:jc w:val="both"/>
        <w:rPr/>
      </w:pPr>
      <w:r>
        <w:rPr>
          <w:rStyle w:val="12"/>
          <w:color w:val="000000"/>
        </w:rPr>
        <w:t xml:space="preserve">  </w:t>
      </w:r>
      <w:r>
        <w:rPr>
          <w:rStyle w:val="12"/>
          <w:color w:val="000000"/>
        </w:rPr>
        <w:tab/>
        <w:t>4.2.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председатель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 xml:space="preserve">4.3. В течение пяти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4.4.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p>
    <w:p>
      <w:pPr>
        <w:pStyle w:val="Style18"/>
        <w:shd w:val="clear" w:color="auto" w:fill="auto"/>
        <w:tabs>
          <w:tab w:val="clear" w:pos="720"/>
          <w:tab w:val="left" w:pos="1364" w:leader="none"/>
        </w:tabs>
        <w:spacing w:lineRule="exact" w:line="317" w:before="0" w:after="0"/>
        <w:ind w:left="57" w:right="20" w:hanging="0"/>
        <w:jc w:val="both"/>
        <w:rPr/>
      </w:pPr>
      <w:r>
        <w:rPr>
          <w:rStyle w:val="12"/>
          <w:color w:val="000000"/>
        </w:rPr>
        <w:t xml:space="preserve">            </w:t>
      </w:r>
      <w:r>
        <w:rPr>
          <w:rStyle w:val="12"/>
          <w:color w:val="000000"/>
        </w:rPr>
        <w:t>4.5.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4.6.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pPr>
        <w:pStyle w:val="Style18"/>
        <w:shd w:val="clear" w:color="auto" w:fill="auto"/>
        <w:spacing w:lineRule="exact" w:line="317" w:before="0" w:after="0"/>
        <w:ind w:left="20" w:right="20" w:firstLine="720"/>
        <w:jc w:val="both"/>
        <w:rPr/>
      </w:pPr>
      <w:r>
        <w:rPr>
          <w:rStyle w:val="12"/>
          <w:color w:val="000000"/>
        </w:rPr>
        <w:t>Если член Ассоциации не представляет информацию по выявленным в ходе проверки нарушениям, Контрольная комиссия принимает решение о передаче материалов в Дисциплинарную комиссию для рассмотрения и принятия решения о применении мер дисциплинарного воздействия к такому члену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4.7.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pPr>
        <w:pStyle w:val="Style18"/>
        <w:shd w:val="clear" w:color="auto" w:fill="auto"/>
        <w:tabs>
          <w:tab w:val="clear" w:pos="720"/>
          <w:tab w:val="left" w:pos="1364" w:leader="none"/>
        </w:tabs>
        <w:spacing w:lineRule="exact" w:line="317" w:before="0" w:after="0"/>
        <w:ind w:right="20" w:hanging="0"/>
        <w:jc w:val="both"/>
        <w:rPr/>
      </w:pPr>
      <w:r>
        <w:rPr>
          <w:rStyle w:val="12"/>
          <w:color w:val="000000"/>
        </w:rPr>
        <w:t xml:space="preserve">             </w:t>
      </w:r>
      <w:r>
        <w:rPr>
          <w:rStyle w:val="12"/>
          <w:color w:val="000000"/>
        </w:rPr>
        <w:t>4.8.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pPr>
        <w:pStyle w:val="Style18"/>
        <w:shd w:val="clear" w:color="auto" w:fill="auto"/>
        <w:tabs>
          <w:tab w:val="clear" w:pos="720"/>
          <w:tab w:val="left" w:pos="1203" w:leader="none"/>
        </w:tabs>
        <w:spacing w:lineRule="exact" w:line="317" w:before="0" w:after="370"/>
        <w:ind w:right="20" w:hanging="0"/>
        <w:jc w:val="both"/>
        <w:rPr/>
      </w:pPr>
      <w:r>
        <w:rPr>
          <w:rStyle w:val="12"/>
          <w:color w:val="000000"/>
        </w:rPr>
        <w:t xml:space="preserve">            </w:t>
      </w:r>
      <w:r>
        <w:rPr>
          <w:rStyle w:val="12"/>
          <w:color w:val="000000"/>
        </w:rPr>
        <w:t>4.9.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pPr>
        <w:pStyle w:val="45"/>
        <w:keepNext w:val="true"/>
        <w:keepLines/>
        <w:shd w:val="clear" w:color="auto" w:fill="auto"/>
        <w:spacing w:lineRule="exact" w:line="230" w:before="0" w:after="289"/>
        <w:ind w:left="1448" w:right="1622" w:firstLine="589"/>
        <w:jc w:val="center"/>
        <w:rPr/>
      </w:pPr>
      <w:bookmarkStart w:id="8" w:name="bookmark9"/>
      <w:r>
        <w:rPr>
          <w:rStyle w:val="42"/>
        </w:rPr>
        <w:t xml:space="preserve">5. Подготовка и проведение выездной проверки деятельности члена </w:t>
      </w:r>
      <w:bookmarkEnd w:id="8"/>
      <w:r>
        <w:rPr>
          <w:rStyle w:val="42"/>
        </w:rPr>
        <w:t xml:space="preserve">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5.1. Организация выездной проверки  (как плановой, так и внеплановой) осуществляется в порядке, установленном настоящими Правилами, и проводится по месту фактического нахождения члена Ассоциации.</w:t>
      </w:r>
    </w:p>
    <w:p>
      <w:pPr>
        <w:pStyle w:val="Style18"/>
        <w:shd w:val="clear" w:color="auto" w:fill="auto"/>
        <w:tabs>
          <w:tab w:val="clear" w:pos="720"/>
          <w:tab w:val="left" w:pos="1203" w:leader="none"/>
        </w:tabs>
        <w:spacing w:lineRule="exact" w:line="317" w:before="0" w:after="0"/>
        <w:ind w:right="20" w:hanging="0"/>
        <w:jc w:val="both"/>
        <w:rPr/>
      </w:pPr>
      <w:r>
        <w:rPr>
          <w:rStyle w:val="12"/>
          <w:color w:val="000000"/>
        </w:rPr>
        <w:t xml:space="preserve">            </w:t>
      </w:r>
      <w:r>
        <w:rPr>
          <w:rStyle w:val="12"/>
          <w:color w:val="000000"/>
        </w:rPr>
        <w:t>5.2.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pPr>
        <w:pStyle w:val="Style18"/>
        <w:shd w:val="clear" w:color="auto" w:fill="auto"/>
        <w:spacing w:lineRule="exact" w:line="317" w:before="0" w:after="0"/>
        <w:ind w:right="20" w:hanging="0"/>
        <w:jc w:val="both"/>
        <w:rPr/>
      </w:pPr>
      <w:r>
        <w:rPr>
          <w:rStyle w:val="12"/>
          <w:color w:val="000000"/>
        </w:rPr>
        <w:tab/>
        <w:t xml:space="preserve">1) 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подлежащим контролю; </w:t>
      </w:r>
    </w:p>
    <w:p>
      <w:pPr>
        <w:pStyle w:val="Style18"/>
        <w:shd w:val="clear" w:color="auto" w:fill="auto"/>
        <w:spacing w:lineRule="exact" w:line="317" w:before="0" w:after="0"/>
        <w:ind w:right="20" w:hanging="0"/>
        <w:jc w:val="both"/>
        <w:rPr/>
      </w:pPr>
      <w:r>
        <w:rPr>
          <w:rStyle w:val="12"/>
          <w:color w:val="000000"/>
        </w:rPr>
        <w:tab/>
        <w:t xml:space="preserve">   2) 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pPr>
        <w:pStyle w:val="Style18"/>
        <w:shd w:val="clear" w:color="auto" w:fill="auto"/>
        <w:spacing w:lineRule="exact" w:line="317" w:before="0" w:after="0"/>
        <w:ind w:right="20" w:hanging="0"/>
        <w:jc w:val="both"/>
        <w:rPr/>
      </w:pPr>
      <w:r>
        <w:rPr>
          <w:rStyle w:val="12"/>
          <w:color w:val="000000"/>
        </w:rPr>
        <w:tab/>
        <w:t xml:space="preserve">  5.3. В ходе проведения выездной проверки лица, уполномоченные для проведения проверки, могут обращаться для получения необходимой информации к  работникам  проверяемого  члена  Ассоциации,  к лицам, являющимся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проводить визуальный  осмотр  подлинников  документов,  проверку  состава  имущества  проверяемого лица.  </w:t>
      </w:r>
    </w:p>
    <w:p>
      <w:pPr>
        <w:pStyle w:val="Style18"/>
        <w:shd w:val="clear" w:color="auto" w:fill="auto"/>
        <w:tabs>
          <w:tab w:val="clear" w:pos="720"/>
          <w:tab w:val="left" w:pos="1203" w:leader="none"/>
        </w:tabs>
        <w:spacing w:lineRule="exact" w:line="317" w:before="0" w:after="0"/>
        <w:ind w:left="57" w:right="20" w:hanging="0"/>
        <w:jc w:val="both"/>
        <w:rPr/>
      </w:pPr>
      <w:r>
        <w:rPr>
          <w:rStyle w:val="12"/>
          <w:color w:val="000000"/>
        </w:rPr>
        <w:t xml:space="preserve">            </w:t>
      </w:r>
      <w:r>
        <w:rPr>
          <w:rStyle w:val="12"/>
          <w:color w:val="000000"/>
        </w:rPr>
        <w:t>5.4.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w:t>
      </w:r>
    </w:p>
    <w:p>
      <w:pPr>
        <w:pStyle w:val="Style18"/>
        <w:shd w:val="clear" w:color="auto" w:fill="auto"/>
        <w:tabs>
          <w:tab w:val="clear" w:pos="720"/>
          <w:tab w:val="left" w:pos="1203" w:leader="none"/>
        </w:tabs>
        <w:spacing w:lineRule="exact" w:line="317" w:before="0" w:after="0"/>
        <w:ind w:left="57" w:right="20" w:hanging="0"/>
        <w:jc w:val="both"/>
        <w:rPr>
          <w:rStyle w:val="12"/>
          <w:color w:val="000000"/>
        </w:rPr>
      </w:pPr>
      <w:r>
        <w:rPr>
          <w:color w:val="000000"/>
        </w:rPr>
      </w:r>
    </w:p>
    <w:p>
      <w:pPr>
        <w:pStyle w:val="45"/>
        <w:keepNext w:val="true"/>
        <w:keepLines/>
        <w:shd w:val="clear" w:color="auto" w:fill="auto"/>
        <w:tabs>
          <w:tab w:val="clear" w:pos="720"/>
          <w:tab w:val="left" w:pos="1935" w:leader="none"/>
        </w:tabs>
        <w:spacing w:lineRule="exact" w:line="230" w:before="0" w:after="284"/>
        <w:ind w:left="1700" w:right="1079" w:hanging="0"/>
        <w:jc w:val="center"/>
        <w:rPr/>
      </w:pPr>
      <w:bookmarkStart w:id="9" w:name="bookmark10"/>
      <w:r>
        <w:rPr>
          <w:rStyle w:val="42"/>
        </w:rPr>
        <w:t xml:space="preserve">6. Подготовка Акта проверки деятельности члена </w:t>
      </w:r>
      <w:bookmarkEnd w:id="9"/>
      <w:r>
        <w:rPr>
          <w:rStyle w:val="42"/>
        </w:rPr>
        <w:t>Ассоциации и решения Контрольной комиссии</w:t>
      </w:r>
    </w:p>
    <w:p>
      <w:pPr>
        <w:pStyle w:val="Style18"/>
        <w:shd w:val="clear" w:color="auto" w:fill="auto"/>
        <w:tabs>
          <w:tab w:val="clear" w:pos="720"/>
          <w:tab w:val="left" w:pos="1185" w:leader="none"/>
        </w:tabs>
        <w:spacing w:lineRule="exact" w:line="317" w:before="0" w:after="0"/>
        <w:ind w:left="57" w:right="20" w:hanging="0"/>
        <w:jc w:val="both"/>
        <w:rPr/>
      </w:pPr>
      <w:r>
        <w:rPr>
          <w:rStyle w:val="12"/>
          <w:color w:val="000000"/>
        </w:rPr>
        <w:t xml:space="preserve">            </w:t>
      </w:r>
      <w:r>
        <w:rPr>
          <w:rStyle w:val="12"/>
          <w:color w:val="000000"/>
        </w:rPr>
        <w:t>6.1. По результатам проверки Контрольная комиссия составляет Акт контрольной проверки (плановой, внеплановой), а также в случае установления фактов нарушений обязательных требований, являющихся предметом контроля Ассоциации, -  Предписание об обязательном устранении выявленных нарушений с перечнем выявленных нарушений и сроков их устранения.</w:t>
      </w:r>
    </w:p>
    <w:p>
      <w:pPr>
        <w:pStyle w:val="Style18"/>
        <w:shd w:val="clear" w:color="auto" w:fill="auto"/>
        <w:tabs>
          <w:tab w:val="clear" w:pos="720"/>
          <w:tab w:val="left" w:pos="909" w:leader="none"/>
        </w:tabs>
        <w:spacing w:lineRule="exact" w:line="317" w:before="0" w:after="0"/>
        <w:ind w:left="20" w:right="20" w:hanging="0"/>
        <w:jc w:val="both"/>
        <w:rPr/>
      </w:pPr>
      <w:r>
        <w:rPr>
          <w:rStyle w:val="12"/>
          <w:color w:val="000000"/>
        </w:rPr>
        <w:t xml:space="preserve">             </w:t>
      </w:r>
      <w:r>
        <w:rPr>
          <w:rStyle w:val="12"/>
          <w:color w:val="000000"/>
        </w:rPr>
        <w:t>6.2. В Акте проверки (плановой, внеплановой), составленном в соответствии с утвержденной Правлением Ассоциации формой, указываются:</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Акта;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номер Акта;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основание проведения плановой проверки - график проверок, утвержденный председателем Правления Ассоциации;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основание проведения внеплановой проверки - решение Общего собрания членов Ассоциации, Правления, Дисциплинарной комиссии, Контрольной комиссии или иного специализированного органа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дата проведения проверки;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вид проверки (плановая, внеплановая);</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способ проверки (выездная, документарная)</w:t>
      </w:r>
      <w:r>
        <w:rPr/>
        <w:t>;</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наименование проверяемого члена Ассоциации;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номер по реестру члена Ассоциации;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взнос в Компенсационный фонд возмещения вреда  (заявленный членом Ассоциации уровень ответственности);</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взнос в Компенсационный фонд обеспечения договорных обязательств (заявленный членом Ассоциации уровень ответственности);</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исполнение функций технического заказчика;</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уровень ответственности (в соответствии с требованиями Градостроительного кодекса РФ, ст. 48.1 и Федерального закона  от 30.12.2009 г. № 384-Ф3);</w:t>
      </w:r>
    </w:p>
    <w:p>
      <w:pPr>
        <w:pStyle w:val="Style18"/>
        <w:numPr>
          <w:ilvl w:val="0"/>
          <w:numId w:val="3"/>
        </w:numPr>
        <w:shd w:val="clear" w:color="auto" w:fill="auto"/>
        <w:tabs>
          <w:tab w:val="clear" w:pos="720"/>
          <w:tab w:val="left" w:pos="909" w:leader="none"/>
        </w:tabs>
        <w:spacing w:lineRule="exact" w:line="317" w:before="0" w:after="0"/>
        <w:ind w:left="20" w:firstLine="720"/>
        <w:jc w:val="both"/>
        <w:rPr/>
      </w:pPr>
      <w:r>
        <w:rPr>
          <w:rStyle w:val="12"/>
          <w:color w:val="000000"/>
        </w:rPr>
        <w:t>перечень лиц, представителей Ассоциации, участвующих в проверке;</w:t>
      </w:r>
    </w:p>
    <w:p>
      <w:pPr>
        <w:pStyle w:val="Style18"/>
        <w:numPr>
          <w:ilvl w:val="0"/>
          <w:numId w:val="3"/>
        </w:numPr>
        <w:shd w:val="clear" w:color="auto" w:fill="auto"/>
        <w:tabs>
          <w:tab w:val="clear" w:pos="720"/>
          <w:tab w:val="left" w:pos="909" w:leader="none"/>
        </w:tabs>
        <w:spacing w:lineRule="exact" w:line="317" w:before="0" w:after="0"/>
        <w:ind w:left="20" w:right="20" w:firstLine="720"/>
        <w:jc w:val="both"/>
        <w:rPr/>
      </w:pPr>
      <w:r>
        <w:rPr>
          <w:rStyle w:val="12"/>
          <w:color w:val="000000"/>
        </w:rPr>
        <w:t>выявленные в ходе проведения проверки нарушения;</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если нарушения в ходе проверки не выявлены, то вносится соответствующая запись «Нарушений и замечаний нет»;</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подписи проверяющих лиц - членов Контрольной комиссии, руководителя (или ответственного представителя, принимавшего участие  в проверке)  проверяемого члена Ассоциации;</w:t>
      </w:r>
    </w:p>
    <w:p>
      <w:pPr>
        <w:pStyle w:val="Style18"/>
        <w:numPr>
          <w:ilvl w:val="0"/>
          <w:numId w:val="3"/>
        </w:numPr>
        <w:shd w:val="clear" w:color="auto" w:fill="auto"/>
        <w:tabs>
          <w:tab w:val="clear" w:pos="720"/>
          <w:tab w:val="left" w:pos="895" w:leader="none"/>
        </w:tabs>
        <w:spacing w:lineRule="exact" w:line="317" w:before="0" w:after="0"/>
        <w:ind w:left="20" w:right="20" w:firstLine="720"/>
        <w:jc w:val="both"/>
        <w:rPr/>
      </w:pPr>
      <w:r>
        <w:rPr>
          <w:rStyle w:val="12"/>
          <w:color w:val="000000"/>
        </w:rPr>
        <w:t>подпись проверяемого лица. В случае отказа проверяемого лица  от ознакомления с актом — проверяющими лицами на Акте осуществляется  об этом запись.</w:t>
      </w:r>
    </w:p>
    <w:p>
      <w:pPr>
        <w:pStyle w:val="Style18"/>
        <w:shd w:val="clear" w:color="auto" w:fill="auto"/>
        <w:tabs>
          <w:tab w:val="clear" w:pos="720"/>
          <w:tab w:val="left" w:pos="1292" w:leader="none"/>
        </w:tabs>
        <w:spacing w:lineRule="exact" w:line="317" w:before="0" w:after="0"/>
        <w:ind w:left="740" w:right="20" w:hanging="0"/>
        <w:jc w:val="both"/>
        <w:rPr/>
      </w:pPr>
      <w:r>
        <w:rPr>
          <w:rStyle w:val="12"/>
          <w:color w:val="000000"/>
        </w:rPr>
        <w:t>6.3.  Один экземпляр Акта проверки (плановой, внеплановой) хранится у члена Ассоциации.</w:t>
      </w:r>
    </w:p>
    <w:p>
      <w:pPr>
        <w:pStyle w:val="Style18"/>
        <w:shd w:val="clear" w:color="auto" w:fill="auto"/>
        <w:tabs>
          <w:tab w:val="clear" w:pos="720"/>
          <w:tab w:val="left" w:pos="1292" w:leader="none"/>
        </w:tabs>
        <w:spacing w:lineRule="exact" w:line="317" w:before="0" w:after="0"/>
        <w:ind w:right="20" w:hanging="0"/>
        <w:jc w:val="both"/>
        <w:rPr>
          <w:rStyle w:val="12"/>
        </w:rPr>
      </w:pPr>
      <w:r>
        <w:rPr>
          <w:rStyle w:val="12"/>
          <w:color w:val="000000"/>
        </w:rPr>
        <w:t xml:space="preserve">             </w:t>
      </w:r>
      <w:r>
        <w:rPr>
          <w:rStyle w:val="12"/>
          <w:color w:val="000000"/>
        </w:rPr>
        <w:t>Второй экземпляр Акта проверки (плановой, внеплановой) хранится в деле члена Ассоциации (в Исполнительной дирекции Ассоциации).</w:t>
      </w:r>
    </w:p>
    <w:p>
      <w:pPr>
        <w:pStyle w:val="Style18"/>
        <w:shd w:val="clear" w:color="auto" w:fill="auto"/>
        <w:tabs>
          <w:tab w:val="clear" w:pos="720"/>
          <w:tab w:val="left" w:pos="1292" w:leader="none"/>
        </w:tabs>
        <w:spacing w:lineRule="exact" w:line="317" w:before="0" w:after="0"/>
        <w:ind w:left="57" w:right="20" w:hanging="0"/>
        <w:jc w:val="both"/>
        <w:rPr/>
      </w:pPr>
      <w:r>
        <w:rPr>
          <w:rStyle w:val="12"/>
        </w:rPr>
        <w:t xml:space="preserve">            </w:t>
      </w:r>
      <w:r>
        <w:rPr>
          <w:rStyle w:val="12"/>
        </w:rPr>
        <w:t xml:space="preserve">6.4. </w:t>
      </w:r>
      <w:r>
        <w:rPr>
          <w:rStyle w:val="12"/>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принимается решение о соответствии (не соответствии) деятельности члена Ассоциации федеральному законодательству, Уставу, внутренним документам Ассоциации.</w:t>
      </w:r>
    </w:p>
    <w:p>
      <w:pPr>
        <w:pStyle w:val="Style18"/>
        <w:shd w:val="clear" w:color="auto" w:fill="auto"/>
        <w:tabs>
          <w:tab w:val="clear" w:pos="720"/>
          <w:tab w:val="left" w:pos="1292" w:leader="none"/>
        </w:tabs>
        <w:spacing w:lineRule="exact" w:line="317" w:before="0" w:after="0"/>
        <w:ind w:left="57" w:right="20" w:hanging="0"/>
        <w:jc w:val="both"/>
        <w:rPr>
          <w:rStyle w:val="12"/>
        </w:rPr>
      </w:pPr>
      <w:r>
        <w:rPr>
          <w:rStyle w:val="12"/>
          <w:color w:val="000000"/>
        </w:rPr>
        <w:t xml:space="preserve">            </w:t>
      </w:r>
      <w:r>
        <w:rPr>
          <w:rStyle w:val="12"/>
          <w:color w:val="000000"/>
        </w:rPr>
        <w:t>6.5. На основании протокола заседания Контрольной комиссии оформляется Решение Контрольной комиссии, в котором указываются:</w:t>
      </w:r>
    </w:p>
    <w:p>
      <w:pPr>
        <w:pStyle w:val="Style18"/>
        <w:shd w:val="clear" w:color="auto" w:fill="auto"/>
        <w:tabs>
          <w:tab w:val="clear" w:pos="720"/>
          <w:tab w:val="left" w:pos="1292" w:leader="none"/>
        </w:tabs>
        <w:spacing w:lineRule="exact" w:line="317" w:before="0" w:after="0"/>
        <w:ind w:left="740" w:right="20" w:hanging="0"/>
        <w:jc w:val="both"/>
        <w:rPr/>
      </w:pPr>
      <w:r>
        <w:rPr/>
        <w:t>- дата принятия Решения;</w:t>
      </w:r>
    </w:p>
    <w:p>
      <w:pPr>
        <w:pStyle w:val="Style18"/>
        <w:shd w:val="clear" w:color="auto" w:fill="auto"/>
        <w:tabs>
          <w:tab w:val="clear" w:pos="720"/>
          <w:tab w:val="left" w:pos="1292" w:leader="none"/>
        </w:tabs>
        <w:spacing w:lineRule="exact" w:line="317" w:before="0" w:after="0"/>
        <w:ind w:left="740" w:right="20" w:hanging="0"/>
        <w:jc w:val="both"/>
        <w:rPr/>
      </w:pPr>
      <w:r>
        <w:rPr/>
        <w:t>- номер Решения;</w:t>
      </w:r>
    </w:p>
    <w:p>
      <w:pPr>
        <w:pStyle w:val="Style18"/>
        <w:shd w:val="clear" w:color="auto" w:fill="auto"/>
        <w:tabs>
          <w:tab w:val="clear" w:pos="720"/>
          <w:tab w:val="left" w:pos="1292" w:leader="none"/>
        </w:tabs>
        <w:spacing w:lineRule="exact" w:line="317" w:before="0" w:after="0"/>
        <w:ind w:left="740" w:right="20" w:hanging="0"/>
        <w:jc w:val="both"/>
        <w:rPr/>
      </w:pPr>
      <w:r>
        <w:rPr/>
        <w:t>- номер и дата рассматриваемого Акта проверки;</w:t>
      </w:r>
    </w:p>
    <w:p>
      <w:pPr>
        <w:pStyle w:val="Style18"/>
        <w:shd w:val="clear" w:color="auto" w:fill="auto"/>
        <w:tabs>
          <w:tab w:val="clear" w:pos="720"/>
          <w:tab w:val="left" w:pos="1292" w:leader="none"/>
        </w:tabs>
        <w:spacing w:lineRule="exact" w:line="317" w:before="0" w:after="0"/>
        <w:ind w:left="740" w:right="20" w:hanging="0"/>
        <w:jc w:val="both"/>
        <w:rPr/>
      </w:pPr>
      <w:r>
        <w:rPr/>
        <w:t>- наименование проверяемого члена Ассоциации;</w:t>
      </w:r>
    </w:p>
    <w:p>
      <w:pPr>
        <w:pStyle w:val="Style18"/>
        <w:shd w:val="clear" w:color="auto" w:fill="auto"/>
        <w:tabs>
          <w:tab w:val="clear" w:pos="720"/>
          <w:tab w:val="left" w:pos="1292" w:leader="none"/>
        </w:tabs>
        <w:spacing w:lineRule="exact" w:line="317" w:before="0" w:after="0"/>
        <w:ind w:left="740" w:right="20" w:hanging="0"/>
        <w:jc w:val="both"/>
        <w:rPr/>
      </w:pPr>
      <w:r>
        <w:rPr/>
        <w:t>- фактический адрес проверяемого члена Ассоциации;</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 xml:space="preserve">- </w:t>
      </w:r>
      <w:r>
        <w:rPr>
          <w:bCs/>
        </w:rPr>
        <w:t>решение о соответствии</w:t>
      </w:r>
      <w:r>
        <w:rPr>
          <w:b/>
          <w:bCs/>
        </w:rPr>
        <w:t xml:space="preserve"> </w:t>
      </w:r>
      <w:r>
        <w:rPr/>
        <w:t>деятельности члена Ассоциации федеральному законодательству, Уставу,  внутренним документам Ассоциации - в случае отсутствия замечаний по результатам проведения проверки, или поступления информации о выполнении требований предписания и устранении замечаний  таким членом на момент заседания Контрольной комиссии;</w:t>
      </w:r>
    </w:p>
    <w:p>
      <w:pPr>
        <w:pStyle w:val="Style18"/>
        <w:shd w:val="clear" w:color="auto" w:fill="auto"/>
        <w:spacing w:lineRule="exact" w:line="317" w:before="0" w:after="0"/>
        <w:ind w:left="57" w:right="20" w:hanging="0"/>
        <w:jc w:val="both"/>
        <w:rPr/>
      </w:pPr>
      <w:r>
        <w:rPr/>
        <w:tab/>
        <w:t xml:space="preserve">- решение о несоответствии деятельности члена Ассоциации федеральному законодательству, Уставу и внутренним документам Ассоциации - в случае неисполнения требований предписания в установление в нем сроки и о направлении документов проверки в Дисциплинарную комиссию Ассоциации для принятия решения о дальнейшем применении мер дисциплинарного воздействия. </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Решение Контрольной комиссии  подписывается  председателем Контрольной комиссии и  заверяется печатью Ассоциации.</w:t>
      </w:r>
    </w:p>
    <w:p>
      <w:pPr>
        <w:pStyle w:val="Style18"/>
        <w:shd w:val="clear" w:color="auto" w:fill="auto"/>
        <w:tabs>
          <w:tab w:val="clear" w:pos="720"/>
          <w:tab w:val="left" w:pos="1292" w:leader="none"/>
        </w:tabs>
        <w:spacing w:lineRule="exact" w:line="317" w:before="0" w:after="0"/>
        <w:ind w:left="57" w:right="20" w:hanging="0"/>
        <w:jc w:val="both"/>
        <w:rPr/>
      </w:pPr>
      <w:r>
        <w:rPr/>
        <w:t xml:space="preserve">            </w:t>
      </w:r>
      <w:r>
        <w:rPr/>
        <w:t>6.6. Один экземпляр Решения Контрольной комиссии с подписью и печатью хранится у члена Ассоциации, второй - хранится в деле члена Ассоциации (в Исполнительной дирекции Ассоциации).</w:t>
      </w:r>
    </w:p>
    <w:p>
      <w:pPr>
        <w:pStyle w:val="Style18"/>
        <w:shd w:val="clear" w:color="auto" w:fill="auto"/>
        <w:spacing w:lineRule="exact" w:line="317" w:before="0" w:after="0"/>
        <w:ind w:left="57" w:right="20" w:hanging="0"/>
        <w:jc w:val="both"/>
        <w:rPr/>
      </w:pPr>
      <w:r>
        <w:rPr/>
        <w:tab/>
      </w:r>
      <w:r>
        <w:rPr>
          <w:highlight w:val="yellow"/>
        </w:rPr>
        <w:t>6.7. Нижеперечисленные,  установленные Исполнительной дирекцией Ассоциации в  ходе  мониторинга  деятельности  члена  Ассоциации  нарушения, могут являться основанием для  проведения в отношении такого  члена Ассоциации внеплановой проверки.</w:t>
      </w:r>
    </w:p>
    <w:p>
      <w:pPr>
        <w:pStyle w:val="Style18"/>
        <w:shd w:val="clear" w:color="auto" w:fill="auto"/>
        <w:spacing w:lineRule="exact" w:line="317" w:before="0" w:after="0"/>
        <w:ind w:left="57" w:right="20" w:hanging="0"/>
        <w:jc w:val="both"/>
        <w:rPr>
          <w:highlight w:val="yellow"/>
        </w:rPr>
      </w:pPr>
      <w:r>
        <w:rPr>
          <w:highlight w:val="yellow"/>
        </w:rPr>
        <w:tab/>
        <w:t>- неуплата/ненадлежащая уплата членских, иных регулярных или целевых вносов в Ассоциацию;</w:t>
      </w:r>
    </w:p>
    <w:p>
      <w:pPr>
        <w:pStyle w:val="Style18"/>
        <w:shd w:val="clear" w:color="auto" w:fill="auto"/>
        <w:spacing w:lineRule="exact" w:line="317" w:before="0" w:after="0"/>
        <w:ind w:left="57" w:right="20" w:hanging="0"/>
        <w:jc w:val="both"/>
        <w:rPr>
          <w:highlight w:val="yellow"/>
        </w:rPr>
      </w:pPr>
      <w:r>
        <w:rPr>
          <w:highlight w:val="yellow"/>
        </w:rPr>
        <w:tab/>
        <w:t>- непредставление  действующего договора  страхования гражданской ответственности,  наличие  которого  является обязательным по решению Ассоциации;</w:t>
      </w:r>
    </w:p>
    <w:p>
      <w:pPr>
        <w:pStyle w:val="Style18"/>
        <w:shd w:val="clear" w:color="auto" w:fill="auto"/>
        <w:spacing w:lineRule="exact" w:line="317" w:before="0" w:after="0"/>
        <w:ind w:left="57" w:right="20" w:hanging="0"/>
        <w:jc w:val="both"/>
        <w:rPr/>
      </w:pPr>
      <w:r>
        <w:rPr>
          <w:highlight w:val="yellow"/>
        </w:rPr>
        <w:tab/>
        <w:t>- непредставление обязательного отчета о деятельности члена Ассоциации и/или уведомления о совокупном размере обязательств в установленные внутренними документами Ассоциации сроки.</w:t>
      </w:r>
    </w:p>
    <w:p>
      <w:pPr>
        <w:pStyle w:val="Style18"/>
        <w:shd w:val="clear" w:color="auto" w:fill="auto"/>
        <w:spacing w:lineRule="exact" w:line="317" w:before="0" w:after="0"/>
        <w:ind w:left="57" w:right="20" w:hanging="0"/>
        <w:jc w:val="both"/>
        <w:rPr/>
      </w:pPr>
      <w:r>
        <w:rPr>
          <w:highlight w:val="yellow"/>
        </w:rPr>
        <w:tab/>
        <w:t>- непредоставление изменений сведений,  подлежащих включению в реестр членов Ассоциации и их обязательствах, установленных действующим законодательством и Положением о реестре членов СРО АС «ГПАО» и их обязательствах;</w:t>
      </w:r>
    </w:p>
    <w:p>
      <w:pPr>
        <w:pStyle w:val="Style18"/>
        <w:shd w:val="clear" w:color="auto" w:fill="auto"/>
        <w:spacing w:lineRule="exact" w:line="317" w:before="0" w:after="0"/>
        <w:ind w:left="57" w:right="20" w:hanging="0"/>
        <w:jc w:val="both"/>
        <w:rPr/>
      </w:pPr>
      <w:r>
        <w:rPr>
          <w:highlight w:val="yellow"/>
        </w:rPr>
        <w:tab/>
        <w:t>- непредоставлении изменений кадрового состава</w:t>
        <w:tab/>
        <w:t>специалистов члена Ассоциации, обязательность наличия которых установлена действующим законодательством и внутренними документами Ассоциации;</w:t>
      </w:r>
    </w:p>
    <w:p>
      <w:pPr>
        <w:pStyle w:val="Style18"/>
        <w:shd w:val="clear" w:color="auto" w:fill="auto"/>
        <w:spacing w:lineRule="exact" w:line="317" w:before="0" w:after="0"/>
        <w:ind w:left="57" w:right="20" w:hanging="0"/>
        <w:jc w:val="both"/>
        <w:rPr/>
      </w:pPr>
      <w:r>
        <w:rPr>
          <w:highlight w:val="yellow"/>
        </w:rPr>
        <w:tab/>
        <w:t>- установление Ассоциацией факта превышения членом Ассоциации  фактического совокупного размера обязательств  по договорам подряда на подготовку проектной документации, заключенным им в течение отчетного года с использованием конкурентных способов заключения договоров,  предельного размера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настоящего Кодекса.</w:t>
      </w:r>
    </w:p>
    <w:p>
      <w:pPr>
        <w:pStyle w:val="Style18"/>
        <w:shd w:val="clear" w:color="auto" w:fill="auto"/>
        <w:spacing w:lineRule="exact" w:line="317" w:before="0" w:after="0"/>
        <w:ind w:left="20" w:right="20" w:firstLine="720"/>
        <w:jc w:val="both"/>
        <w:rPr/>
      </w:pPr>
      <w:r>
        <w:rPr>
          <w:rStyle w:val="12"/>
          <w:color w:val="000000"/>
        </w:rPr>
        <w:t xml:space="preserve">  </w:t>
      </w:r>
    </w:p>
    <w:p>
      <w:pPr>
        <w:pStyle w:val="45"/>
        <w:keepNext w:val="true"/>
        <w:keepLines/>
        <w:shd w:val="clear" w:color="auto" w:fill="auto"/>
        <w:spacing w:lineRule="exact" w:line="230" w:before="0" w:after="0"/>
        <w:ind w:left="360" w:right="536" w:firstLine="364"/>
        <w:jc w:val="center"/>
        <w:rPr/>
      </w:pPr>
      <w:bookmarkStart w:id="10" w:name="bookmark12"/>
      <w:r>
        <w:rPr>
          <w:rStyle w:val="42"/>
        </w:rPr>
        <w:t>7.  Порядок обжалования членом Ассоциации действий (бездействия)</w:t>
      </w:r>
      <w:bookmarkEnd w:id="10"/>
    </w:p>
    <w:p>
      <w:pPr>
        <w:pStyle w:val="45"/>
        <w:keepNext w:val="true"/>
        <w:keepLines/>
        <w:shd w:val="clear" w:color="auto" w:fill="auto"/>
        <w:spacing w:lineRule="exact" w:line="317" w:before="0" w:after="240"/>
        <w:ind w:right="536" w:firstLine="543"/>
        <w:jc w:val="center"/>
        <w:rPr/>
      </w:pPr>
      <w:bookmarkStart w:id="11" w:name="bookmark13"/>
      <w:r>
        <w:rPr>
          <w:rStyle w:val="42"/>
        </w:rPr>
        <w:t xml:space="preserve">Контрольной комиссии, Правления и Исполнительной дирекции Ассоциации,           </w:t>
        <w:tab/>
        <w:t>а также принимаемых ими решений и действий при исполнении функции контроля</w:t>
      </w:r>
      <w:bookmarkEnd w:id="11"/>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7.1. Член Ассоциации (далее - заявитель), в отношении которого проводились процедуры, связанные с исполнением функций контроля, имеет право на обжалование действия (бездействия) Контрольной комиссии, Правления и Исполнительной дирекции Ассоциации, а также принимаемых ими решений.</w:t>
      </w:r>
    </w:p>
    <w:p>
      <w:pPr>
        <w:pStyle w:val="Style18"/>
        <w:shd w:val="clear" w:color="auto" w:fill="auto"/>
        <w:tabs>
          <w:tab w:val="clear" w:pos="720"/>
          <w:tab w:val="left" w:pos="1415" w:leader="none"/>
        </w:tabs>
        <w:spacing w:lineRule="exact" w:line="317" w:before="0" w:after="0"/>
        <w:ind w:left="57" w:right="20" w:hanging="0"/>
        <w:jc w:val="both"/>
        <w:rPr/>
      </w:pPr>
      <w:r>
        <w:rPr>
          <w:rStyle w:val="12"/>
          <w:color w:val="000000"/>
        </w:rPr>
        <w:t xml:space="preserve">            </w:t>
      </w:r>
      <w:r>
        <w:rPr>
          <w:rStyle w:val="12"/>
          <w:color w:val="000000"/>
        </w:rPr>
        <w:t>7.2. Заявитель имеет право обратиться с жалобой лично (устно) или направить письменное заявление или жалобу в Правление Ассоциации, Национальное объединение и орган надзора за деятельностью Ассоциации.</w:t>
      </w:r>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7.3. При обращении заявителя в письменной форме срок рассмотрения письменного обращения не должен превышать 30 (тридцати) календарных дней с момента регистрации такого обращения.</w:t>
      </w:r>
    </w:p>
    <w:p>
      <w:pPr>
        <w:pStyle w:val="Style18"/>
        <w:shd w:val="clear" w:color="auto" w:fill="auto"/>
        <w:tabs>
          <w:tab w:val="clear" w:pos="720"/>
          <w:tab w:val="left" w:pos="1292" w:leader="none"/>
        </w:tabs>
        <w:spacing w:lineRule="exact" w:line="317" w:before="0" w:after="0"/>
        <w:ind w:left="57" w:right="20" w:hanging="0"/>
        <w:jc w:val="both"/>
        <w:rPr/>
      </w:pPr>
      <w:r>
        <w:rPr>
          <w:rStyle w:val="12"/>
          <w:color w:val="000000"/>
        </w:rPr>
        <w:t xml:space="preserve">            </w:t>
      </w:r>
      <w:r>
        <w:rPr>
          <w:rStyle w:val="12"/>
          <w:color w:val="000000"/>
        </w:rPr>
        <w:t>7.4. Заявитель в письменном обращении (жалобе) указывает наименование органа, в который направляет письменное обращение (жалобу), фамилию, имя, отчество соответствующего должностного лица, его должность, полное наименование юридического лица (ИП),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pPr>
        <w:pStyle w:val="Style18"/>
        <w:shd w:val="clear" w:color="auto" w:fill="auto"/>
        <w:spacing w:lineRule="exact" w:line="317" w:before="0" w:after="0"/>
        <w:ind w:left="20" w:right="20" w:firstLine="720"/>
        <w:jc w:val="both"/>
        <w:rPr/>
      </w:pPr>
      <w:r>
        <w:rPr>
          <w:rStyle w:val="12"/>
          <w:color w:val="000000"/>
        </w:rPr>
        <w:t>В случае необходимости, в подтверждение своих доводов заявитель прилагает к письменному обращению материалы (документы)  либо их копии.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7.5. По результатам рассмотрения обращения (жалобы) Правление Ассоциации принимает решение об удовлетворении требований заявителя, либо об отказе в их удовлетворении.</w:t>
      </w:r>
    </w:p>
    <w:p>
      <w:pPr>
        <w:pStyle w:val="Style18"/>
        <w:shd w:val="clear" w:color="auto" w:fill="auto"/>
        <w:spacing w:lineRule="exact" w:line="317" w:before="0" w:after="0"/>
        <w:ind w:left="20" w:right="20" w:firstLine="720"/>
        <w:jc w:val="both"/>
        <w:rPr/>
      </w:pPr>
      <w:r>
        <w:rPr>
          <w:rStyle w:val="12"/>
          <w:color w:val="000000"/>
        </w:rPr>
        <w:t>Письменный ответ, содержащий результаты рассмотрения обращения (жалобы), направляется заявителю не позднее 30 (тридцати) календарных дней с момента регистрации данного обращения (жалобы), если иное не установлено законодательством Российской Федерации и документами Ассоциации.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7.6. Если в письменном обращении (жалобе) не указан почтовый адрес, по которому должен быть направлен ответ, ответ на обращение не дается.</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7.7. 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7.8. Если не были устранены причины, по которым ответ по существу поставленных в обращении вопросов ранее был дан Правлением Ассоциации, заявитель вправе вновь направить обращение в Правление Ассоциации или иной орган.</w:t>
      </w:r>
    </w:p>
    <w:p>
      <w:pPr>
        <w:pStyle w:val="Style18"/>
        <w:shd w:val="clear" w:color="auto" w:fill="auto"/>
        <w:tabs>
          <w:tab w:val="clear" w:pos="720"/>
          <w:tab w:val="left" w:pos="1337" w:leader="none"/>
        </w:tabs>
        <w:spacing w:lineRule="exact" w:line="317" w:before="0" w:after="370"/>
        <w:ind w:left="57" w:right="20" w:hanging="0"/>
        <w:jc w:val="both"/>
        <w:rPr/>
      </w:pPr>
      <w:r>
        <w:rPr>
          <w:rStyle w:val="12"/>
          <w:color w:val="000000"/>
        </w:rPr>
        <w:t xml:space="preserve">            </w:t>
      </w:r>
      <w:r>
        <w:rPr>
          <w:rStyle w:val="12"/>
          <w:color w:val="000000"/>
        </w:rPr>
        <w:t xml:space="preserve">7.9. Заявители вправе обжаловать решения, принятые в ходе исполнения функции контроля, действия или бездействия Контрольной комиссии </w:t>
      </w:r>
      <w:r>
        <w:rPr>
          <w:rStyle w:val="12"/>
        </w:rPr>
        <w:t>в судебном порядке в соответствии с законодательством РФ.</w:t>
      </w:r>
    </w:p>
    <w:p>
      <w:pPr>
        <w:pStyle w:val="45"/>
        <w:keepNext w:val="true"/>
        <w:keepLines/>
        <w:shd w:val="clear" w:color="auto" w:fill="auto"/>
        <w:tabs>
          <w:tab w:val="clear" w:pos="720"/>
          <w:tab w:val="left" w:pos="4006" w:leader="none"/>
        </w:tabs>
        <w:spacing w:lineRule="exact" w:line="230" w:before="0" w:after="279"/>
        <w:ind w:left="360" w:hanging="0"/>
        <w:jc w:val="center"/>
        <w:rPr/>
      </w:pPr>
      <w:bookmarkStart w:id="12" w:name="bookmark14"/>
      <w:r>
        <w:rPr>
          <w:rStyle w:val="42"/>
        </w:rPr>
        <w:t>8.  Заключительные положения</w:t>
      </w:r>
      <w:bookmarkEnd w:id="12"/>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8.1. Положения, которые не урегулированы настоящими Правилами,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pPr>
        <w:pStyle w:val="Style18"/>
        <w:shd w:val="clear" w:color="auto" w:fill="auto"/>
        <w:tabs>
          <w:tab w:val="clear" w:pos="720"/>
          <w:tab w:val="left" w:pos="1337" w:leader="none"/>
        </w:tabs>
        <w:spacing w:lineRule="exact" w:line="317" w:before="0" w:after="0"/>
        <w:ind w:left="57" w:right="20" w:hanging="0"/>
        <w:jc w:val="both"/>
        <w:rPr/>
      </w:pPr>
      <w:r>
        <w:rPr>
          <w:rStyle w:val="12"/>
          <w:color w:val="000000"/>
        </w:rPr>
        <w:t xml:space="preserve">            </w:t>
      </w:r>
      <w:r>
        <w:rPr>
          <w:rStyle w:val="12"/>
          <w:color w:val="000000"/>
        </w:rPr>
        <w:t>8.2. Изменения и дополнения, внесенные в настоящие Правила, принятые Общим собранием Ассоциации, подлежат размещению на сайте Ассоциации в сети Интернет и направляются в течение 3 (трех) дней, на бумажном и электронном носителях в орган надзора за Ассоциацией.</w:t>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rStyle w:val="12"/>
          <w:color w:val="000000"/>
        </w:rPr>
        <w:t xml:space="preserve">            </w:t>
      </w:r>
      <w:r>
        <w:rPr>
          <w:rStyle w:val="12"/>
          <w:color w:val="000000"/>
        </w:rPr>
        <w:t>8.3. Принятые Общим собранием Ассоциации изменения (дополнения), внесенные в Положение, вступают в силу не ранее чем через 10 дней после их принятия.</w:t>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color w:val="000000"/>
        </w:rPr>
      </w:r>
    </w:p>
    <w:p>
      <w:pPr>
        <w:pStyle w:val="Style18"/>
        <w:shd w:val="clear" w:color="auto" w:fill="auto"/>
        <w:tabs>
          <w:tab w:val="clear" w:pos="720"/>
          <w:tab w:val="left" w:pos="1337" w:leader="none"/>
        </w:tabs>
        <w:spacing w:lineRule="exact" w:line="317" w:before="0" w:after="370"/>
        <w:ind w:left="57" w:right="20" w:hanging="0"/>
        <w:jc w:val="both"/>
        <w:rPr>
          <w:rStyle w:val="12"/>
          <w:color w:val="000000"/>
        </w:rPr>
      </w:pPr>
      <w:r>
        <w:rPr>
          <w:color w:val="000000"/>
        </w:rPr>
      </w:r>
    </w:p>
    <w:p>
      <w:pPr>
        <w:pStyle w:val="Style18"/>
        <w:shd w:val="clear" w:color="auto" w:fill="auto"/>
        <w:tabs>
          <w:tab w:val="clear" w:pos="720"/>
          <w:tab w:val="left" w:pos="1337" w:leader="none"/>
        </w:tabs>
        <w:spacing w:lineRule="exact" w:line="317" w:before="0" w:after="370"/>
        <w:ind w:left="57" w:right="20" w:hanging="0"/>
        <w:jc w:val="right"/>
        <w:rPr>
          <w:rStyle w:val="12"/>
        </w:rPr>
      </w:pPr>
      <w:r>
        <w:rPr>
          <w:rStyle w:val="12"/>
        </w:rPr>
        <w:t>Приложение №1</w:t>
      </w:r>
    </w:p>
    <w:p>
      <w:pPr>
        <w:pStyle w:val="NormalWeb"/>
        <w:spacing w:beforeAutospacing="0" w:before="280" w:afterAutospacing="0" w:after="120"/>
        <w:jc w:val="center"/>
        <w:rPr>
          <w:b/>
          <w:b/>
          <w:bCs/>
          <w:color w:val="000000"/>
          <w:sz w:val="40"/>
          <w:szCs w:val="40"/>
        </w:rPr>
      </w:pPr>
      <w:r>
        <w:rPr>
          <w:rStyle w:val="Strong"/>
          <w:bCs/>
          <w:color w:val="000000"/>
        </w:rPr>
        <w:t>МЕТОДИКА</w:t>
      </w:r>
      <w:r>
        <w:rPr>
          <w:rStyle w:val="Strong"/>
          <w:bCs/>
          <w:color w:val="000000"/>
          <w:sz w:val="40"/>
          <w:szCs w:val="40"/>
        </w:rPr>
        <w:t xml:space="preserve"> </w:t>
      </w:r>
    </w:p>
    <w:p>
      <w:pPr>
        <w:pStyle w:val="NormalWeb"/>
        <w:spacing w:beforeAutospacing="0" w:before="280" w:afterAutospacing="0" w:after="280"/>
        <w:jc w:val="center"/>
        <w:rPr>
          <w:rStyle w:val="Style13"/>
          <w:b/>
          <w:b/>
          <w:bCs/>
          <w:i w:val="false"/>
          <w:i w:val="false"/>
          <w:iCs/>
          <w:color w:val="000000"/>
          <w:sz w:val="22"/>
          <w:szCs w:val="22"/>
        </w:rPr>
      </w:pPr>
      <w:r>
        <w:rPr>
          <w:rStyle w:val="Style13"/>
          <w:b/>
          <w:bCs/>
          <w:i w:val="false"/>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pPr>
        <w:pStyle w:val="Normal"/>
        <w:jc w:val="both"/>
        <w:rPr>
          <w:rFonts w:ascii="Times New Roman" w:hAnsi="Times New Roman" w:cs="Times New Roman"/>
          <w:b/>
          <w:b/>
        </w:rPr>
      </w:pPr>
      <w:r>
        <w:rPr>
          <w:rFonts w:cs="Times New Roman" w:ascii="Times New Roman" w:hAnsi="Times New Roman"/>
          <w:b/>
        </w:rPr>
      </w:r>
    </w:p>
    <w:p>
      <w:pPr>
        <w:pStyle w:val="NoSpacing"/>
        <w:numPr>
          <w:ilvl w:val="0"/>
          <w:numId w:val="5"/>
        </w:numPr>
        <w:jc w:val="both"/>
        <w:rPr>
          <w:rFonts w:ascii="Times New Roman" w:hAnsi="Times New Roman" w:cs="Times New Roman"/>
          <w:b/>
          <w:b/>
        </w:rPr>
      </w:pPr>
      <w:r>
        <w:rPr>
          <w:rFonts w:cs="Times New Roman" w:ascii="Times New Roman" w:hAnsi="Times New Roman"/>
          <w:b/>
        </w:rPr>
        <w:t>Общие положения</w:t>
      </w:r>
    </w:p>
    <w:p>
      <w:pPr>
        <w:pStyle w:val="NoSpacing"/>
        <w:tabs>
          <w:tab w:val="clear" w:pos="720"/>
          <w:tab w:val="left" w:pos="426" w:leader="none"/>
        </w:tabs>
        <w:jc w:val="both"/>
        <w:rPr>
          <w:rFonts w:ascii="Times New Roman" w:hAnsi="Times New Roman" w:cs="Times New Roman"/>
          <w:b/>
          <w:b/>
        </w:rPr>
      </w:pPr>
      <w:r>
        <w:rPr>
          <w:rFonts w:cs="Times New Roman" w:ascii="Times New Roman" w:hAnsi="Times New Roman"/>
          <w:b/>
        </w:rPr>
      </w:r>
    </w:p>
    <w:p>
      <w:pPr>
        <w:pStyle w:val="Normal"/>
        <w:ind w:firstLine="360"/>
        <w:jc w:val="both"/>
        <w:rPr>
          <w:rFonts w:ascii="Arial" w:hAnsi="Arial" w:cs="Arial"/>
        </w:rPr>
      </w:pPr>
      <w:r>
        <w:rPr>
          <w:rFonts w:cs="Times New Roman" w:ascii="Times New Roman" w:hAnsi="Times New Roman"/>
        </w:rPr>
        <w:t>1</w:t>
      </w:r>
      <w:r>
        <w:rPr>
          <w:rFonts w:cs="Times New Roman" w:ascii="Times New Roman" w:hAnsi="Times New Roman"/>
          <w:i w:val="false"/>
          <w:iCs w:val="false"/>
        </w:rPr>
        <w:t xml:space="preserve">.1. Настоящая Методика разработана в соответствии с 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Style13"/>
          <w:rFonts w:ascii="Times New Roman" w:hAnsi="Times New Roman"/>
          <w:bCs/>
          <w:i w:val="false"/>
          <w:iCs w:val="false"/>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w:t>
      </w:r>
      <w:r>
        <w:rPr>
          <w:rStyle w:val="Style13"/>
          <w:bCs/>
          <w:iCs/>
        </w:rPr>
        <w:t xml:space="preserve"> с</w:t>
      </w:r>
      <w:r>
        <w:rPr>
          <w:rStyle w:val="Style13"/>
          <w:rFonts w:ascii="Times New Roman" w:hAnsi="Times New Roman"/>
          <w:bCs/>
          <w:i w:val="false"/>
          <w:iCs w:val="false"/>
        </w:rPr>
        <w:t xml:space="preserve">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cs="Times New Roman" w:ascii="Times New Roman" w:hAnsi="Times New Roman"/>
          <w:i w:val="false"/>
          <w:iCs w:val="false"/>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pPr>
        <w:pStyle w:val="NoSpacing"/>
        <w:ind w:firstLine="360"/>
        <w:jc w:val="both"/>
        <w:rPr>
          <w:rFonts w:ascii="Times New Roman" w:hAnsi="Times New Roman" w:cs="Times New Roman"/>
        </w:rPr>
      </w:pPr>
      <w:r>
        <w:rPr>
          <w:rFonts w:cs="Times New Roman" w:ascii="Times New Roman" w:hAnsi="Times New Roman"/>
        </w:rPr>
        <w:t xml:space="preserve">1.2. 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3" w:name="_Hlk4420110"/>
      <w:r>
        <w:rPr>
          <w:rFonts w:cs="Times New Roman" w:ascii="Times New Roman" w:hAnsi="Times New Roman"/>
        </w:rPr>
        <w:t>подготовку проектной документации особо опасных, технически сложных и уникальных объектов</w:t>
      </w:r>
      <w:bookmarkEnd w:id="13"/>
      <w:r>
        <w:rPr>
          <w:rFonts w:cs="Times New Roman" w:ascii="Times New Roman" w:hAnsi="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pPr>
        <w:pStyle w:val="NoSpacing"/>
        <w:ind w:firstLine="360"/>
        <w:jc w:val="both"/>
        <w:rPr>
          <w:rFonts w:ascii="Times New Roman" w:hAnsi="Times New Roman" w:cs="Times New Roman"/>
        </w:rPr>
      </w:pPr>
      <w:r>
        <w:rPr>
          <w:rFonts w:cs="Times New Roman" w:ascii="Times New Roman" w:hAnsi="Times New Roman"/>
        </w:rPr>
        <w:t>1.3.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pPr>
        <w:pStyle w:val="NoSpacing"/>
        <w:ind w:firstLine="360"/>
        <w:jc w:val="both"/>
        <w:rPr>
          <w:rFonts w:ascii="Times New Roman" w:hAnsi="Times New Roman" w:cs="Times New Roman"/>
        </w:rPr>
      </w:pPr>
      <w:r>
        <w:rPr>
          <w:rFonts w:cs="Times New Roman" w:ascii="Times New Roman" w:hAnsi="Times New Roman"/>
        </w:rPr>
        <w:t>1.4.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pPr>
        <w:pStyle w:val="NoSpacing"/>
        <w:ind w:firstLine="360"/>
        <w:jc w:val="both"/>
        <w:rPr>
          <w:rFonts w:ascii="Times New Roman" w:hAnsi="Times New Roman" w:cs="Times New Roman"/>
        </w:rPr>
      </w:pPr>
      <w:r>
        <w:rPr>
          <w:rFonts w:cs="Times New Roman" w:ascii="Times New Roman" w:hAnsi="Times New Roman"/>
        </w:rPr>
        <w:t>1.5. Основными показателями категорий рисков являются:</w:t>
      </w:r>
    </w:p>
    <w:p>
      <w:pPr>
        <w:pStyle w:val="NoSpacing"/>
        <w:ind w:firstLine="360"/>
        <w:jc w:val="both"/>
        <w:rPr>
          <w:rFonts w:ascii="Times New Roman" w:hAnsi="Times New Roman" w:cs="Times New Roman"/>
        </w:rPr>
      </w:pPr>
      <w:r>
        <w:rPr>
          <w:rFonts w:cs="Times New Roman" w:ascii="Times New Roman" w:hAnsi="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pPr>
        <w:pStyle w:val="NoSpacing"/>
        <w:ind w:firstLine="360"/>
        <w:jc w:val="both"/>
        <w:rPr>
          <w:rFonts w:ascii="Times New Roman" w:hAnsi="Times New Roman" w:cs="Times New Roman"/>
        </w:rPr>
      </w:pPr>
      <w:r>
        <w:rPr>
          <w:rFonts w:cs="Times New Roman" w:ascii="Times New Roman" w:hAnsi="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pPr>
        <w:pStyle w:val="NoSpacing"/>
        <w:ind w:firstLine="360"/>
        <w:jc w:val="both"/>
        <w:rPr>
          <w:rFonts w:ascii="Arial" w:hAnsi="Arial" w:cs="Arial"/>
          <w:sz w:val="20"/>
          <w:szCs w:val="20"/>
        </w:rPr>
      </w:pPr>
      <w:r>
        <w:rPr>
          <w:rFonts w:cs="Times New Roman" w:ascii="Times New Roman" w:hAnsi="Times New Roman"/>
        </w:rP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pPr>
        <w:pStyle w:val="NoSpacing"/>
        <w:jc w:val="both"/>
        <w:rPr>
          <w:rFonts w:ascii="Times New Roman" w:hAnsi="Times New Roman" w:cs="Times New Roman"/>
        </w:rPr>
      </w:pPr>
      <w:r>
        <w:rPr>
          <w:rFonts w:cs="Times New Roman" w:ascii="Times New Roman" w:hAnsi="Times New Roman"/>
        </w:rPr>
      </w:r>
    </w:p>
    <w:p>
      <w:pPr>
        <w:pStyle w:val="ListParagraph"/>
        <w:numPr>
          <w:ilvl w:val="0"/>
          <w:numId w:val="5"/>
        </w:numPr>
        <w:suppressAutoHyphens w:val="false"/>
        <w:spacing w:before="0" w:after="0"/>
        <w:contextualSpacing/>
        <w:jc w:val="both"/>
        <w:rPr>
          <w:b/>
          <w:b/>
        </w:rPr>
      </w:pPr>
      <w:r>
        <w:rPr>
          <w:b/>
        </w:rPr>
        <w:t>Расчет значений показателей тяжести потенциальных негативных последствий</w:t>
      </w:r>
    </w:p>
    <w:p>
      <w:pPr>
        <w:pStyle w:val="Normal"/>
        <w:jc w:val="both"/>
        <w:rPr>
          <w:rFonts w:ascii="Times New Roman" w:hAnsi="Times New Roman" w:cs="Times New Roman"/>
          <w:b/>
          <w:b/>
        </w:rPr>
      </w:pPr>
      <w:r>
        <w:rPr>
          <w:rFonts w:cs="Times New Roman" w:ascii="Times New Roman" w:hAnsi="Times New Roman"/>
          <w:b/>
        </w:rPr>
      </w:r>
    </w:p>
    <w:p>
      <w:pPr>
        <w:pStyle w:val="Normal"/>
        <w:ind w:firstLine="360"/>
        <w:jc w:val="both"/>
        <w:rPr>
          <w:rFonts w:ascii="Times New Roman" w:hAnsi="Times New Roman" w:cs="Times New Roman"/>
        </w:rPr>
      </w:pPr>
      <w:r>
        <w:rPr>
          <w:rFonts w:cs="Times New Roman" w:ascii="Times New Roman" w:hAnsi="Times New Roman"/>
        </w:rPr>
        <w:t>2.1. Количественная оценка показателя тяжести потенциальных негативных последствий выражается числовым значением, определяющим его уровень.</w:t>
      </w:r>
    </w:p>
    <w:p>
      <w:pPr>
        <w:pStyle w:val="Normal"/>
        <w:ind w:firstLine="360"/>
        <w:jc w:val="both"/>
        <w:rPr>
          <w:rFonts w:ascii="Times New Roman" w:hAnsi="Times New Roman" w:cs="Times New Roman"/>
        </w:rPr>
      </w:pPr>
      <w:r>
        <w:rPr>
          <w:rFonts w:cs="Times New Roman" w:ascii="Times New Roman" w:hAnsi="Times New Roman"/>
        </w:rPr>
        <w:t>2.2. Для расчета показателя тяжести потенциальных негативных последствий:</w:t>
      </w:r>
    </w:p>
    <w:p>
      <w:pPr>
        <w:pStyle w:val="Normal"/>
        <w:ind w:firstLine="360"/>
        <w:jc w:val="both"/>
        <w:rPr>
          <w:rFonts w:ascii="Times New Roman" w:hAnsi="Times New Roman" w:cs="Times New Roman"/>
        </w:rPr>
      </w:pPr>
      <w:r>
        <w:rPr>
          <w:rFonts w:cs="Times New Roman" w:ascii="Times New Roman" w:hAnsi="Times New Roman"/>
        </w:rPr>
        <w:t>-определяются факторы риска, указанные в пункте 2.3 настоящей Методики;</w:t>
      </w:r>
    </w:p>
    <w:p>
      <w:pPr>
        <w:pStyle w:val="Normal"/>
        <w:ind w:firstLine="360"/>
        <w:jc w:val="both"/>
        <w:rPr>
          <w:rFonts w:ascii="Times New Roman" w:hAnsi="Times New Roman" w:cs="Times New Roman"/>
        </w:rPr>
      </w:pPr>
      <w:r>
        <w:rPr>
          <w:rFonts w:cs="Times New Roman" w:ascii="Times New Roman" w:hAnsi="Times New Roman"/>
        </w:rPr>
        <w:t>-устанавливаются категории риска и их значимость;</w:t>
      </w:r>
    </w:p>
    <w:p>
      <w:pPr>
        <w:pStyle w:val="Normal"/>
        <w:ind w:firstLine="360"/>
        <w:jc w:val="both"/>
        <w:rPr>
          <w:rFonts w:ascii="Times New Roman" w:hAnsi="Times New Roman" w:cs="Times New Roman"/>
        </w:rPr>
      </w:pPr>
      <w:r>
        <w:rPr>
          <w:rFonts w:cs="Times New Roman" w:ascii="Times New Roman" w:hAnsi="Times New Roman"/>
        </w:rPr>
        <w:t>-осуществляется сопоставление значимости риска и категории риска.</w:t>
      </w:r>
    </w:p>
    <w:p>
      <w:pPr>
        <w:pStyle w:val="Normal"/>
        <w:ind w:firstLine="360"/>
        <w:jc w:val="both"/>
        <w:rPr>
          <w:rFonts w:ascii="Times New Roman" w:hAnsi="Times New Roman" w:cs="Times New Roman"/>
        </w:rPr>
      </w:pPr>
      <w:r>
        <w:rPr>
          <w:rFonts w:cs="Times New Roman" w:ascii="Times New Roman" w:hAnsi="Times New Roman"/>
        </w:rPr>
        <w:t>2.3. При определении показателя тяжести потенциальных негативных последствий рассматриваются следующие факторы риска:</w:t>
      </w:r>
    </w:p>
    <w:p>
      <w:pPr>
        <w:pStyle w:val="Normal"/>
        <w:ind w:firstLine="360"/>
        <w:jc w:val="both"/>
        <w:rPr>
          <w:rFonts w:ascii="Times New Roman" w:hAnsi="Times New Roman" w:cs="Times New Roman"/>
        </w:rPr>
      </w:pPr>
      <w:r>
        <w:rPr>
          <w:rFonts w:cs="Times New Roman" w:ascii="Times New Roman" w:hAnsi="Times New Roman"/>
          <w:i/>
        </w:rPr>
        <w:t>-фактор 1:</w:t>
      </w:r>
      <w:r>
        <w:rPr>
          <w:rFonts w:cs="Times New Roman" w:ascii="Times New Roman" w:hAnsi="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pPr>
        <w:pStyle w:val="Normal"/>
        <w:ind w:firstLine="360"/>
        <w:jc w:val="both"/>
        <w:rPr>
          <w:rFonts w:ascii="Times New Roman" w:hAnsi="Times New Roman" w:cs="Times New Roman"/>
        </w:rPr>
      </w:pPr>
      <w:r>
        <w:rPr>
          <w:rFonts w:cs="Times New Roman" w:ascii="Times New Roman" w:hAnsi="Times New Roman"/>
          <w:i/>
        </w:rPr>
        <w:t>-фактор 2:</w:t>
      </w:r>
      <w:r>
        <w:rPr>
          <w:rFonts w:cs="Times New Roman" w:ascii="Times New Roman" w:hAnsi="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pPr>
        <w:pStyle w:val="Normal"/>
        <w:ind w:firstLine="360"/>
        <w:jc w:val="both"/>
        <w:rPr>
          <w:rFonts w:ascii="Times New Roman" w:hAnsi="Times New Roman" w:cs="Times New Roman"/>
        </w:rPr>
      </w:pPr>
      <w:r>
        <w:rPr>
          <w:rFonts w:cs="Times New Roman" w:ascii="Times New Roman" w:hAnsi="Times New Roman"/>
          <w:i/>
        </w:rPr>
        <w:t>-фактор 3:</w:t>
      </w:r>
      <w:r>
        <w:rPr>
          <w:rFonts w:cs="Times New Roman" w:ascii="Times New Roman" w:hAnsi="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pPr>
        <w:pStyle w:val="Normal"/>
        <w:ind w:firstLine="360"/>
        <w:jc w:val="both"/>
        <w:rPr>
          <w:rFonts w:ascii="Times New Roman" w:hAnsi="Times New Roman" w:cs="Times New Roman"/>
        </w:rPr>
      </w:pPr>
      <w:r>
        <w:rPr>
          <w:rFonts w:cs="Times New Roman" w:ascii="Times New Roman" w:hAnsi="Times New Roman"/>
          <w:i/>
        </w:rPr>
        <w:t>-фактор 4:</w:t>
      </w:r>
      <w:r>
        <w:rPr>
          <w:rFonts w:cs="Times New Roman" w:ascii="Times New Roman" w:hAnsi="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pPr>
        <w:pStyle w:val="Normal"/>
        <w:ind w:firstLine="360"/>
        <w:jc w:val="both"/>
        <w:rPr>
          <w:rFonts w:ascii="Times New Roman" w:hAnsi="Times New Roman" w:cs="Times New Roman"/>
        </w:rPr>
      </w:pPr>
      <w:r>
        <w:rPr>
          <w:rFonts w:cs="Times New Roman" w:ascii="Times New Roman" w:hAnsi="Times New Roman"/>
        </w:rPr>
        <w:t>2.4.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pPr>
        <w:pStyle w:val="Normal"/>
        <w:ind w:firstLine="360"/>
        <w:jc w:val="both"/>
        <w:rPr>
          <w:rFonts w:ascii="Times New Roman" w:hAnsi="Times New Roman" w:cs="Times New Roman"/>
        </w:rPr>
      </w:pPr>
      <w:r>
        <w:rPr>
          <w:rFonts w:cs="Times New Roman" w:ascii="Times New Roman" w:hAnsi="Times New Roman"/>
        </w:rPr>
        <w:t>2.5. Каждая категория риска сопоставляется с соответствующим показателем его значимости в соответствии с Таблицей 1.</w:t>
      </w:r>
    </w:p>
    <w:p>
      <w:pPr>
        <w:pStyle w:val="Normal"/>
        <w:ind w:firstLine="360"/>
        <w:jc w:val="both"/>
        <w:rPr>
          <w:rFonts w:ascii="Times New Roman" w:hAnsi="Times New Roman" w:cs="Times New Roman"/>
        </w:rPr>
      </w:pPr>
      <w:r>
        <w:rPr>
          <w:rFonts w:cs="Times New Roman" w:ascii="Times New Roman" w:hAnsi="Times New Roman"/>
        </w:rPr>
      </w:r>
    </w:p>
    <w:p>
      <w:pPr>
        <w:pStyle w:val="Normal"/>
        <w:ind w:firstLine="360"/>
        <w:jc w:val="right"/>
        <w:rPr>
          <w:rFonts w:ascii="Times New Roman" w:hAnsi="Times New Roman" w:cs="Times New Roman"/>
        </w:rPr>
      </w:pPr>
      <w:r>
        <w:rPr>
          <w:rFonts w:cs="Times New Roman" w:ascii="Times New Roman" w:hAnsi="Times New Roman"/>
        </w:rPr>
        <w:t>Таблица 1</w:t>
      </w:r>
    </w:p>
    <w:p>
      <w:pPr>
        <w:pStyle w:val="Normal"/>
        <w:ind w:firstLine="360"/>
        <w:jc w:val="right"/>
        <w:rPr>
          <w:rFonts w:ascii="Times New Roman" w:hAnsi="Times New Roman" w:cs="Times New Roman"/>
        </w:rPr>
      </w:pPr>
      <w:r>
        <w:rPr>
          <w:rFonts w:cs="Times New Roman" w:ascii="Times New Roman" w:hAnsi="Times New Roman"/>
        </w:rPr>
      </w:r>
    </w:p>
    <w:tbl>
      <w:tblPr>
        <w:tblW w:w="9357" w:type="dxa"/>
        <w:jc w:val="left"/>
        <w:tblInd w:w="108" w:type="dxa"/>
        <w:tblCellMar>
          <w:top w:w="0" w:type="dxa"/>
          <w:left w:w="108" w:type="dxa"/>
          <w:bottom w:w="0" w:type="dxa"/>
          <w:right w:w="108" w:type="dxa"/>
        </w:tblCellMar>
        <w:tblLook w:val="0000"/>
      </w:tblPr>
      <w:tblGrid>
        <w:gridCol w:w="4567"/>
        <w:gridCol w:w="4789"/>
      </w:tblGrid>
      <w:tr>
        <w:trPr>
          <w:trHeight w:val="469"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b/>
                <w:sz w:val="20"/>
                <w:szCs w:val="20"/>
              </w:rPr>
              <w:t>Категория риска</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b/>
                <w:sz w:val="20"/>
                <w:szCs w:val="20"/>
              </w:rPr>
              <w:t>Значимость риска</w:t>
            </w:r>
          </w:p>
        </w:tc>
      </w:tr>
      <w:tr>
        <w:trPr>
          <w:trHeight w:val="420"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1</w:t>
            </w:r>
          </w:p>
        </w:tc>
      </w:tr>
      <w:tr>
        <w:trPr>
          <w:trHeight w:val="412"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2</w:t>
            </w:r>
          </w:p>
        </w:tc>
      </w:tr>
      <w:tr>
        <w:trPr>
          <w:trHeight w:val="417"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3</w:t>
            </w:r>
          </w:p>
        </w:tc>
      </w:tr>
      <w:tr>
        <w:trPr>
          <w:trHeight w:val="409"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Значительный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4</w:t>
            </w:r>
          </w:p>
        </w:tc>
      </w:tr>
      <w:tr>
        <w:trPr>
          <w:trHeight w:val="416"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5</w:t>
            </w:r>
          </w:p>
        </w:tc>
      </w:tr>
      <w:tr>
        <w:trPr>
          <w:trHeight w:val="421" w:hRule="atLeast"/>
        </w:trPr>
        <w:tc>
          <w:tcPr>
            <w:tcW w:w="4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47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center"/>
              <w:rPr>
                <w:rFonts w:ascii="Times New Roman" w:hAnsi="Times New Roman" w:cs="Times New Roman"/>
                <w:sz w:val="20"/>
                <w:szCs w:val="20"/>
              </w:rPr>
            </w:pPr>
            <w:r>
              <w:rPr>
                <w:rFonts w:cs="Times New Roman" w:ascii="Times New Roman" w:hAnsi="Times New Roman"/>
                <w:sz w:val="20"/>
                <w:szCs w:val="20"/>
              </w:rPr>
              <w:t>6</w:t>
            </w:r>
          </w:p>
        </w:tc>
      </w:tr>
    </w:tbl>
    <w:p>
      <w:pPr>
        <w:pStyle w:val="Normal"/>
        <w:ind w:firstLine="360"/>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spacing w:val="4"/>
        </w:rPr>
        <w:t xml:space="preserve">      </w:t>
      </w:r>
      <w:r>
        <w:rPr>
          <w:rFonts w:cs="Times New Roman" w:ascii="Times New Roman" w:hAnsi="Times New Roman"/>
          <w:spacing w:val="4"/>
        </w:rPr>
        <w:t xml:space="preserve">2.6. </w:t>
      </w:r>
      <w:r>
        <w:rPr>
          <w:rFonts w:cs="Times New Roman" w:ascii="Times New Roman" w:hAnsi="Times New Roman"/>
        </w:rPr>
        <w:t xml:space="preserve">По каждому фактору риска определяется категория риска исходя из допустимых значений фактора риска. </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Пример количественной оценки фактора риска приведен в Таблице 2.</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rmal"/>
        <w:ind w:firstLine="360"/>
        <w:jc w:val="right"/>
        <w:rPr>
          <w:rFonts w:ascii="Times New Roman" w:hAnsi="Times New Roman" w:cs="Times New Roman"/>
        </w:rPr>
      </w:pPr>
      <w:r>
        <w:rPr>
          <w:rFonts w:cs="Times New Roman" w:ascii="Times New Roman" w:hAnsi="Times New Roman"/>
        </w:rPr>
        <w:t>Таблица 2</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bl>
      <w:tblPr>
        <w:tblW w:w="9639" w:type="dxa"/>
        <w:jc w:val="left"/>
        <w:tblInd w:w="100" w:type="dxa"/>
        <w:tblCellMar>
          <w:top w:w="100" w:type="dxa"/>
          <w:left w:w="100" w:type="dxa"/>
          <w:bottom w:w="100" w:type="dxa"/>
          <w:right w:w="100" w:type="dxa"/>
        </w:tblCellMar>
        <w:tblLook w:val="0000"/>
      </w:tblPr>
      <w:tblGrid>
        <w:gridCol w:w="2543"/>
        <w:gridCol w:w="1416"/>
        <w:gridCol w:w="1416"/>
        <w:gridCol w:w="2122"/>
        <w:gridCol w:w="2142"/>
      </w:tblGrid>
      <w:tr>
        <w:trPr>
          <w:trHeight w:val="1306" w:hRule="atLeast"/>
        </w:trPr>
        <w:tc>
          <w:tcPr>
            <w:tcW w:w="254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ind w:right="1" w:hanging="0"/>
              <w:jc w:val="center"/>
              <w:rPr>
                <w:rFonts w:ascii="Times New Roman" w:hAnsi="Times New Roman" w:cs="Times New Roman"/>
                <w:b/>
                <w:b/>
                <w:sz w:val="20"/>
                <w:szCs w:val="20"/>
              </w:rPr>
            </w:pPr>
            <w:r>
              <w:rPr>
                <w:rFonts w:cs="Times New Roman" w:ascii="Times New Roman" w:hAnsi="Times New Roman"/>
                <w:b/>
                <w:sz w:val="20"/>
                <w:szCs w:val="20"/>
              </w:rPr>
              <w:t>Допустимые значения тяжести потенциальных негативных последствий фактора риска</w:t>
            </w:r>
          </w:p>
        </w:tc>
        <w:tc>
          <w:tcPr>
            <w:tcW w:w="2142"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ind w:right="1" w:hanging="0"/>
              <w:jc w:val="center"/>
              <w:rPr>
                <w:rFonts w:ascii="Times New Roman" w:hAnsi="Times New Roman" w:cs="Times New Roman"/>
                <w:b/>
                <w:b/>
                <w:sz w:val="20"/>
                <w:szCs w:val="20"/>
              </w:rPr>
            </w:pPr>
            <w:r>
              <w:rPr>
                <w:rFonts w:cs="Times New Roman" w:ascii="Times New Roman" w:hAnsi="Times New Roman"/>
                <w:b/>
                <w:sz w:val="20"/>
                <w:szCs w:val="20"/>
              </w:rPr>
              <w:t>Фактическое значение тяжести потенциальных негативных последствий фактора риска</w:t>
            </w:r>
          </w:p>
        </w:tc>
      </w:tr>
      <w:tr>
        <w:trPr>
          <w:trHeight w:val="281" w:hRule="atLeast"/>
        </w:trPr>
        <w:tc>
          <w:tcPr>
            <w:tcW w:w="2543" w:type="dxa"/>
            <w:vMerge w:val="restart"/>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Spacing"/>
              <w:tabs>
                <w:tab w:val="clear" w:pos="720"/>
                <w:tab w:val="left" w:pos="406" w:leader="none"/>
              </w:tabs>
              <w:ind w:left="122" w:right="122"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i/>
                <w:sz w:val="20"/>
                <w:szCs w:val="20"/>
              </w:rPr>
              <w:t xml:space="preserve"> </w:t>
            </w:r>
            <w:r>
              <w:rPr>
                <w:rFonts w:cs="Times New Roman" w:ascii="Times New Roman" w:hAnsi="Times New Roman"/>
                <w:i/>
                <w:sz w:val="20"/>
                <w:szCs w:val="20"/>
                <w:u w:val="single"/>
              </w:rPr>
              <w:t>Фактор 1</w:t>
            </w:r>
            <w:r>
              <w:rPr>
                <w:rFonts w:cs="Times New Roman" w:ascii="Times New Roman" w:hAnsi="Times New Roman"/>
                <w:i/>
                <w:sz w:val="20"/>
                <w:szCs w:val="20"/>
              </w:rPr>
              <w:t>:</w:t>
            </w:r>
            <w:r>
              <w:rPr>
                <w:rFonts w:cs="Times New Roman" w:ascii="Times New Roman" w:hAnsi="Times New Roman"/>
                <w:sz w:val="20"/>
                <w:szCs w:val="20"/>
              </w:rPr>
              <w:t xml:space="preserve"> Наличие фактов возмещения вреда и выплаты компенсации сверх возмещения вреда из средств компенсацион-</w:t>
            </w:r>
          </w:p>
          <w:p>
            <w:pPr>
              <w:pStyle w:val="NoSpacing"/>
              <w:tabs>
                <w:tab w:val="clear" w:pos="720"/>
                <w:tab w:val="left" w:pos="406" w:leader="none"/>
              </w:tabs>
              <w:ind w:left="122" w:right="122" w:hanging="0"/>
              <w:jc w:val="both"/>
              <w:rPr>
                <w:rFonts w:ascii="Times New Roman" w:hAnsi="Times New Roman" w:cs="Times New Roman"/>
                <w:sz w:val="20"/>
                <w:szCs w:val="20"/>
              </w:rPr>
            </w:pPr>
            <w:r>
              <w:rPr>
                <w:rFonts w:cs="Times New Roman" w:ascii="Times New Roman" w:hAnsi="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0</w:t>
            </w:r>
          </w:p>
        </w:tc>
        <w:tc>
          <w:tcPr>
            <w:tcW w:w="2142"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u w:val="single"/>
              </w:rPr>
              <w:t>Например</w:t>
            </w:r>
            <w:r>
              <w:rPr>
                <w:rStyle w:val="112"/>
                <w:rFonts w:cs="Times New Roman" w:ascii="Times New Roman" w:hAnsi="Times New Roman"/>
                <w:i/>
                <w:sz w:val="20"/>
                <w:szCs w:val="20"/>
              </w:rPr>
              <w:t>: наличие 4-х фактов выплаты компенсации членом СРО АС «ГПАО» соответствует  ка-</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тегории риска «Вы-</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сокий риск»   с   фак-</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тическим значением тяжести  потенци-</w:t>
            </w:r>
          </w:p>
          <w:p>
            <w:pPr>
              <w:pStyle w:val="NoSpacing"/>
              <w:jc w:val="both"/>
              <w:rPr>
                <w:rStyle w:val="112"/>
                <w:rFonts w:ascii="Times New Roman" w:hAnsi="Times New Roman" w:cs="Times New Roman"/>
                <w:i/>
                <w:i/>
                <w:sz w:val="20"/>
                <w:szCs w:val="20"/>
              </w:rPr>
            </w:pPr>
            <w:r>
              <w:rPr>
                <w:rStyle w:val="112"/>
                <w:rFonts w:cs="Times New Roman" w:ascii="Times New Roman" w:hAnsi="Times New Roman"/>
                <w:i/>
                <w:sz w:val="20"/>
                <w:szCs w:val="20"/>
              </w:rPr>
              <w:t>альных негативных последствий     фак-</w:t>
            </w:r>
          </w:p>
          <w:p>
            <w:pPr>
              <w:pStyle w:val="NoSpacing"/>
              <w:jc w:val="both"/>
              <w:rPr>
                <w:rFonts w:ascii="Times New Roman" w:hAnsi="Times New Roman" w:cs="Times New Roman"/>
                <w:i/>
                <w:i/>
                <w:color w:val="000000"/>
                <w:spacing w:val="4"/>
                <w:sz w:val="20"/>
                <w:szCs w:val="20"/>
                <w:highlight w:val="white"/>
              </w:rPr>
            </w:pPr>
            <w:r>
              <w:rPr>
                <w:rStyle w:val="112"/>
                <w:rFonts w:cs="Times New Roman" w:ascii="Times New Roman" w:hAnsi="Times New Roman"/>
                <w:i/>
                <w:sz w:val="20"/>
                <w:szCs w:val="20"/>
              </w:rPr>
              <w:t>тора риска «5»*</w:t>
            </w:r>
          </w:p>
        </w:tc>
      </w:tr>
      <w:tr>
        <w:trPr>
          <w:trHeight w:val="192"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1</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2</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2"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3</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5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не более 4</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525"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более 4</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68" w:hRule="atLeast"/>
        </w:trPr>
        <w:tc>
          <w:tcPr>
            <w:tcW w:w="2543" w:type="dxa"/>
            <w:vMerge w:val="restart"/>
            <w:tcBorders>
              <w:top w:val="single" w:sz="4" w:space="0" w:color="000000"/>
              <w:left w:val="single" w:sz="4" w:space="0" w:color="000000"/>
              <w:bottom w:val="single" w:sz="4" w:space="0" w:color="000000"/>
              <w:right w:val="single" w:sz="4" w:space="0" w:color="000000"/>
            </w:tcBorders>
            <w:shd w:fill="auto" w:val="clear"/>
            <w:tcMar>
              <w:top w:w="20" w:type="dxa"/>
              <w:left w:w="20" w:type="dxa"/>
              <w:bottom w:w="20" w:type="dxa"/>
              <w:right w:w="20" w:type="dxa"/>
            </w:tcMar>
          </w:tcPr>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i/>
                <w:sz w:val="20"/>
                <w:szCs w:val="20"/>
                <w:u w:val="single"/>
              </w:rPr>
              <w:t>Фактор 2</w:t>
            </w:r>
            <w:r>
              <w:rPr>
                <w:rFonts w:cs="Times New Roman" w:ascii="Times New Roman" w:hAnsi="Times New Roman"/>
                <w:i/>
                <w:sz w:val="20"/>
                <w:szCs w:val="20"/>
              </w:rPr>
              <w:t>:</w:t>
            </w:r>
            <w:r>
              <w:rPr>
                <w:rFonts w:cs="Times New Roman" w:ascii="Times New Roman" w:hAnsi="Times New Roman"/>
                <w:sz w:val="20"/>
                <w:szCs w:val="20"/>
              </w:rPr>
              <w:t xml:space="preserve"> Размер возмещения вреда  и выплаты компенсации сверх возмещения вреда из  средств  компен-</w:t>
            </w:r>
          </w:p>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сационного фонда   возме-</w:t>
            </w:r>
          </w:p>
          <w:p>
            <w:pPr>
              <w:pStyle w:val="NoSpacing"/>
              <w:tabs>
                <w:tab w:val="clear" w:pos="720"/>
                <w:tab w:val="left" w:pos="391" w:leader="none"/>
                <w:tab w:val="left" w:pos="667" w:leader="none"/>
              </w:tabs>
              <w:ind w:left="122" w:right="122" w:hanging="1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0</w:t>
            </w:r>
          </w:p>
        </w:tc>
        <w:tc>
          <w:tcPr>
            <w:tcW w:w="2142" w:type="dxa"/>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36"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300 тыс. руб.</w:t>
            </w:r>
          </w:p>
        </w:tc>
        <w:tc>
          <w:tcPr>
            <w:tcW w:w="2142"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03"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не более </w:t>
              <w:br/>
              <w:t>500 тыс. руб.</w:t>
            </w:r>
          </w:p>
        </w:tc>
        <w:tc>
          <w:tcPr>
            <w:tcW w:w="2142"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57"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1 млн. руб.</w:t>
            </w:r>
          </w:p>
        </w:tc>
        <w:tc>
          <w:tcPr>
            <w:tcW w:w="2142"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не более</w:t>
            </w:r>
          </w:p>
          <w:p>
            <w:pPr>
              <w:pStyle w:val="NoSpacing"/>
              <w:jc w:val="center"/>
              <w:rPr>
                <w:rFonts w:ascii="Times New Roman" w:hAnsi="Times New Roman" w:cs="Times New Roman"/>
                <w:sz w:val="20"/>
                <w:szCs w:val="20"/>
              </w:rPr>
            </w:pPr>
            <w:r>
              <w:rPr>
                <w:rFonts w:cs="Times New Roman" w:ascii="Times New Roman" w:hAnsi="Times New Roman"/>
                <w:sz w:val="20"/>
                <w:szCs w:val="20"/>
              </w:rPr>
              <w:t>1,5 млн. руб.</w:t>
            </w:r>
          </w:p>
        </w:tc>
        <w:tc>
          <w:tcPr>
            <w:tcW w:w="2142" w:type="dxa"/>
            <w:tcBorders>
              <w:left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387"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sz w:val="20"/>
                <w:szCs w:val="20"/>
              </w:rPr>
            </w:pPr>
            <w:r>
              <w:rPr>
                <w:rFonts w:cs="Times New Roman" w:ascii="Times New Roman" w:hAnsi="Times New Roman"/>
                <w:sz w:val="20"/>
                <w:szCs w:val="20"/>
              </w:rPr>
              <w:t xml:space="preserve">более </w:t>
              <w:br/>
              <w:t>1,5 млн. руб.</w:t>
            </w:r>
          </w:p>
        </w:tc>
        <w:tc>
          <w:tcPr>
            <w:tcW w:w="2142"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cs="Times New Roman"/>
                <w:sz w:val="20"/>
                <w:szCs w:val="20"/>
              </w:rPr>
            </w:pPr>
            <w:r>
              <w:rPr>
                <w:rFonts w:cs="Times New Roman" w:ascii="Times New Roman" w:hAnsi="Times New Roman"/>
                <w:sz w:val="20"/>
                <w:szCs w:val="20"/>
              </w:rPr>
            </w:r>
          </w:p>
        </w:tc>
      </w:tr>
      <w:tr>
        <w:trPr>
          <w:trHeight w:val="150" w:hRule="atLeast"/>
        </w:trPr>
        <w:tc>
          <w:tcPr>
            <w:tcW w:w="254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u w:val="single"/>
              </w:rPr>
              <w:t>Фактор 3</w:t>
            </w:r>
            <w:r>
              <w:rPr>
                <w:rFonts w:cs="Times New Roman" w:ascii="Times New Roman" w:hAnsi="Times New Roman"/>
                <w:i/>
                <w:sz w:val="20"/>
                <w:szCs w:val="20"/>
              </w:rPr>
              <w:t>:</w:t>
            </w:r>
            <w:r>
              <w:rPr>
                <w:rFonts w:cs="Times New Roman" w:ascii="Times New Roman" w:hAnsi="Times New Roman"/>
                <w:sz w:val="20"/>
                <w:szCs w:val="20"/>
              </w:rPr>
              <w:t xml:space="preserve"> Непринятие объектом контроля мер, направленных  на   предот-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вращение  нарушений,   не-</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достатков   и  недобросо-  вестных  действий,   отсут-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ствие   организации    внут-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реннего контроля и ресурсов, которые объект контроля может направить на  предотвращение   нару-</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шений,   недостатков   и    недобросовестных    дейст-</w:t>
            </w:r>
          </w:p>
          <w:p>
            <w:pPr>
              <w:pStyle w:val="NoSpacing"/>
              <w:tabs>
                <w:tab w:val="clear" w:pos="720"/>
                <w:tab w:val="left" w:pos="370" w:leader="none"/>
              </w:tabs>
              <w:jc w:val="both"/>
              <w:rPr>
                <w:rFonts w:ascii="Times New Roman" w:hAnsi="Times New Roman" w:cs="Times New Roman"/>
                <w:sz w:val="20"/>
                <w:szCs w:val="20"/>
              </w:rPr>
            </w:pPr>
            <w:r>
              <w:rPr>
                <w:rFonts w:cs="Times New Roman" w:ascii="Times New Roman" w:hAnsi="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-разработан  и   реали-</w:t>
            </w:r>
          </w:p>
          <w:p>
            <w:pPr>
              <w:pStyle w:val="NoSpacing"/>
              <w:jc w:val="both"/>
              <w:rPr>
                <w:rFonts w:ascii="Times New Roman" w:hAnsi="Times New Roman" w:cs="Times New Roman"/>
                <w:sz w:val="20"/>
                <w:szCs w:val="20"/>
              </w:rPr>
            </w:pPr>
            <w:r>
              <w:rPr>
                <w:rFonts w:cs="Times New Roman" w:ascii="Times New Roman" w:hAnsi="Times New Roman"/>
                <w:sz w:val="20"/>
                <w:szCs w:val="20"/>
              </w:rPr>
              <w:t>зуется комплекс мер;</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jc w:val="both"/>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jc w:val="both"/>
              <w:rPr>
                <w:rFonts w:ascii="Times New Roman" w:hAnsi="Times New Roman" w:cs="Times New Roman"/>
                <w:sz w:val="20"/>
                <w:szCs w:val="20"/>
              </w:rPr>
            </w:pPr>
            <w:r>
              <w:rPr>
                <w:rFonts w:cs="Times New Roman" w:ascii="Times New Roman" w:hAnsi="Times New Roman"/>
                <w:sz w:val="20"/>
                <w:szCs w:val="20"/>
              </w:rPr>
              <w:t>мых ресурсов</w:t>
            </w:r>
          </w:p>
        </w:tc>
        <w:tc>
          <w:tcPr>
            <w:tcW w:w="2142"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546"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-разработана система мер, но реализуемых мер недостаточно;</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91"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ма   мер,  а   реализуе-</w:t>
            </w:r>
          </w:p>
          <w:p>
            <w:pPr>
              <w:pStyle w:val="NoSpacing"/>
              <w:jc w:val="both"/>
              <w:rPr>
                <w:rFonts w:ascii="Times New Roman" w:hAnsi="Times New Roman" w:cs="Times New Roman"/>
                <w:sz w:val="20"/>
                <w:szCs w:val="20"/>
              </w:rPr>
            </w:pPr>
            <w:r>
              <w:rPr>
                <w:rFonts w:cs="Times New Roman" w:ascii="Times New Roman" w:hAnsi="Times New Roman"/>
                <w:sz w:val="20"/>
                <w:szCs w:val="20"/>
              </w:rPr>
              <w:t>мых  мер  недостаточ-</w:t>
            </w:r>
          </w:p>
          <w:p>
            <w:pPr>
              <w:pStyle w:val="NoSpacing"/>
              <w:jc w:val="both"/>
              <w:rPr>
                <w:rFonts w:ascii="Times New Roman" w:hAnsi="Times New Roman" w:cs="Times New Roman"/>
                <w:sz w:val="20"/>
                <w:szCs w:val="20"/>
              </w:rPr>
            </w:pPr>
            <w:r>
              <w:rPr>
                <w:rFonts w:cs="Times New Roman" w:ascii="Times New Roman" w:hAnsi="Times New Roman"/>
                <w:sz w:val="20"/>
                <w:szCs w:val="20"/>
              </w:rPr>
              <w:t>но;</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-организован внутрен-</w:t>
            </w:r>
          </w:p>
          <w:p>
            <w:pPr>
              <w:pStyle w:val="NoSpacing"/>
              <w:jc w:val="both"/>
              <w:rPr>
                <w:rFonts w:ascii="Times New Roman" w:hAnsi="Times New Roman" w:cs="Times New Roman"/>
                <w:sz w:val="20"/>
                <w:szCs w:val="20"/>
              </w:rPr>
            </w:pPr>
            <w:r>
              <w:rPr>
                <w:rFonts w:cs="Times New Roman" w:ascii="Times New Roman" w:hAnsi="Times New Roman"/>
                <w:sz w:val="20"/>
                <w:szCs w:val="20"/>
              </w:rPr>
              <w:t>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1"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-наличие     необходи-</w:t>
            </w:r>
          </w:p>
          <w:p>
            <w:pPr>
              <w:pStyle w:val="NoSpacing"/>
              <w:rPr>
                <w:rFonts w:ascii="Times New Roman" w:hAnsi="Times New Roman" w:cs="Times New Roman"/>
                <w:sz w:val="20"/>
                <w:szCs w:val="20"/>
              </w:rPr>
            </w:pPr>
            <w:r>
              <w:rPr>
                <w:rFonts w:cs="Times New Roman" w:ascii="Times New Roman" w:hAnsi="Times New Roman"/>
                <w:sz w:val="20"/>
                <w:szCs w:val="20"/>
              </w:rPr>
              <w:t>мых ресурсов</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262"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-недостаточно    необ-</w:t>
            </w:r>
          </w:p>
          <w:p>
            <w:pPr>
              <w:pStyle w:val="NoSpacing"/>
              <w:rPr>
                <w:rFonts w:ascii="Times New Roman" w:hAnsi="Times New Roman" w:cs="Times New Roman"/>
                <w:sz w:val="20"/>
                <w:szCs w:val="20"/>
              </w:rPr>
            </w:pPr>
            <w:r>
              <w:rPr>
                <w:rFonts w:cs="Times New Roman" w:ascii="Times New Roman" w:hAnsi="Times New Roman"/>
                <w:sz w:val="20"/>
                <w:szCs w:val="20"/>
              </w:rPr>
              <w:t>ходимых  ресурсов</w:t>
            </w:r>
          </w:p>
        </w:tc>
        <w:tc>
          <w:tcPr>
            <w:tcW w:w="2142"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90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rPr>
              <w:t>-не разработана систе-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ма   мер,  какие-либо меры не реализуются;  </w:t>
            </w:r>
          </w:p>
          <w:p>
            <w:pPr>
              <w:pStyle w:val="NoSpacing"/>
              <w:jc w:val="both"/>
              <w:rPr>
                <w:rFonts w:ascii="Times New Roman" w:hAnsi="Times New Roman" w:cs="Times New Roman"/>
                <w:sz w:val="20"/>
                <w:szCs w:val="20"/>
              </w:rPr>
            </w:pPr>
            <w:r>
              <w:rPr>
                <w:rFonts w:cs="Times New Roman" w:ascii="Times New Roman" w:hAnsi="Times New Roman"/>
                <w:sz w:val="20"/>
                <w:szCs w:val="20"/>
              </w:rPr>
              <w:t>-не  организован внут-</w:t>
            </w:r>
          </w:p>
          <w:p>
            <w:pPr>
              <w:pStyle w:val="NoSpacing"/>
              <w:jc w:val="both"/>
              <w:rPr>
                <w:rFonts w:ascii="Times New Roman" w:hAnsi="Times New Roman" w:cs="Times New Roman"/>
                <w:sz w:val="20"/>
                <w:szCs w:val="20"/>
              </w:rPr>
            </w:pPr>
            <w:r>
              <w:rPr>
                <w:rFonts w:cs="Times New Roman" w:ascii="Times New Roman" w:hAnsi="Times New Roman"/>
                <w:sz w:val="20"/>
                <w:szCs w:val="20"/>
              </w:rPr>
              <w:t>ренний контроль;</w:t>
            </w:r>
          </w:p>
          <w:p>
            <w:pPr>
              <w:pStyle w:val="NoSpacing"/>
              <w:rPr>
                <w:rFonts w:ascii="Times New Roman" w:hAnsi="Times New Roman" w:cs="Times New Roman"/>
                <w:sz w:val="20"/>
                <w:szCs w:val="20"/>
              </w:rPr>
            </w:pPr>
            <w:r>
              <w:rPr>
                <w:rFonts w:cs="Times New Roman" w:ascii="Times New Roman" w:hAnsi="Times New Roman"/>
                <w:sz w:val="20"/>
                <w:szCs w:val="20"/>
              </w:rPr>
              <w:t>-отсутствуют  необхо-</w:t>
            </w:r>
          </w:p>
          <w:p>
            <w:pPr>
              <w:pStyle w:val="NoSpacing"/>
              <w:rPr>
                <w:rFonts w:ascii="Times New Roman" w:hAnsi="Times New Roman" w:cs="Times New Roman"/>
                <w:sz w:val="20"/>
                <w:szCs w:val="20"/>
              </w:rPr>
            </w:pPr>
            <w:r>
              <w:rPr>
                <w:rFonts w:cs="Times New Roman" w:ascii="Times New Roman" w:hAnsi="Times New Roman"/>
                <w:sz w:val="20"/>
                <w:szCs w:val="20"/>
              </w:rPr>
              <w:t>димые ресурсы</w:t>
            </w:r>
          </w:p>
        </w:tc>
        <w:tc>
          <w:tcPr>
            <w:tcW w:w="2142" w:type="dxa"/>
            <w:vMerge w:val="restart"/>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tc>
      </w:tr>
      <w:tr>
        <w:trPr>
          <w:trHeight w:val="135" w:hRule="atLeast"/>
        </w:trPr>
        <w:tc>
          <w:tcPr>
            <w:tcW w:w="254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u w:val="single"/>
              </w:rPr>
              <w:t>Фактор 4:</w:t>
            </w:r>
            <w:r>
              <w:rPr>
                <w:rFonts w:cs="Times New Roman" w:ascii="Times New Roman" w:hAnsi="Times New Roman"/>
                <w:sz w:val="20"/>
                <w:szCs w:val="20"/>
              </w:rPr>
              <w:t xml:space="preserve">     Фактичес-</w:t>
            </w:r>
          </w:p>
          <w:p>
            <w:pPr>
              <w:pStyle w:val="NoSpacing"/>
              <w:rPr>
                <w:rFonts w:ascii="Times New Roman" w:hAnsi="Times New Roman" w:cs="Times New Roman"/>
                <w:sz w:val="20"/>
                <w:szCs w:val="20"/>
              </w:rPr>
            </w:pPr>
            <w:r>
              <w:rPr>
                <w:rFonts w:cs="Times New Roman" w:ascii="Times New Roman" w:hAnsi="Times New Roman"/>
                <w:sz w:val="20"/>
                <w:szCs w:val="20"/>
              </w:rPr>
              <w:t>кий    максимальный    уро-</w:t>
            </w:r>
          </w:p>
          <w:p>
            <w:pPr>
              <w:pStyle w:val="NoSpacing"/>
              <w:rPr>
                <w:rFonts w:ascii="Times New Roman" w:hAnsi="Times New Roman" w:cs="Times New Roman"/>
                <w:sz w:val="20"/>
                <w:szCs w:val="20"/>
              </w:rPr>
            </w:pPr>
            <w:r>
              <w:rPr>
                <w:rFonts w:cs="Times New Roman" w:ascii="Times New Roman" w:hAnsi="Times New Roman"/>
                <w:sz w:val="20"/>
                <w:szCs w:val="20"/>
              </w:rPr>
              <w:t>вень           ответственности члена  СРО АС «ГПАО» по договорам   подряда   на подготовку  проектной  до-</w:t>
            </w:r>
          </w:p>
          <w:p>
            <w:pPr>
              <w:pStyle w:val="NoSpacing"/>
              <w:rPr>
                <w:rFonts w:ascii="Times New Roman" w:hAnsi="Times New Roman" w:cs="Times New Roman"/>
                <w:sz w:val="20"/>
                <w:szCs w:val="20"/>
              </w:rPr>
            </w:pPr>
            <w:r>
              <w:rPr>
                <w:rFonts w:cs="Times New Roman" w:ascii="Times New Roman" w:hAnsi="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первый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w:t>
            </w:r>
            <w:r>
              <w:rPr>
                <w:rFonts w:cs="Times New Roman" w:ascii="Times New Roman" w:hAnsi="Times New Roman"/>
                <w:sz w:val="20"/>
                <w:szCs w:val="20"/>
                <w:u w:val="single"/>
              </w:rPr>
              <w:t>при   отсутст-</w:t>
            </w:r>
          </w:p>
          <w:p>
            <w:pPr>
              <w:pStyle w:val="NoSpacing"/>
              <w:rPr>
                <w:rFonts w:ascii="Times New Roman" w:hAnsi="Times New Roman" w:cs="Times New Roman"/>
                <w:sz w:val="20"/>
                <w:szCs w:val="20"/>
              </w:rPr>
            </w:pPr>
            <w:r>
              <w:rPr>
                <w:rFonts w:cs="Times New Roman" w:ascii="Times New Roman" w:hAnsi="Times New Roman"/>
                <w:sz w:val="20"/>
                <w:szCs w:val="20"/>
                <w:u w:val="single"/>
              </w:rPr>
              <w:t>вии намерения</w:t>
            </w:r>
            <w:r>
              <w:rPr>
                <w:rFonts w:cs="Times New Roman" w:ascii="Times New Roman" w:hAnsi="Times New Roman"/>
                <w:sz w:val="20"/>
                <w:szCs w:val="20"/>
              </w:rPr>
              <w:t xml:space="preserve"> прини-</w:t>
            </w:r>
          </w:p>
          <w:p>
            <w:pPr>
              <w:pStyle w:val="NoSpacing"/>
              <w:rPr>
                <w:rFonts w:ascii="Times New Roman" w:hAnsi="Times New Roman" w:cs="Times New Roman"/>
                <w:sz w:val="20"/>
                <w:szCs w:val="20"/>
              </w:rPr>
            </w:pPr>
            <w:r>
              <w:rPr>
                <w:rFonts w:cs="Times New Roman" w:ascii="Times New Roman" w:hAnsi="Times New Roman"/>
                <w:sz w:val="20"/>
                <w:szCs w:val="20"/>
              </w:rPr>
              <w:t>мать участие в заклю-</w:t>
            </w:r>
          </w:p>
          <w:p>
            <w:pPr>
              <w:pStyle w:val="NoSpacing"/>
              <w:rPr>
                <w:rFonts w:ascii="Times New Roman" w:hAnsi="Times New Roman" w:cs="Times New Roman"/>
                <w:sz w:val="20"/>
                <w:szCs w:val="20"/>
              </w:rPr>
            </w:pPr>
            <w:r>
              <w:rPr>
                <w:rFonts w:cs="Times New Roman" w:ascii="Times New Roman" w:hAnsi="Times New Roman"/>
                <w:sz w:val="20"/>
                <w:szCs w:val="20"/>
              </w:rPr>
              <w:t>чении договоров  под-</w:t>
            </w:r>
          </w:p>
          <w:p>
            <w:pPr>
              <w:pStyle w:val="NoSpacing"/>
              <w:rPr>
                <w:rFonts w:ascii="Times New Roman" w:hAnsi="Times New Roman" w:cs="Times New Roman"/>
                <w:sz w:val="20"/>
                <w:szCs w:val="20"/>
              </w:rPr>
            </w:pPr>
            <w:r>
              <w:rPr>
                <w:rFonts w:cs="Times New Roman" w:ascii="Times New Roman" w:hAnsi="Times New Roman"/>
                <w:sz w:val="20"/>
                <w:szCs w:val="20"/>
              </w:rPr>
              <w:t>ряда   на   подготовку проектной документа-</w:t>
            </w:r>
          </w:p>
          <w:p>
            <w:pPr>
              <w:pStyle w:val="NoSpacing"/>
              <w:rPr>
                <w:rFonts w:ascii="Times New Roman" w:hAnsi="Times New Roman" w:cs="Times New Roman"/>
                <w:sz w:val="20"/>
                <w:szCs w:val="20"/>
              </w:rPr>
            </w:pPr>
            <w:r>
              <w:rPr>
                <w:rFonts w:cs="Times New Roman" w:ascii="Times New Roman" w:hAnsi="Times New Roman"/>
                <w:sz w:val="20"/>
                <w:szCs w:val="20"/>
              </w:rPr>
              <w:t>ции с использованием конкурентных  спосо-</w:t>
            </w:r>
          </w:p>
          <w:p>
            <w:pPr>
              <w:pStyle w:val="NoSpacing"/>
              <w:rPr>
                <w:rFonts w:ascii="Times New Roman" w:hAnsi="Times New Roman" w:cs="Times New Roman"/>
                <w:sz w:val="20"/>
                <w:szCs w:val="20"/>
              </w:rPr>
            </w:pPr>
            <w:r>
              <w:rPr>
                <w:rFonts w:cs="Times New Roman" w:ascii="Times New Roman" w:hAnsi="Times New Roman"/>
                <w:sz w:val="20"/>
                <w:szCs w:val="20"/>
              </w:rPr>
              <w:t>бов заключения дого-</w:t>
            </w:r>
          </w:p>
          <w:p>
            <w:pPr>
              <w:pStyle w:val="NoSpacing"/>
              <w:rPr>
                <w:rFonts w:ascii="Times New Roman" w:hAnsi="Times New Roman" w:cs="Times New Roman"/>
                <w:sz w:val="20"/>
                <w:szCs w:val="20"/>
              </w:rPr>
            </w:pPr>
            <w:r>
              <w:rPr>
                <w:rFonts w:cs="Times New Roman" w:ascii="Times New Roman" w:hAnsi="Times New Roman"/>
                <w:sz w:val="20"/>
                <w:szCs w:val="20"/>
              </w:rPr>
              <w:t>воров</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471"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ствам    </w:t>
            </w:r>
            <w:r>
              <w:rPr>
                <w:rFonts w:cs="Times New Roman" w:ascii="Times New Roman" w:hAnsi="Times New Roman"/>
                <w:sz w:val="20"/>
                <w:szCs w:val="20"/>
                <w:u w:val="single"/>
              </w:rPr>
              <w:t>при   отсутст-</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вии намерения</w:t>
            </w:r>
            <w:r>
              <w:rPr>
                <w:rFonts w:cs="Times New Roman" w:ascii="Times New Roman" w:hAnsi="Times New Roman"/>
                <w:sz w:val="20"/>
                <w:szCs w:val="20"/>
              </w:rPr>
              <w:t xml:space="preserve"> прини-</w:t>
            </w:r>
          </w:p>
          <w:p>
            <w:pPr>
              <w:pStyle w:val="NoSpacing"/>
              <w:jc w:val="both"/>
              <w:rPr>
                <w:rFonts w:ascii="Times New Roman" w:hAnsi="Times New Roman" w:cs="Times New Roman"/>
                <w:sz w:val="20"/>
                <w:szCs w:val="20"/>
              </w:rPr>
            </w:pPr>
            <w:r>
              <w:rPr>
                <w:rFonts w:cs="Times New Roman" w:ascii="Times New Roman" w:hAnsi="Times New Roman"/>
                <w:sz w:val="20"/>
                <w:szCs w:val="20"/>
              </w:rPr>
              <w:t>мать участие в заклю-</w:t>
            </w:r>
          </w:p>
          <w:p>
            <w:pPr>
              <w:pStyle w:val="NoSpacing"/>
              <w:jc w:val="both"/>
              <w:rPr>
                <w:rFonts w:ascii="Times New Roman" w:hAnsi="Times New Roman" w:cs="Times New Roman"/>
                <w:sz w:val="20"/>
                <w:szCs w:val="20"/>
              </w:rPr>
            </w:pPr>
            <w:r>
              <w:rPr>
                <w:rFonts w:cs="Times New Roman" w:ascii="Times New Roman" w:hAnsi="Times New Roman"/>
                <w:sz w:val="20"/>
                <w:szCs w:val="20"/>
              </w:rPr>
              <w:t>чении договоров  под-</w:t>
            </w:r>
          </w:p>
          <w:p>
            <w:pPr>
              <w:pStyle w:val="NoSpacing"/>
              <w:jc w:val="both"/>
              <w:rPr>
                <w:rFonts w:ascii="Times New Roman" w:hAnsi="Times New Roman" w:cs="Times New Roman"/>
                <w:sz w:val="20"/>
                <w:szCs w:val="20"/>
              </w:rPr>
            </w:pPr>
            <w:r>
              <w:rPr>
                <w:rFonts w:cs="Times New Roman" w:ascii="Times New Roman" w:hAnsi="Times New Roman"/>
                <w:sz w:val="20"/>
                <w:szCs w:val="20"/>
              </w:rPr>
              <w:t>ряда на подготовку проектной документа-</w:t>
            </w:r>
          </w:p>
          <w:p>
            <w:pPr>
              <w:pStyle w:val="NoSpacing"/>
              <w:jc w:val="both"/>
              <w:rPr>
                <w:rFonts w:ascii="Times New Roman" w:hAnsi="Times New Roman" w:cs="Times New Roman"/>
                <w:sz w:val="20"/>
                <w:szCs w:val="20"/>
              </w:rPr>
            </w:pPr>
            <w:r>
              <w:rPr>
                <w:rFonts w:cs="Times New Roman" w:ascii="Times New Roman" w:hAnsi="Times New Roman"/>
                <w:sz w:val="20"/>
                <w:szCs w:val="20"/>
              </w:rPr>
              <w:t>ции с использованием конкурентных  спосо-</w:t>
            </w:r>
          </w:p>
          <w:p>
            <w:pPr>
              <w:pStyle w:val="NoSpacing"/>
              <w:jc w:val="both"/>
              <w:rPr>
                <w:rFonts w:ascii="Times New Roman" w:hAnsi="Times New Roman" w:cs="Times New Roman"/>
                <w:sz w:val="20"/>
                <w:szCs w:val="20"/>
              </w:rPr>
            </w:pPr>
            <w:r>
              <w:rPr>
                <w:rFonts w:cs="Times New Roman" w:ascii="Times New Roman" w:hAnsi="Times New Roman"/>
                <w:sz w:val="20"/>
                <w:szCs w:val="20"/>
              </w:rPr>
              <w:t>бов  заключения дого-</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воров;</w:t>
            </w:r>
          </w:p>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rPr>
                <w:rFonts w:ascii="Times New Roman" w:hAnsi="Times New Roman" w:cs="Times New Roman"/>
                <w:sz w:val="20"/>
                <w:szCs w:val="20"/>
              </w:rPr>
            </w:pPr>
            <w:r>
              <w:rPr>
                <w:rFonts w:cs="Times New Roman" w:ascii="Times New Roman" w:hAnsi="Times New Roman"/>
                <w:sz w:val="20"/>
                <w:szCs w:val="20"/>
                <w:u w:val="single"/>
              </w:rPr>
              <w:t>первый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rPr>
                <w:rFonts w:ascii="Times New Roman" w:hAnsi="Times New Roman" w:cs="Times New Roman"/>
                <w:sz w:val="20"/>
                <w:szCs w:val="20"/>
              </w:rPr>
            </w:pPr>
            <w:r>
              <w:rPr>
                <w:rFonts w:cs="Times New Roman" w:ascii="Times New Roman" w:hAnsi="Times New Roman"/>
                <w:sz w:val="20"/>
                <w:szCs w:val="20"/>
              </w:rPr>
              <w:t>тельствам</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1025"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jc w:val="both"/>
              <w:rPr>
                <w:rFonts w:ascii="Times New Roman" w:hAnsi="Times New Roman" w:cs="Times New Roman"/>
                <w:sz w:val="20"/>
                <w:szCs w:val="20"/>
              </w:rPr>
            </w:pPr>
            <w:r>
              <w:rPr>
                <w:rFonts w:cs="Times New Roman" w:ascii="Times New Roman" w:hAnsi="Times New Roman"/>
                <w:sz w:val="20"/>
                <w:szCs w:val="20"/>
              </w:rPr>
              <w:t>тельствам</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u w:val="single"/>
              </w:rPr>
              <w:t xml:space="preserve">второй    уровень  </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до-</w:t>
            </w:r>
          </w:p>
          <w:p>
            <w:pPr>
              <w:pStyle w:val="NoSpacing"/>
              <w:rPr>
                <w:rFonts w:ascii="Times New Roman" w:hAnsi="Times New Roman" w:cs="Times New Roman"/>
                <w:sz w:val="20"/>
                <w:szCs w:val="20"/>
              </w:rPr>
            </w:pPr>
            <w:r>
              <w:rPr>
                <w:rFonts w:cs="Times New Roman" w:ascii="Times New Roman" w:hAnsi="Times New Roman"/>
                <w:sz w:val="20"/>
                <w:szCs w:val="20"/>
              </w:rPr>
              <w:t>говорным   обязатель-</w:t>
            </w:r>
          </w:p>
          <w:p>
            <w:pPr>
              <w:pStyle w:val="NoSpacing"/>
              <w:rPr>
                <w:rFonts w:ascii="Times New Roman" w:hAnsi="Times New Roman" w:cs="Times New Roman"/>
                <w:sz w:val="20"/>
                <w:szCs w:val="20"/>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деликтным  обяза-</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тельствам</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1276"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Значитель-</w:t>
            </w:r>
          </w:p>
          <w:p>
            <w:pPr>
              <w:pStyle w:val="Normal"/>
              <w:jc w:val="center"/>
              <w:rPr>
                <w:rFonts w:ascii="Times New Roman" w:hAnsi="Times New Roman" w:cs="Times New Roman"/>
                <w:sz w:val="20"/>
                <w:szCs w:val="20"/>
              </w:rPr>
            </w:pPr>
            <w:r>
              <w:rPr>
                <w:rFonts w:cs="Times New Roman" w:ascii="Times New Roman" w:hAnsi="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cs="Times New Roman"/>
                <w:sz w:val="20"/>
                <w:szCs w:val="20"/>
              </w:rPr>
            </w:pPr>
            <w:r>
              <w:rPr>
                <w:rFonts w:cs="Times New Roman" w:ascii="Times New Roman" w:hAnsi="Times New Roman"/>
                <w:sz w:val="20"/>
                <w:szCs w:val="20"/>
                <w:u w:val="single"/>
              </w:rPr>
              <w:t>второй   уровень</w:t>
            </w:r>
            <w:r>
              <w:rPr>
                <w:rFonts w:cs="Times New Roman" w:ascii="Times New Roman" w:hAnsi="Times New Roman"/>
                <w:sz w:val="20"/>
                <w:szCs w:val="20"/>
              </w:rPr>
              <w:t xml:space="preserve">    от-</w:t>
            </w:r>
          </w:p>
          <w:p>
            <w:pPr>
              <w:pStyle w:val="NoSpacing"/>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rPr>
                <w:rFonts w:ascii="Times New Roman" w:hAnsi="Times New Roman" w:cs="Times New Roman"/>
                <w:sz w:val="20"/>
                <w:szCs w:val="20"/>
              </w:rPr>
            </w:pPr>
            <w:r>
              <w:rPr>
                <w:rFonts w:cs="Times New Roman" w:ascii="Times New Roman" w:hAnsi="Times New Roman"/>
                <w:sz w:val="20"/>
                <w:szCs w:val="20"/>
              </w:rPr>
              <w:t>ликтным     обязатель-</w:t>
            </w:r>
          </w:p>
          <w:p>
            <w:pPr>
              <w:pStyle w:val="NoSpacing"/>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второй  уро-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вень </w:t>
            </w:r>
            <w:r>
              <w:rPr>
                <w:rFonts w:cs="Times New Roman" w:ascii="Times New Roman" w:hAnsi="Times New Roman"/>
                <w:sz w:val="20"/>
                <w:szCs w:val="20"/>
              </w:rPr>
              <w:t xml:space="preserve"> ответственности    по договорным обяза-</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тельствам</w:t>
            </w:r>
          </w:p>
        </w:tc>
        <w:tc>
          <w:tcPr>
            <w:tcW w:w="2142"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2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третий уровень</w:t>
            </w:r>
            <w:r>
              <w:rPr>
                <w:rFonts w:cs="Times New Roman" w:ascii="Times New Roman" w:hAnsi="Times New Roman"/>
                <w:sz w:val="20"/>
                <w:szCs w:val="20"/>
              </w:rPr>
              <w:t xml:space="preserve"> ответ-</w:t>
            </w:r>
          </w:p>
          <w:p>
            <w:pPr>
              <w:pStyle w:val="NoSpacing"/>
              <w:jc w:val="both"/>
              <w:rPr>
                <w:rFonts w:ascii="Times New Roman" w:hAnsi="Times New Roman" w:cs="Times New Roman"/>
                <w:sz w:val="20"/>
                <w:szCs w:val="20"/>
              </w:rPr>
            </w:pPr>
            <w:r>
              <w:rPr>
                <w:rFonts w:cs="Times New Roman" w:ascii="Times New Roman" w:hAnsi="Times New Roman"/>
                <w:sz w:val="20"/>
                <w:szCs w:val="20"/>
              </w:rPr>
              <w:t>ственности по деликт-</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ным  обязательствам   </w:t>
            </w:r>
            <w:r>
              <w:rPr>
                <w:rFonts w:cs="Times New Roman" w:ascii="Times New Roman" w:hAnsi="Times New Roman"/>
                <w:sz w:val="20"/>
                <w:szCs w:val="20"/>
                <w:u w:val="single"/>
              </w:rPr>
              <w:t>при отсутствии  наме-</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рения</w:t>
            </w:r>
            <w:r>
              <w:rPr>
                <w:rFonts w:cs="Times New Roman" w:ascii="Times New Roman" w:hAnsi="Times New Roman"/>
                <w:sz w:val="20"/>
                <w:szCs w:val="20"/>
              </w:rPr>
              <w:t xml:space="preserve"> принимать участие в заключении  договоров подряда на подготовку проектной  документации   с    ис-</w:t>
            </w:r>
          </w:p>
          <w:p>
            <w:pPr>
              <w:pStyle w:val="NoSpacing"/>
              <w:jc w:val="both"/>
              <w:rPr>
                <w:rFonts w:ascii="Times New Roman" w:hAnsi="Times New Roman" w:cs="Times New Roman"/>
                <w:sz w:val="20"/>
                <w:szCs w:val="20"/>
              </w:rPr>
            </w:pPr>
            <w:r>
              <w:rPr>
                <w:rFonts w:cs="Times New Roman" w:ascii="Times New Roman" w:hAnsi="Times New Roman"/>
                <w:sz w:val="20"/>
                <w:szCs w:val="20"/>
              </w:rPr>
              <w:t>пользованием   конку-</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рентных        способов </w:t>
            </w:r>
          </w:p>
          <w:p>
            <w:pPr>
              <w:pStyle w:val="NoSpacing"/>
              <w:jc w:val="both"/>
              <w:rPr>
                <w:rFonts w:ascii="Times New Roman" w:hAnsi="Times New Roman" w:cs="Times New Roman"/>
                <w:sz w:val="20"/>
                <w:szCs w:val="20"/>
              </w:rPr>
            </w:pPr>
            <w:r>
              <w:rPr>
                <w:rFonts w:cs="Times New Roman" w:ascii="Times New Roman" w:hAnsi="Times New Roman"/>
                <w:sz w:val="20"/>
                <w:szCs w:val="20"/>
              </w:rPr>
              <w:t>заключения     догово-</w:t>
            </w:r>
          </w:p>
          <w:p>
            <w:pPr>
              <w:pStyle w:val="NoSpacing"/>
              <w:jc w:val="both"/>
              <w:rPr>
                <w:rFonts w:ascii="Times New Roman" w:hAnsi="Times New Roman" w:cs="Times New Roman"/>
                <w:sz w:val="20"/>
                <w:szCs w:val="20"/>
              </w:rPr>
            </w:pPr>
            <w:r>
              <w:rPr>
                <w:rFonts w:cs="Times New Roman" w:ascii="Times New Roman" w:hAnsi="Times New Roman"/>
                <w:sz w:val="20"/>
                <w:szCs w:val="20"/>
              </w:rPr>
              <w:t>ров</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Web"/>
              <w:spacing w:beforeAutospacing="0" w:before="280" w:afterAutospacing="0" w:after="280"/>
              <w:jc w:val="both"/>
              <w:rPr>
                <w:sz w:val="20"/>
                <w:szCs w:val="20"/>
              </w:rPr>
            </w:pPr>
            <w:r>
              <w:rPr>
                <w:sz w:val="20"/>
                <w:szCs w:val="20"/>
                <w:u w:val="single"/>
              </w:rPr>
              <w:t>третий уровень</w:t>
            </w:r>
            <w:r>
              <w:rPr>
                <w:sz w:val="20"/>
                <w:szCs w:val="20"/>
              </w:rPr>
              <w:t xml:space="preserve">   от-</w:t>
            </w:r>
          </w:p>
          <w:p>
            <w:pPr>
              <w:pStyle w:val="NormalWeb"/>
              <w:spacing w:beforeAutospacing="0" w:before="280" w:afterAutospacing="0" w:after="280"/>
              <w:jc w:val="both"/>
              <w:rPr>
                <w:sz w:val="20"/>
                <w:szCs w:val="20"/>
              </w:rPr>
            </w:pPr>
            <w:r>
              <w:rPr>
                <w:sz w:val="20"/>
                <w:szCs w:val="20"/>
              </w:rPr>
              <w:t>ветственности    по</w:t>
            </w:r>
          </w:p>
          <w:p>
            <w:pPr>
              <w:pStyle w:val="NormalWeb"/>
              <w:spacing w:beforeAutospacing="0" w:before="280" w:afterAutospacing="0" w:after="280"/>
              <w:jc w:val="both"/>
              <w:rPr>
                <w:sz w:val="20"/>
                <w:szCs w:val="20"/>
              </w:rPr>
            </w:pPr>
            <w:r>
              <w:rPr>
                <w:sz w:val="20"/>
                <w:szCs w:val="20"/>
              </w:rPr>
              <w:t>деликтным    обяза-</w:t>
            </w:r>
          </w:p>
          <w:p>
            <w:pPr>
              <w:pStyle w:val="NormalWeb"/>
              <w:spacing w:beforeAutospacing="0" w:before="280" w:afterAutospacing="0" w:after="28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pPr>
              <w:pStyle w:val="NormalWeb"/>
              <w:spacing w:beforeAutospacing="0" w:before="280" w:afterAutospacing="0" w:after="280"/>
              <w:jc w:val="both"/>
              <w:rPr>
                <w:sz w:val="20"/>
                <w:szCs w:val="20"/>
              </w:rPr>
            </w:pPr>
            <w:r>
              <w:rPr>
                <w:sz w:val="20"/>
                <w:szCs w:val="20"/>
              </w:rPr>
              <w:t>ности  по   договор-</w:t>
            </w:r>
          </w:p>
          <w:p>
            <w:pPr>
              <w:pStyle w:val="NormalWeb"/>
              <w:spacing w:beforeAutospacing="0" w:before="280" w:afterAutospacing="0" w:after="280"/>
              <w:jc w:val="both"/>
              <w:rPr>
                <w:sz w:val="20"/>
                <w:szCs w:val="20"/>
              </w:rPr>
            </w:pPr>
            <w:r>
              <w:rPr>
                <w:sz w:val="20"/>
                <w:szCs w:val="20"/>
              </w:rPr>
              <w:t>ным     обязательст-</w:t>
            </w:r>
          </w:p>
          <w:p>
            <w:pPr>
              <w:pStyle w:val="NormalWeb"/>
              <w:spacing w:beforeAutospacing="0" w:before="280" w:afterAutospacing="0" w:after="280"/>
              <w:jc w:val="both"/>
              <w:rPr>
                <w:rFonts w:ascii="Arial" w:hAnsi="Arial" w:cs="Arial"/>
                <w:color w:val="000000"/>
                <w:sz w:val="18"/>
                <w:szCs w:val="18"/>
              </w:rPr>
            </w:pPr>
            <w:r>
              <w:rPr>
                <w:sz w:val="20"/>
                <w:szCs w:val="20"/>
              </w:rPr>
              <w:t>вам.</w:t>
            </w:r>
          </w:p>
        </w:tc>
        <w:tc>
          <w:tcPr>
            <w:tcW w:w="2142" w:type="dxa"/>
            <w:vMerge w:val="restart"/>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r>
        <w:trPr>
          <w:trHeight w:val="740" w:hRule="atLeast"/>
        </w:trPr>
        <w:tc>
          <w:tcPr>
            <w:tcW w:w="25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b/>
                <w:b/>
                <w:sz w:val="20"/>
                <w:szCs w:val="20"/>
              </w:rPr>
            </w:pPr>
            <w:r>
              <w:rPr>
                <w:rFonts w:cs="Times New Roman" w:ascii="Times New Roman" w:hAnsi="Times New Roman"/>
                <w:b/>
                <w:sz w:val="20"/>
                <w:szCs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четвертый уровень </w:t>
            </w:r>
            <w:r>
              <w:rPr>
                <w:rFonts w:cs="Times New Roman" w:ascii="Times New Roman" w:hAnsi="Times New Roman"/>
                <w:sz w:val="20"/>
                <w:szCs w:val="20"/>
              </w:rPr>
              <w:t>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обязательст-</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вам   </w:t>
            </w:r>
            <w:r>
              <w:rPr>
                <w:rFonts w:cs="Times New Roman" w:ascii="Times New Roman" w:hAnsi="Times New Roman"/>
                <w:sz w:val="20"/>
                <w:szCs w:val="20"/>
                <w:u w:val="single"/>
              </w:rPr>
              <w:t>при  отсутствии    намерения</w:t>
            </w:r>
            <w:r>
              <w:rPr>
                <w:rFonts w:cs="Times New Roman" w:ascii="Times New Roman" w:hAnsi="Times New Roman"/>
                <w:sz w:val="20"/>
                <w:szCs w:val="20"/>
              </w:rPr>
              <w:t xml:space="preserve"> принимать участие в заключении  договоров подряда на подготовку проектной   документации    с   ис-</w:t>
            </w:r>
          </w:p>
          <w:p>
            <w:pPr>
              <w:pStyle w:val="NoSpacing"/>
              <w:jc w:val="both"/>
              <w:rPr>
                <w:rFonts w:ascii="Times New Roman" w:hAnsi="Times New Roman" w:cs="Times New Roman"/>
                <w:sz w:val="20"/>
                <w:szCs w:val="20"/>
              </w:rPr>
            </w:pPr>
            <w:r>
              <w:rPr>
                <w:rFonts w:cs="Times New Roman" w:ascii="Times New Roman" w:hAnsi="Times New Roman"/>
                <w:sz w:val="20"/>
                <w:szCs w:val="20"/>
              </w:rPr>
              <w:t>пользованием   конку-</w:t>
            </w:r>
          </w:p>
          <w:p>
            <w:pPr>
              <w:pStyle w:val="NoSpacing"/>
              <w:jc w:val="both"/>
              <w:rPr>
                <w:rFonts w:ascii="Times New Roman" w:hAnsi="Times New Roman" w:cs="Times New Roman"/>
                <w:sz w:val="20"/>
                <w:szCs w:val="20"/>
              </w:rPr>
            </w:pPr>
            <w:r>
              <w:rPr>
                <w:rFonts w:cs="Times New Roman" w:ascii="Times New Roman" w:hAnsi="Times New Roman"/>
                <w:sz w:val="20"/>
                <w:szCs w:val="20"/>
              </w:rPr>
              <w:t>рентных   способов  заключения     догово-</w:t>
            </w:r>
          </w:p>
          <w:p>
            <w:pPr>
              <w:pStyle w:val="NoSpacing"/>
              <w:jc w:val="both"/>
              <w:rPr>
                <w:rFonts w:ascii="Times New Roman" w:hAnsi="Times New Roman" w:cs="Times New Roman"/>
                <w:sz w:val="20"/>
                <w:szCs w:val="20"/>
              </w:rPr>
            </w:pPr>
            <w:r>
              <w:rPr>
                <w:rFonts w:cs="Times New Roman" w:ascii="Times New Roman" w:hAnsi="Times New Roman"/>
                <w:sz w:val="20"/>
                <w:szCs w:val="20"/>
              </w:rPr>
              <w:t>ров;</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четвертый уровень </w:t>
            </w:r>
            <w:r>
              <w:rPr>
                <w:rFonts w:cs="Times New Roman" w:ascii="Times New Roman" w:hAnsi="Times New Roman"/>
                <w:sz w:val="20"/>
                <w:szCs w:val="20"/>
              </w:rPr>
              <w:t>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де-</w:t>
            </w:r>
          </w:p>
          <w:p>
            <w:pPr>
              <w:pStyle w:val="NoSpacing"/>
              <w:jc w:val="both"/>
              <w:rPr>
                <w:rFonts w:ascii="Times New Roman" w:hAnsi="Times New Roman" w:cs="Times New Roman"/>
                <w:sz w:val="20"/>
                <w:szCs w:val="20"/>
              </w:rPr>
            </w:pPr>
            <w:r>
              <w:rPr>
                <w:rFonts w:cs="Times New Roman" w:ascii="Times New Roman" w:hAnsi="Times New Roman"/>
                <w:sz w:val="20"/>
                <w:szCs w:val="20"/>
              </w:rPr>
              <w:t>ликтным обязательст-</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вам   и   </w:t>
            </w:r>
            <w:r>
              <w:rPr>
                <w:rFonts w:cs="Times New Roman" w:ascii="Times New Roman" w:hAnsi="Times New Roman"/>
                <w:sz w:val="20"/>
                <w:szCs w:val="20"/>
                <w:u w:val="single"/>
              </w:rPr>
              <w:t>первый  (вто-</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t>рой,   третий,  четвер-</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тый)   уровень</w:t>
            </w:r>
            <w:r>
              <w:rPr>
                <w:rFonts w:cs="Times New Roman" w:ascii="Times New Roman" w:hAnsi="Times New Roman"/>
                <w:sz w:val="20"/>
                <w:szCs w:val="20"/>
              </w:rPr>
              <w:t xml:space="preserve">   ответ-</w:t>
            </w:r>
          </w:p>
          <w:p>
            <w:pPr>
              <w:pStyle w:val="NoSpacing"/>
              <w:jc w:val="both"/>
              <w:rPr>
                <w:rFonts w:ascii="Times New Roman" w:hAnsi="Times New Roman" w:cs="Times New Roman"/>
                <w:sz w:val="20"/>
                <w:szCs w:val="20"/>
              </w:rPr>
            </w:pPr>
            <w:r>
              <w:rPr>
                <w:rFonts w:cs="Times New Roman" w:ascii="Times New Roman" w:hAnsi="Times New Roman"/>
                <w:sz w:val="20"/>
                <w:szCs w:val="20"/>
              </w:rPr>
              <w:t>ственности   по   дого-</w:t>
            </w:r>
          </w:p>
          <w:p>
            <w:pPr>
              <w:pStyle w:val="NoSpacing"/>
              <w:jc w:val="both"/>
              <w:rPr>
                <w:rFonts w:ascii="Times New Roman" w:hAnsi="Times New Roman" w:cs="Times New Roman"/>
                <w:sz w:val="20"/>
                <w:szCs w:val="20"/>
              </w:rPr>
            </w:pPr>
            <w:r>
              <w:rPr>
                <w:rFonts w:cs="Times New Roman" w:ascii="Times New Roman" w:hAnsi="Times New Roman"/>
                <w:sz w:val="20"/>
                <w:szCs w:val="20"/>
              </w:rPr>
              <w:t>ворным   обязательст-</w:t>
            </w:r>
          </w:p>
          <w:p>
            <w:pPr>
              <w:pStyle w:val="NoSpacing"/>
              <w:rPr>
                <w:rFonts w:ascii="Times New Roman" w:hAnsi="Times New Roman" w:cs="Times New Roman"/>
                <w:sz w:val="20"/>
                <w:szCs w:val="20"/>
              </w:rPr>
            </w:pPr>
            <w:r>
              <w:rPr>
                <w:rFonts w:cs="Times New Roman" w:ascii="Times New Roman" w:hAnsi="Times New Roman"/>
                <w:sz w:val="20"/>
                <w:szCs w:val="20"/>
              </w:rPr>
              <w:t>вам;</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четвертый уровень</w:t>
            </w:r>
            <w:r>
              <w:rPr>
                <w:rFonts w:cs="Times New Roman" w:ascii="Times New Roman" w:hAnsi="Times New Roman"/>
                <w:sz w:val="20"/>
                <w:szCs w:val="20"/>
              </w:rPr>
              <w:t xml:space="preserve"> от-</w:t>
            </w:r>
          </w:p>
          <w:p>
            <w:pPr>
              <w:pStyle w:val="NoSpacing"/>
              <w:jc w:val="both"/>
              <w:rPr>
                <w:rFonts w:ascii="Times New Roman" w:hAnsi="Times New Roman" w:cs="Times New Roman"/>
                <w:sz w:val="20"/>
                <w:szCs w:val="20"/>
              </w:rPr>
            </w:pPr>
            <w:r>
              <w:rPr>
                <w:rFonts w:cs="Times New Roman" w:ascii="Times New Roman" w:hAnsi="Times New Roman"/>
                <w:sz w:val="20"/>
                <w:szCs w:val="20"/>
              </w:rPr>
              <w:t>ветственности  по  до-</w:t>
            </w:r>
          </w:p>
          <w:p>
            <w:pPr>
              <w:pStyle w:val="NoSpacing"/>
              <w:jc w:val="both"/>
              <w:rPr>
                <w:rFonts w:ascii="Times New Roman" w:hAnsi="Times New Roman" w:cs="Times New Roman"/>
                <w:sz w:val="20"/>
                <w:szCs w:val="20"/>
              </w:rPr>
            </w:pPr>
            <w:r>
              <w:rPr>
                <w:rFonts w:cs="Times New Roman" w:ascii="Times New Roman" w:hAnsi="Times New Roman"/>
                <w:sz w:val="20"/>
                <w:szCs w:val="20"/>
              </w:rPr>
              <w:t>говорным  обязатель-</w:t>
            </w:r>
          </w:p>
          <w:p>
            <w:pPr>
              <w:pStyle w:val="NoSpacing"/>
              <w:jc w:val="both"/>
              <w:rPr>
                <w:rFonts w:ascii="Times New Roman" w:hAnsi="Times New Roman" w:cs="Times New Roman"/>
                <w:sz w:val="20"/>
                <w:szCs w:val="20"/>
                <w:u w:val="single"/>
              </w:rPr>
            </w:pPr>
            <w:r>
              <w:rPr>
                <w:rFonts w:cs="Times New Roman" w:ascii="Times New Roman" w:hAnsi="Times New Roman"/>
                <w:sz w:val="20"/>
                <w:szCs w:val="20"/>
              </w:rPr>
              <w:t xml:space="preserve">ствам и  </w:t>
            </w:r>
            <w:r>
              <w:rPr>
                <w:rFonts w:cs="Times New Roman" w:ascii="Times New Roman" w:hAnsi="Times New Roman"/>
                <w:sz w:val="20"/>
                <w:szCs w:val="20"/>
                <w:u w:val="single"/>
              </w:rPr>
              <w:t>первый  (вто-</w:t>
            </w:r>
          </w:p>
          <w:p>
            <w:pPr>
              <w:pStyle w:val="NoSpacing"/>
              <w:jc w:val="both"/>
              <w:rPr>
                <w:rFonts w:ascii="Times New Roman" w:hAnsi="Times New Roman" w:cs="Times New Roman"/>
                <w:sz w:val="20"/>
                <w:szCs w:val="20"/>
              </w:rPr>
            </w:pPr>
            <w:r>
              <w:rPr>
                <w:rFonts w:cs="Times New Roman" w:ascii="Times New Roman" w:hAnsi="Times New Roman"/>
                <w:sz w:val="20"/>
                <w:szCs w:val="20"/>
                <w:u w:val="single"/>
              </w:rPr>
              <w:t xml:space="preserve">рой, третий) уровень </w:t>
            </w:r>
            <w:r>
              <w:rPr>
                <w:rFonts w:cs="Times New Roman" w:ascii="Times New Roman" w:hAnsi="Times New Roman"/>
                <w:sz w:val="20"/>
                <w:szCs w:val="20"/>
              </w:rPr>
              <w:t xml:space="preserve">    ответственности по деликтным обязатель-</w:t>
            </w:r>
          </w:p>
          <w:p>
            <w:pPr>
              <w:pStyle w:val="NoSpacing"/>
              <w:jc w:val="both"/>
              <w:rPr>
                <w:rFonts w:ascii="Times New Roman" w:hAnsi="Times New Roman" w:cs="Times New Roman"/>
                <w:sz w:val="20"/>
                <w:szCs w:val="20"/>
              </w:rPr>
            </w:pPr>
            <w:r>
              <w:rPr>
                <w:rFonts w:cs="Times New Roman" w:ascii="Times New Roman" w:hAnsi="Times New Roman"/>
                <w:sz w:val="20"/>
                <w:szCs w:val="20"/>
              </w:rPr>
              <w:t>ствам</w:t>
            </w:r>
          </w:p>
        </w:tc>
        <w:tc>
          <w:tcPr>
            <w:tcW w:w="2142"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cs="Times New Roman"/>
                <w:sz w:val="20"/>
                <w:szCs w:val="20"/>
                <w:u w:val="single"/>
              </w:rPr>
            </w:pPr>
            <w:r>
              <w:rPr>
                <w:rFonts w:cs="Times New Roman" w:ascii="Times New Roman" w:hAnsi="Times New Roman"/>
                <w:sz w:val="20"/>
                <w:szCs w:val="20"/>
                <w:u w:val="single"/>
              </w:rPr>
            </w:r>
          </w:p>
        </w:tc>
      </w:tr>
    </w:tbl>
    <w:p>
      <w:pPr>
        <w:pStyle w:val="NoSpacing"/>
        <w:tabs>
          <w:tab w:val="clear" w:pos="720"/>
          <w:tab w:val="left" w:pos="426" w:leader="none"/>
        </w:tabs>
        <w:jc w:val="both"/>
        <w:rPr>
          <w:rFonts w:ascii="Times New Roman" w:hAnsi="Times New Roman" w:cs="Times New Roman"/>
          <w:i/>
          <w:i/>
        </w:rPr>
      </w:pPr>
      <w:r>
        <w:rPr>
          <w:rFonts w:cs="Times New Roman" w:ascii="Times New Roman" w:hAnsi="Times New Roman"/>
          <w:i/>
        </w:rPr>
      </w:r>
    </w:p>
    <w:p>
      <w:pPr>
        <w:pStyle w:val="NoSpacing"/>
        <w:tabs>
          <w:tab w:val="clear" w:pos="720"/>
          <w:tab w:val="left" w:pos="426" w:leader="none"/>
        </w:tabs>
        <w:jc w:val="both"/>
        <w:rPr>
          <w:rFonts w:ascii="Times New Roman" w:hAnsi="Times New Roman" w:cs="Times New Roman"/>
          <w:i/>
          <w:i/>
        </w:rPr>
      </w:pPr>
      <w:r>
        <w:rPr>
          <w:rFonts w:cs="Times New Roman" w:ascii="Times New Roman" w:hAnsi="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2.7.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pPr>
        <w:pStyle w:val="NoSpacing"/>
        <w:tabs>
          <w:tab w:val="clear" w:pos="720"/>
          <w:tab w:val="left" w:pos="426" w:leader="none"/>
        </w:tabs>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right"/>
        <w:rPr>
          <w:rFonts w:ascii="Times New Roman" w:hAnsi="Times New Roman" w:cs="Times New Roman"/>
        </w:rPr>
      </w:pPr>
      <w:r>
        <w:rPr>
          <w:rFonts w:cs="Times New Roman" w:ascii="Times New Roman" w:hAnsi="Times New Roman"/>
        </w:rPr>
        <w:t>Таблица 3</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val="00a0"/>
      </w:tblPr>
      <w:tblGrid>
        <w:gridCol w:w="1819"/>
        <w:gridCol w:w="1938"/>
        <w:gridCol w:w="1696"/>
        <w:gridCol w:w="1967"/>
        <w:gridCol w:w="2151"/>
      </w:tblGrid>
      <w:tr>
        <w:trPr/>
        <w:tc>
          <w:tcPr>
            <w:tcW w:w="1819"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Fonts w:cs="Times New Roman" w:ascii="Times New Roman" w:hAnsi="Times New Roman"/>
                <w:b/>
                <w:szCs w:val="20"/>
              </w:rPr>
            </w:r>
          </w:p>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Наименование фактора риска</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Фактическое значение тяжести потенциальных негативных последствий фактора риска</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Fonts w:cs="Times New Roman" w:ascii="Times New Roman" w:hAnsi="Times New Roman"/>
                <w:b/>
                <w:szCs w:val="20"/>
              </w:rPr>
            </w:r>
          </w:p>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Категория риска</w:t>
            </w:r>
          </w:p>
        </w:tc>
        <w:tc>
          <w:tcPr>
            <w:tcW w:w="1967"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rPr>
            </w:pPr>
            <w:r>
              <w:rPr>
                <w:rFonts w:cs="Times New Roman" w:ascii="Times New Roman" w:hAnsi="Times New Roman"/>
                <w:b/>
                <w:szCs w:val="20"/>
              </w:rPr>
              <w:t>Показатель тяжести потенциальных негативных последствий</w:t>
            </w:r>
          </w:p>
        </w:tc>
        <w:tc>
          <w:tcPr>
            <w:tcW w:w="2151"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b/>
                <w:b/>
                <w:szCs w:val="20"/>
              </w:rPr>
            </w:pPr>
            <w:r>
              <w:rPr>
                <w:rStyle w:val="112"/>
                <w:rFonts w:cs="Times New Roman" w:ascii="Times New Roman" w:hAnsi="Times New Roman"/>
                <w:b/>
                <w:szCs w:val="20"/>
              </w:rPr>
              <w:t>Категория риска, определенная на основании показателя тяжести потенциальных негативных последствий</w:t>
            </w:r>
          </w:p>
        </w:tc>
      </w:tr>
      <w:tr>
        <w:trPr>
          <w:trHeight w:val="713" w:hRule="atLeast"/>
        </w:trPr>
        <w:tc>
          <w:tcPr>
            <w:tcW w:w="1819"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1</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5</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Высокий риск</w:t>
            </w:r>
          </w:p>
        </w:tc>
        <w:tc>
          <w:tcPr>
            <w:tcW w:w="19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Style w:val="112"/>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szCs w:val="20"/>
              </w:rPr>
            </w:pPr>
            <w:r>
              <w:rPr>
                <w:rStyle w:val="112"/>
                <w:rFonts w:cs="Times New Roman" w:ascii="Times New Roman" w:hAnsi="Times New Roman"/>
                <w:szCs w:val="20"/>
              </w:rPr>
              <w:t>(5 + 1 + 3 + 2) / 4 = 2,75</w:t>
            </w:r>
          </w:p>
        </w:tc>
        <w:tc>
          <w:tcPr>
            <w:tcW w:w="215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jc w:val="both"/>
              <w:rPr>
                <w:rStyle w:val="112"/>
                <w:rFonts w:ascii="Times New Roman" w:hAnsi="Times New Roman" w:cs="Times New Roman"/>
              </w:rPr>
            </w:pPr>
            <w:r>
              <w:rPr>
                <w:rFonts w:cs="Times New Roman" w:ascii="Times New Roman" w:hAnsi="Times New Roman"/>
              </w:rPr>
            </w:r>
          </w:p>
          <w:p>
            <w:pPr>
              <w:pStyle w:val="NoSpacing"/>
              <w:jc w:val="both"/>
              <w:rPr>
                <w:rStyle w:val="112"/>
                <w:rFonts w:ascii="Times New Roman" w:hAnsi="Times New Roman" w:cs="Times New Roman"/>
                <w:szCs w:val="20"/>
              </w:rPr>
            </w:pPr>
            <w:r>
              <w:rPr>
                <w:rStyle w:val="112"/>
                <w:rFonts w:cs="Times New Roman" w:ascii="Times New Roman" w:hAnsi="Times New Roman"/>
                <w:szCs w:val="20"/>
              </w:rPr>
              <w:t>Числовое значение показателя тяжести потенциальных  не- гативных последствий   «2,75»  определяет показатель  тяжести  потенциальных    пос-</w:t>
            </w:r>
          </w:p>
          <w:p>
            <w:pPr>
              <w:pStyle w:val="NoSpacing"/>
              <w:jc w:val="both"/>
              <w:rPr>
                <w:rStyle w:val="112"/>
                <w:rFonts w:ascii="Times New Roman" w:hAnsi="Times New Roman" w:cs="Times New Roman"/>
                <w:szCs w:val="20"/>
              </w:rPr>
            </w:pPr>
            <w:r>
              <w:rPr>
                <w:rStyle w:val="112"/>
                <w:rFonts w:cs="Times New Roman" w:ascii="Times New Roman" w:hAnsi="Times New Roman"/>
                <w:szCs w:val="20"/>
              </w:rPr>
              <w:t>ледствий как           «Средний риск»,     поскольку находится  в диапазоне между показателями    значи-</w:t>
            </w:r>
          </w:p>
          <w:p>
            <w:pPr>
              <w:pStyle w:val="NoSpacing"/>
              <w:jc w:val="both"/>
              <w:rPr>
                <w:rFonts w:ascii="Times New Roman" w:hAnsi="Times New Roman" w:cs="Times New Roman"/>
                <w:color w:val="000000"/>
                <w:spacing w:val="4"/>
                <w:szCs w:val="20"/>
                <w:highlight w:val="white"/>
              </w:rPr>
            </w:pPr>
            <w:r>
              <w:rPr>
                <w:rStyle w:val="112"/>
                <w:rFonts w:cs="Times New Roman" w:ascii="Times New Roman" w:hAnsi="Times New Roman"/>
                <w:szCs w:val="20"/>
              </w:rPr>
              <w:t>мости «Умеренного»       и  «Среднего»  рисков</w:t>
            </w:r>
          </w:p>
        </w:tc>
      </w:tr>
      <w:tr>
        <w:trPr>
          <w:trHeight w:val="695" w:hRule="atLeast"/>
        </w:trPr>
        <w:tc>
          <w:tcPr>
            <w:tcW w:w="1819"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2</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1</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Низкий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r>
        <w:trPr>
          <w:trHeight w:val="691" w:hRule="atLeast"/>
        </w:trPr>
        <w:tc>
          <w:tcPr>
            <w:tcW w:w="1819"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3</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3</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Средний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r>
        <w:trPr>
          <w:trHeight w:val="1318" w:hRule="atLeast"/>
        </w:trPr>
        <w:tc>
          <w:tcPr>
            <w:tcW w:w="1819"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Фактор 4</w:t>
            </w:r>
          </w:p>
        </w:tc>
        <w:tc>
          <w:tcPr>
            <w:tcW w:w="1938"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2</w:t>
            </w:r>
          </w:p>
        </w:tc>
        <w:tc>
          <w:tcPr>
            <w:tcW w:w="1696" w:type="dxa"/>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r>
          </w:p>
          <w:p>
            <w:pPr>
              <w:pStyle w:val="NoSpacing"/>
              <w:tabs>
                <w:tab w:val="clear" w:pos="720"/>
                <w:tab w:val="left" w:pos="426" w:leader="none"/>
              </w:tabs>
              <w:jc w:val="center"/>
              <w:rPr>
                <w:rFonts w:ascii="Times New Roman" w:hAnsi="Times New Roman" w:cs="Times New Roman"/>
                <w:szCs w:val="20"/>
              </w:rPr>
            </w:pPr>
            <w:r>
              <w:rPr>
                <w:rFonts w:cs="Times New Roman" w:ascii="Times New Roman" w:hAnsi="Times New Roman"/>
                <w:szCs w:val="20"/>
              </w:rPr>
              <w:t>Умеренный риск</w:t>
            </w:r>
          </w:p>
        </w:tc>
        <w:tc>
          <w:tcPr>
            <w:tcW w:w="19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c>
          <w:tcPr>
            <w:tcW w:w="21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tc>
      </w:tr>
    </w:tbl>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t>2.8.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rPr>
        <w:tab/>
      </w:r>
      <w:r>
        <w:rPr>
          <w:rFonts w:cs="Times New Roman" w:ascii="Times New Roman" w:hAnsi="Times New Roman"/>
          <w:b/>
        </w:rPr>
        <w:t>3.</w:t>
      </w:r>
      <w:r>
        <w:rPr>
          <w:rFonts w:cs="Times New Roman" w:ascii="Times New Roman" w:hAnsi="Times New Roman"/>
        </w:rPr>
        <w:t xml:space="preserve"> </w:t>
      </w:r>
      <w:r>
        <w:rPr>
          <w:rFonts w:cs="Times New Roman" w:ascii="Times New Roman" w:hAnsi="Times New Roman"/>
          <w:b/>
        </w:rPr>
        <w:t>Расчет значений показателей вероятности несоблюдения обязательных требований</w:t>
      </w:r>
    </w:p>
    <w:p>
      <w:pPr>
        <w:pStyle w:val="Normal"/>
        <w:ind w:firstLine="426"/>
        <w:jc w:val="both"/>
        <w:rPr>
          <w:rFonts w:ascii="Times New Roman" w:hAnsi="Times New Roman" w:cs="Times New Roman"/>
          <w:b/>
          <w:b/>
        </w:rPr>
      </w:pPr>
      <w:r>
        <w:rPr>
          <w:rFonts w:cs="Times New Roman" w:ascii="Times New Roman" w:hAnsi="Times New Roman"/>
          <w:b/>
        </w:rPr>
      </w:r>
    </w:p>
    <w:p>
      <w:pPr>
        <w:pStyle w:val="Normal"/>
        <w:ind w:firstLine="426"/>
        <w:jc w:val="both"/>
        <w:rPr>
          <w:rFonts w:ascii="Times New Roman" w:hAnsi="Times New Roman" w:cs="Times New Roman"/>
        </w:rPr>
      </w:pPr>
      <w:r>
        <w:rPr>
          <w:rFonts w:cs="Times New Roman" w:ascii="Times New Roman" w:hAnsi="Times New Roman"/>
        </w:rPr>
        <w:t>3.1. Количественная оценка показателя вероятности несоблюдения обязательных требований выражается числовым значением, определяющим его уровень.</w:t>
      </w:r>
    </w:p>
    <w:p>
      <w:pPr>
        <w:pStyle w:val="Normal"/>
        <w:ind w:firstLine="426"/>
        <w:jc w:val="both"/>
        <w:rPr>
          <w:rFonts w:ascii="Times New Roman" w:hAnsi="Times New Roman"/>
        </w:rPr>
      </w:pPr>
      <w:r>
        <w:rPr>
          <w:rFonts w:ascii="Times New Roman" w:hAnsi="Times New Roman"/>
        </w:rPr>
        <w:t>3.2.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pPr>
        <w:pStyle w:val="Normal"/>
        <w:tabs>
          <w:tab w:val="clear" w:pos="720"/>
          <w:tab w:val="left" w:pos="426" w:leader="none"/>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объектом контроля обязательных требований;</w:t>
      </w:r>
    </w:p>
    <w:p>
      <w:pPr>
        <w:pStyle w:val="Normal"/>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pPr>
        <w:pStyle w:val="Normal"/>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pPr>
        <w:pStyle w:val="Normal"/>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pPr>
        <w:pStyle w:val="Normal"/>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pPr>
        <w:pStyle w:val="Normal"/>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3.3.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 xml:space="preserve">3.4. 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t>Пример определения вероятности реализации фактора риска приведен в Таблице 4.</w:t>
      </w:r>
    </w:p>
    <w:p>
      <w:pPr>
        <w:pStyle w:val="Normal"/>
        <w:tabs>
          <w:tab w:val="clear" w:pos="720"/>
          <w:tab w:val="left" w:pos="426" w:leader="none"/>
        </w:tabs>
        <w:ind w:firstLine="360"/>
        <w:jc w:val="both"/>
        <w:rPr>
          <w:rFonts w:ascii="Times New Roman" w:hAnsi="Times New Roman" w:cs="Times New Roman"/>
        </w:rPr>
      </w:pPr>
      <w:r>
        <w:rPr>
          <w:rFonts w:cs="Times New Roman" w:ascii="Times New Roman" w:hAnsi="Times New Roman"/>
        </w:rPr>
      </w:r>
    </w:p>
    <w:p>
      <w:pPr>
        <w:pStyle w:val="Normal"/>
        <w:tabs>
          <w:tab w:val="clear" w:pos="720"/>
          <w:tab w:val="left" w:pos="426" w:leader="none"/>
        </w:tabs>
        <w:ind w:firstLine="360"/>
        <w:jc w:val="right"/>
        <w:rPr>
          <w:rFonts w:ascii="Times New Roman" w:hAnsi="Times New Roman" w:cs="Times New Roman"/>
        </w:rPr>
      </w:pPr>
      <w:r>
        <w:rPr>
          <w:rFonts w:cs="Times New Roman" w:ascii="Times New Roman" w:hAnsi="Times New Roman"/>
        </w:rPr>
        <w:t>Таблица 4</w:t>
      </w:r>
    </w:p>
    <w:p>
      <w:pPr>
        <w:pStyle w:val="Normal"/>
        <w:tabs>
          <w:tab w:val="clear" w:pos="720"/>
          <w:tab w:val="left" w:pos="426" w:leader="none"/>
        </w:tabs>
        <w:rPr>
          <w:rFonts w:ascii="Times New Roman" w:hAnsi="Times New Roman" w:cs="Times New Roman"/>
        </w:rPr>
      </w:pPr>
      <w:r>
        <w:rPr>
          <w:rFonts w:cs="Times New Roman" w:ascii="Times New Roman" w:hAnsi="Times New Roman"/>
        </w:rPr>
      </w:r>
    </w:p>
    <w:tbl>
      <w:tblPr>
        <w:tblW w:w="9356" w:type="dxa"/>
        <w:jc w:val="left"/>
        <w:tblInd w:w="100" w:type="dxa"/>
        <w:tblCellMar>
          <w:top w:w="100" w:type="dxa"/>
          <w:left w:w="100" w:type="dxa"/>
          <w:bottom w:w="100" w:type="dxa"/>
          <w:right w:w="100" w:type="dxa"/>
        </w:tblCellMar>
        <w:tblLook w:val="0000"/>
      </w:tblPr>
      <w:tblGrid>
        <w:gridCol w:w="1840"/>
        <w:gridCol w:w="1414"/>
        <w:gridCol w:w="1132"/>
        <w:gridCol w:w="1837"/>
        <w:gridCol w:w="1558"/>
        <w:gridCol w:w="1574"/>
      </w:tblGrid>
      <w:tr>
        <w:trPr>
          <w:trHeight w:val="1306" w:hRule="atLeast"/>
        </w:trPr>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b/>
                <w:b/>
                <w:sz w:val="20"/>
                <w:szCs w:val="20"/>
              </w:rPr>
            </w:pPr>
            <w:r>
              <w:rPr>
                <w:rFonts w:ascii="Times New Roman" w:hAnsi="Times New Roman"/>
                <w:b/>
                <w:sz w:val="20"/>
                <w:szCs w:val="20"/>
              </w:rPr>
            </w:r>
          </w:p>
          <w:p>
            <w:pPr>
              <w:pStyle w:val="NoSpacing"/>
              <w:jc w:val="center"/>
              <w:rPr>
                <w:rFonts w:ascii="Times New Roman" w:hAnsi="Times New Roman"/>
                <w:b/>
                <w:b/>
                <w:sz w:val="20"/>
                <w:szCs w:val="20"/>
              </w:rPr>
            </w:pPr>
            <w:r>
              <w:rPr>
                <w:rFonts w:ascii="Times New Roman" w:hAnsi="Times New Roman"/>
                <w:b/>
                <w:sz w:val="20"/>
                <w:szCs w:val="20"/>
              </w:rPr>
              <w:t>Значи-</w:t>
            </w:r>
          </w:p>
          <w:p>
            <w:pPr>
              <w:pStyle w:val="NoSpacing"/>
              <w:jc w:val="center"/>
              <w:rPr>
                <w:rFonts w:ascii="Times New Roman" w:hAnsi="Times New Roman"/>
                <w:sz w:val="20"/>
                <w:szCs w:val="20"/>
              </w:rPr>
            </w:pPr>
            <w:r>
              <w:rPr>
                <w:rFonts w:ascii="Times New Roman" w:hAnsi="Times New Roman"/>
                <w:b/>
                <w:sz w:val="20"/>
                <w:szCs w:val="20"/>
              </w:rPr>
              <w:t>мость</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b/>
                <w:b/>
                <w:sz w:val="20"/>
                <w:szCs w:val="20"/>
              </w:rPr>
            </w:pPr>
            <w:r>
              <w:rPr>
                <w:rFonts w:ascii="Times New Roman" w:hAnsi="Times New Roman"/>
                <w:b/>
                <w:sz w:val="20"/>
                <w:szCs w:val="20"/>
              </w:rPr>
              <w:t>Фактические данные</w:t>
            </w:r>
          </w:p>
          <w:p>
            <w:pPr>
              <w:pStyle w:val="NoSpacing"/>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4"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b/>
                <w:b/>
                <w:sz w:val="20"/>
                <w:szCs w:val="20"/>
              </w:rPr>
            </w:pPr>
            <w:r>
              <w:rPr>
                <w:rStyle w:val="112"/>
                <w:rFonts w:ascii="Times New Roman" w:hAnsi="Times New Roman"/>
                <w:b/>
                <w:sz w:val="20"/>
                <w:szCs w:val="20"/>
              </w:rPr>
              <w:t>Фактическое значение вероятности реализации фактора риска</w:t>
            </w:r>
          </w:p>
        </w:tc>
      </w:tr>
      <w:tr>
        <w:trPr>
          <w:trHeight w:val="281"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pPr>
              <w:pStyle w:val="NoSpacing"/>
              <w:rPr>
                <w:rFonts w:ascii="Times New Roman" w:hAnsi="Times New Roman"/>
                <w:sz w:val="20"/>
                <w:szCs w:val="20"/>
              </w:rPr>
            </w:pPr>
            <w:r>
              <w:rPr>
                <w:rFonts w:ascii="Times New Roman" w:hAnsi="Times New Roman"/>
                <w:sz w:val="20"/>
                <w:szCs w:val="20"/>
              </w:rPr>
              <w:t>денных  на  основа-</w:t>
            </w:r>
          </w:p>
          <w:p>
            <w:pPr>
              <w:pStyle w:val="NoSpacing"/>
              <w:rPr>
                <w:rFonts w:ascii="Times New Roman" w:hAnsi="Times New Roman"/>
                <w:sz w:val="20"/>
                <w:szCs w:val="20"/>
              </w:rPr>
            </w:pPr>
            <w:r>
              <w:rPr>
                <w:rFonts w:ascii="Times New Roman" w:hAnsi="Times New Roman"/>
                <w:sz w:val="20"/>
                <w:szCs w:val="20"/>
              </w:rPr>
              <w:t>нии  жалобы  на на-</w:t>
            </w:r>
          </w:p>
          <w:p>
            <w:pPr>
              <w:pStyle w:val="NoSpacing"/>
              <w:rPr>
                <w:rFonts w:ascii="Times New Roman" w:hAnsi="Times New Roman"/>
                <w:sz w:val="20"/>
                <w:szCs w:val="20"/>
              </w:rPr>
            </w:pPr>
            <w:r>
              <w:rPr>
                <w:rFonts w:ascii="Times New Roman" w:hAnsi="Times New Roman"/>
                <w:sz w:val="20"/>
                <w:szCs w:val="20"/>
              </w:rPr>
              <w:t>рушение объектом контроля       обяза-</w:t>
            </w:r>
          </w:p>
          <w:p>
            <w:pPr>
              <w:pStyle w:val="NoSpacing"/>
              <w:rPr>
                <w:rFonts w:ascii="Times New Roman" w:hAnsi="Times New Roman"/>
                <w:sz w:val="20"/>
                <w:szCs w:val="20"/>
              </w:rPr>
            </w:pPr>
            <w:r>
              <w:rPr>
                <w:rFonts w:ascii="Times New Roman" w:hAnsi="Times New Roman"/>
                <w:sz w:val="20"/>
                <w:szCs w:val="20"/>
              </w:rPr>
              <w:t>тельных     требова-</w:t>
            </w:r>
          </w:p>
          <w:p>
            <w:pPr>
              <w:pStyle w:val="NoSpacing"/>
              <w:rPr>
                <w:rFonts w:ascii="Times New Roman" w:hAnsi="Times New Roman"/>
                <w:sz w:val="20"/>
                <w:szCs w:val="20"/>
              </w:rPr>
            </w:pPr>
            <w:r>
              <w:rPr>
                <w:rFonts w:ascii="Times New Roman" w:hAnsi="Times New Roman"/>
                <w:sz w:val="20"/>
                <w:szCs w:val="20"/>
              </w:rPr>
              <w:t>ний</w:t>
            </w:r>
          </w:p>
          <w:p>
            <w:pPr>
              <w:pStyle w:val="NoSpacing"/>
              <w:tabs>
                <w:tab w:val="clear" w:pos="720"/>
                <w:tab w:val="left" w:pos="406" w:leader="none"/>
              </w:tabs>
              <w:ind w:left="122" w:right="122" w:hanging="0"/>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u w:val="single"/>
                <w:shd w:fill="FFFFFF" w:val="clear"/>
              </w:rPr>
              <w:t>Например</w:t>
            </w:r>
            <w:r>
              <w:rPr>
                <w:rFonts w:ascii="Times New Roman" w:hAnsi="Times New Roman"/>
                <w:i/>
                <w:color w:val="000000"/>
                <w:spacing w:val="4"/>
                <w:sz w:val="20"/>
                <w:szCs w:val="20"/>
                <w:shd w:fill="FFFFFF" w:val="clear"/>
              </w:rPr>
              <w:t xml:space="preserve">: </w:t>
            </w:r>
          </w:p>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shd w:fill="FFFFFF" w:val="clear"/>
              </w:rPr>
              <w:t>3 внеплановые проверки  в ус-</w:t>
            </w:r>
          </w:p>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shd w:fill="FFFFFF" w:val="clear"/>
              </w:rPr>
              <w:t>тановленный период</w:t>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20" w:type="dxa"/>
              <w:bottom w:w="0" w:type="dxa"/>
              <w:right w:w="20" w:type="dxa"/>
            </w:tcMar>
          </w:tcPr>
          <w:p>
            <w:pPr>
              <w:pStyle w:val="NoSpacing"/>
              <w:jc w:val="both"/>
              <w:rPr>
                <w:rFonts w:ascii="Times New Roman" w:hAnsi="Times New Roman"/>
                <w:i/>
                <w:i/>
                <w:color w:val="000000"/>
                <w:spacing w:val="4"/>
                <w:sz w:val="20"/>
                <w:szCs w:val="20"/>
                <w:highlight w:val="white"/>
              </w:rPr>
            </w:pPr>
            <w:r>
              <w:rPr>
                <w:rFonts w:ascii="Times New Roman" w:hAnsi="Times New Roman"/>
                <w:i/>
                <w:color w:val="000000"/>
                <w:spacing w:val="4"/>
                <w:sz w:val="20"/>
                <w:szCs w:val="20"/>
                <w:u w:val="single"/>
                <w:shd w:fill="FFFFFF" w:val="clear"/>
              </w:rPr>
              <w:t>Например</w:t>
            </w:r>
            <w:r>
              <w:rPr>
                <w:rFonts w:ascii="Times New Roman" w:hAnsi="Times New Roman"/>
                <w:i/>
                <w:color w:val="000000"/>
                <w:spacing w:val="4"/>
                <w:sz w:val="20"/>
                <w:szCs w:val="20"/>
                <w:shd w:fill="FFFFFF" w:val="clear"/>
              </w:rPr>
              <w:t>:</w:t>
            </w:r>
          </w:p>
          <w:p>
            <w:pPr>
              <w:pStyle w:val="NoSpacing"/>
              <w:jc w:val="both"/>
              <w:rPr>
                <w:rStyle w:val="112"/>
                <w:rFonts w:ascii="Times New Roman" w:hAnsi="Times New Roman"/>
                <w:i/>
                <w:i/>
                <w:sz w:val="20"/>
                <w:szCs w:val="20"/>
              </w:rPr>
            </w:pPr>
            <w:r>
              <w:rPr>
                <w:rStyle w:val="112"/>
                <w:rFonts w:ascii="Times New Roman" w:hAnsi="Times New Roman"/>
                <w:i/>
                <w:sz w:val="20"/>
                <w:szCs w:val="20"/>
              </w:rPr>
              <w:t>Вероятность возникновения данного    фак-</w:t>
            </w:r>
          </w:p>
          <w:p>
            <w:pPr>
              <w:pStyle w:val="NoSpacing"/>
              <w:jc w:val="both"/>
              <w:rPr>
                <w:rStyle w:val="112"/>
                <w:rFonts w:ascii="Times New Roman" w:hAnsi="Times New Roman"/>
                <w:i/>
                <w:i/>
                <w:sz w:val="20"/>
                <w:szCs w:val="20"/>
              </w:rPr>
            </w:pPr>
            <w:r>
              <w:rPr>
                <w:rStyle w:val="112"/>
                <w:rFonts w:ascii="Times New Roman" w:hAnsi="Times New Roman"/>
                <w:i/>
                <w:sz w:val="20"/>
                <w:szCs w:val="20"/>
              </w:rPr>
              <w:t>тора риска находится в диапазоне «Средней»  ве-</w:t>
            </w:r>
          </w:p>
          <w:p>
            <w:pPr>
              <w:pStyle w:val="NoSpacing"/>
              <w:jc w:val="both"/>
              <w:rPr>
                <w:rStyle w:val="112"/>
                <w:rFonts w:ascii="Times New Roman" w:hAnsi="Times New Roman"/>
                <w:i/>
                <w:i/>
                <w:sz w:val="20"/>
                <w:szCs w:val="20"/>
              </w:rPr>
            </w:pPr>
            <w:r>
              <w:rPr>
                <w:rStyle w:val="112"/>
                <w:rFonts w:ascii="Times New Roman" w:hAnsi="Times New Roman"/>
                <w:i/>
                <w:sz w:val="20"/>
                <w:szCs w:val="20"/>
              </w:rPr>
              <w:t>роятности ре-</w:t>
            </w:r>
          </w:p>
          <w:p>
            <w:pPr>
              <w:pStyle w:val="NoSpacing"/>
              <w:jc w:val="both"/>
              <w:rPr>
                <w:rStyle w:val="112"/>
                <w:rFonts w:ascii="Times New Roman" w:hAnsi="Times New Roman"/>
                <w:i/>
                <w:i/>
                <w:sz w:val="20"/>
                <w:szCs w:val="20"/>
              </w:rPr>
            </w:pPr>
            <w:r>
              <w:rPr>
                <w:rStyle w:val="112"/>
                <w:rFonts w:ascii="Times New Roman" w:hAnsi="Times New Roman"/>
                <w:i/>
                <w:sz w:val="20"/>
                <w:szCs w:val="20"/>
              </w:rPr>
              <w:t>ализации  рис-</w:t>
            </w:r>
          </w:p>
          <w:p>
            <w:pPr>
              <w:pStyle w:val="NoSpacing"/>
              <w:jc w:val="both"/>
              <w:rPr>
                <w:rStyle w:val="112"/>
                <w:rFonts w:ascii="Times New Roman" w:hAnsi="Times New Roman"/>
                <w:i/>
                <w:i/>
                <w:sz w:val="20"/>
                <w:szCs w:val="20"/>
              </w:rPr>
            </w:pPr>
            <w:r>
              <w:rPr>
                <w:rStyle w:val="112"/>
                <w:rFonts w:ascii="Times New Roman" w:hAnsi="Times New Roman"/>
                <w:i/>
                <w:sz w:val="20"/>
                <w:szCs w:val="20"/>
              </w:rPr>
              <w:t>ка    с   числен-</w:t>
            </w:r>
          </w:p>
          <w:p>
            <w:pPr>
              <w:pStyle w:val="NoSpacing"/>
              <w:jc w:val="both"/>
              <w:rPr>
                <w:rFonts w:ascii="Times New Roman" w:hAnsi="Times New Roman"/>
                <w:i/>
                <w:i/>
                <w:color w:val="000000"/>
                <w:spacing w:val="4"/>
                <w:sz w:val="20"/>
                <w:szCs w:val="20"/>
                <w:highlight w:val="white"/>
              </w:rPr>
            </w:pPr>
            <w:r>
              <w:rPr>
                <w:rStyle w:val="112"/>
                <w:rFonts w:ascii="Times New Roman" w:hAnsi="Times New Roman"/>
                <w:i/>
                <w:sz w:val="20"/>
                <w:szCs w:val="20"/>
              </w:rPr>
              <w:t>ным значением «3»</w:t>
            </w:r>
          </w:p>
        </w:tc>
      </w:tr>
      <w:tr>
        <w:trPr>
          <w:trHeight w:val="19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2</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4</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6</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5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8</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525"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более 8</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68"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pPr>
              <w:pStyle w:val="NoSpacing"/>
              <w:rPr>
                <w:rFonts w:ascii="Times New Roman" w:hAnsi="Times New Roman"/>
                <w:sz w:val="20"/>
                <w:szCs w:val="20"/>
              </w:rPr>
            </w:pPr>
            <w:r>
              <w:rPr>
                <w:rFonts w:ascii="Times New Roman" w:hAnsi="Times New Roman"/>
                <w:sz w:val="20"/>
                <w:szCs w:val="20"/>
              </w:rPr>
              <w:t>чие  решений о при-</w:t>
            </w:r>
          </w:p>
          <w:p>
            <w:pPr>
              <w:pStyle w:val="NoSpacing"/>
              <w:rPr>
                <w:rFonts w:ascii="Times New Roman" w:hAnsi="Times New Roman"/>
                <w:sz w:val="20"/>
                <w:szCs w:val="20"/>
              </w:rPr>
            </w:pPr>
            <w:r>
              <w:rPr>
                <w:rFonts w:ascii="Times New Roman" w:hAnsi="Times New Roman"/>
                <w:sz w:val="20"/>
                <w:szCs w:val="20"/>
              </w:rPr>
              <w:t>менении   саморегу-</w:t>
            </w:r>
          </w:p>
          <w:p>
            <w:pPr>
              <w:pStyle w:val="NoSpacing"/>
              <w:rPr>
                <w:rFonts w:ascii="Times New Roman" w:hAnsi="Times New Roman"/>
                <w:sz w:val="20"/>
                <w:szCs w:val="20"/>
              </w:rPr>
            </w:pPr>
            <w:r>
              <w:rPr>
                <w:rFonts w:ascii="Times New Roman" w:hAnsi="Times New Roman"/>
                <w:sz w:val="20"/>
                <w:szCs w:val="20"/>
              </w:rPr>
              <w:t>лируемой организа-</w:t>
            </w:r>
          </w:p>
          <w:p>
            <w:pPr>
              <w:pStyle w:val="NoSpacing"/>
              <w:rPr>
                <w:rFonts w:ascii="Times New Roman" w:hAnsi="Times New Roman"/>
                <w:sz w:val="20"/>
                <w:szCs w:val="20"/>
              </w:rPr>
            </w:pPr>
            <w:r>
              <w:rPr>
                <w:rFonts w:ascii="Times New Roman" w:hAnsi="Times New Roman"/>
                <w:sz w:val="20"/>
                <w:szCs w:val="20"/>
              </w:rPr>
              <w:t>цией   в  отношении объекта     контроля мер    дисциплинар-</w:t>
            </w:r>
          </w:p>
          <w:p>
            <w:pPr>
              <w:pStyle w:val="NoSpacing"/>
              <w:tabs>
                <w:tab w:val="clear" w:pos="720"/>
                <w:tab w:val="left" w:pos="391" w:leader="none"/>
                <w:tab w:val="left" w:pos="667" w:leader="none"/>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20" w:type="dxa"/>
              <w:bottom w:w="0" w:type="dxa"/>
              <w:right w:w="20" w:type="dxa"/>
            </w:tcM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r>
          </w:p>
        </w:tc>
      </w:tr>
      <w:tr>
        <w:trPr>
          <w:trHeight w:val="136"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4</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0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6</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64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8</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6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не более 10</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38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pPr>
              <w:pStyle w:val="NoSpacing"/>
              <w:jc w:val="center"/>
              <w:rPr>
                <w:rFonts w:ascii="Times New Roman" w:hAnsi="Times New Roman"/>
                <w:sz w:val="20"/>
                <w:szCs w:val="20"/>
              </w:rPr>
            </w:pPr>
            <w:r>
              <w:rPr>
                <w:rFonts w:ascii="Times New Roman" w:hAnsi="Times New Roman"/>
                <w:sz w:val="20"/>
                <w:szCs w:val="20"/>
              </w:rPr>
              <w:t>более 10</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pPr>
              <w:pStyle w:val="NoSpacing"/>
              <w:jc w:val="center"/>
              <w:rPr>
                <w:rFonts w:ascii="Times New Roman" w:hAnsi="Times New Roman"/>
                <w:sz w:val="20"/>
                <w:szCs w:val="20"/>
              </w:rPr>
            </w:pPr>
            <w:r>
              <w:rPr>
                <w:rFonts w:ascii="Times New Roman" w:hAnsi="Times New Roman"/>
                <w:sz w:val="20"/>
                <w:szCs w:val="20"/>
              </w:rPr>
              <w:t>и (или)</w:t>
            </w:r>
          </w:p>
          <w:p>
            <w:pPr>
              <w:pStyle w:val="NoSpacing"/>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pPr>
              <w:pStyle w:val="NoSpacing"/>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center"/>
              <w:rPr>
                <w:rFonts w:ascii="Times New Roman" w:hAnsi="Times New Roman"/>
                <w:sz w:val="20"/>
                <w:szCs w:val="20"/>
              </w:rPr>
            </w:pPr>
            <w:r>
              <w:rPr>
                <w:rFonts w:ascii="Times New Roman" w:hAnsi="Times New Roman"/>
                <w:sz w:val="20"/>
                <w:szCs w:val="20"/>
              </w:rPr>
            </w:r>
          </w:p>
        </w:tc>
      </w:tr>
      <w:tr>
        <w:trPr>
          <w:trHeight w:val="150"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чие  фактов   нару-</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шений   соответст-</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вия выполняемых работ     обязатель-</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ным требованиям, допущенных   объ-</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t>ектом      контроля</w:t>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p>
            <w:pPr>
              <w:pStyle w:val="NoSpacing"/>
              <w:tabs>
                <w:tab w:val="clear" w:pos="720"/>
                <w:tab w:val="left" w:pos="370" w:leader="none"/>
              </w:tabs>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sz w:val="20"/>
                <w:szCs w:val="20"/>
              </w:rPr>
            </w:pPr>
            <w:r>
              <w:rPr>
                <w:rFonts w:ascii="Times New Roman" w:hAnsi="Times New Roman"/>
                <w:sz w:val="20"/>
                <w:szCs w:val="20"/>
              </w:rPr>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8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2</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9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4</w:t>
            </w:r>
          </w:p>
        </w:tc>
        <w:tc>
          <w:tcPr>
            <w:tcW w:w="1558"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vMerge w:val="continue"/>
            <w:tcBorders>
              <w:top w:val="single" w:sz="4" w:space="0" w:color="000000"/>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tcBorders>
              <w:left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26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tcBorders>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51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42" w:right="140" w:hanging="0"/>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c>
          <w:tcPr>
            <w:tcW w:w="1574" w:type="dxa"/>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rmal"/>
              <w:jc w:val="center"/>
              <w:rPr>
                <w:rFonts w:ascii="Times New Roman" w:hAnsi="Times New Roman"/>
                <w:sz w:val="20"/>
                <w:szCs w:val="20"/>
              </w:rPr>
            </w:pPr>
            <w:r>
              <w:rPr>
                <w:rFonts w:ascii="Times New Roman" w:hAnsi="Times New Roman"/>
                <w:sz w:val="20"/>
                <w:szCs w:val="20"/>
              </w:rPr>
            </w:r>
          </w:p>
        </w:tc>
      </w:tr>
      <w:tr>
        <w:trPr>
          <w:trHeight w:val="135"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до-судебном порядке</w:t>
            </w:r>
          </w:p>
          <w:p>
            <w:pPr>
              <w:pStyle w:val="NoSpacing"/>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289"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p>
            <w:pPr>
              <w:pStyle w:val="Normal"/>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63"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2</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31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3</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rPr>
                <w:rFonts w:ascii="Times New Roman" w:hAnsi="Times New Roman"/>
                <w:sz w:val="20"/>
                <w:szCs w:val="20"/>
                <w:u w:val="single"/>
              </w:rPr>
            </w:pPr>
            <w:r>
              <w:rPr>
                <w:rFonts w:ascii="Times New Roman" w:hAnsi="Times New Roman"/>
                <w:sz w:val="20"/>
                <w:szCs w:val="20"/>
                <w:u w:val="single"/>
              </w:rPr>
            </w:r>
          </w:p>
        </w:tc>
      </w:tr>
      <w:tr>
        <w:trPr>
          <w:trHeight w:val="20"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не более 5</w:t>
            </w:r>
          </w:p>
          <w:p>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более 5</w:t>
            </w:r>
          </w:p>
          <w:p>
            <w:pPr>
              <w:pStyle w:val="NoSpacing"/>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4"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pPr>
              <w:pStyle w:val="NoSpacing"/>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pPr>
              <w:pStyle w:val="NoSpacing"/>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22"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p>
            <w:pPr>
              <w:pStyle w:val="Normal"/>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4"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2</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07"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3</w:t>
            </w:r>
          </w:p>
          <w:p>
            <w:pPr>
              <w:pStyle w:val="NoSpacing"/>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4</w:t>
            </w:r>
          </w:p>
          <w:p>
            <w:pPr>
              <w:pStyle w:val="NoSpacing"/>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более 4</w:t>
            </w:r>
          </w:p>
          <w:p>
            <w:pPr>
              <w:pStyle w:val="NoSpacing"/>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94" w:hRule="atLeast"/>
        </w:trPr>
        <w:tc>
          <w:tcPr>
            <w:tcW w:w="1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Spacing"/>
              <w:tabs>
                <w:tab w:val="clear" w:pos="720"/>
                <w:tab w:val="left" w:pos="370" w:leader="none"/>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pPr>
              <w:pStyle w:val="NoSpacing"/>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pPr>
              <w:pStyle w:val="NoSpacing"/>
              <w:jc w:val="both"/>
              <w:rPr>
                <w:rFonts w:ascii="Times New Roman" w:hAnsi="Times New Roman"/>
                <w:sz w:val="20"/>
                <w:szCs w:val="20"/>
              </w:rPr>
            </w:pPr>
            <w:r>
              <w:rPr>
                <w:rFonts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1</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restart"/>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19"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2</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274"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3</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31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4</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5</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 xml:space="preserve">ущерб не более </w:t>
            </w:r>
          </w:p>
          <w:p>
            <w:pPr>
              <w:pStyle w:val="NoSpacing"/>
              <w:jc w:val="center"/>
              <w:rPr>
                <w:rFonts w:ascii="Times New Roman" w:hAnsi="Times New Roman"/>
                <w:sz w:val="20"/>
                <w:szCs w:val="20"/>
              </w:rPr>
            </w:pPr>
            <w:r>
              <w:rPr>
                <w:rFonts w:ascii="Times New Roman" w:hAnsi="Times New Roman"/>
                <w:sz w:val="20"/>
                <w:szCs w:val="20"/>
              </w:rPr>
              <w:t>1 000 000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r>
        <w:trPr>
          <w:trHeight w:val="571" w:hRule="atLeast"/>
        </w:trPr>
        <w:tc>
          <w:tcPr>
            <w:tcW w:w="1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b/>
                <w:b/>
                <w:sz w:val="20"/>
                <w:szCs w:val="20"/>
              </w:rPr>
            </w:pPr>
            <w:r>
              <w:rPr>
                <w:rFonts w:ascii="Times New Roman" w:hAnsi="Times New Roman"/>
                <w:b/>
                <w:sz w:val="20"/>
                <w:szCs w:val="20"/>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sz w:val="20"/>
                <w:szCs w:val="20"/>
              </w:rPr>
            </w:pPr>
            <w:r>
              <w:rPr>
                <w:rFonts w:ascii="Times New Roman" w:hAnsi="Times New Roman"/>
                <w:sz w:val="20"/>
                <w:szCs w:val="20"/>
              </w:rPr>
              <w:t>6</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ущерб более</w:t>
            </w:r>
          </w:p>
          <w:p>
            <w:pPr>
              <w:pStyle w:val="NoSpacing"/>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c>
          <w:tcPr>
            <w:tcW w:w="1574" w:type="dxa"/>
            <w:vMerge w:val="continue"/>
            <w:tcBorders>
              <w:top w:val="single" w:sz="4" w:space="0" w:color="000000"/>
              <w:left w:val="single" w:sz="4" w:space="0" w:color="000000"/>
              <w:bottom w:val="single" w:sz="4" w:space="0" w:color="000000"/>
              <w:right w:val="single" w:sz="4" w:space="0" w:color="000000"/>
            </w:tcBorders>
            <w:shd w:fill="auto" w:val="clear"/>
            <w:tcMar>
              <w:top w:w="0" w:type="dxa"/>
              <w:left w:w="108" w:type="dxa"/>
              <w:bottom w:w="0" w:type="dxa"/>
              <w:right w:w="108" w:type="dxa"/>
            </w:tcMar>
          </w:tcPr>
          <w:p>
            <w:pPr>
              <w:pStyle w:val="NoSpacing"/>
              <w:jc w:val="both"/>
              <w:rPr>
                <w:rFonts w:ascii="Times New Roman" w:hAnsi="Times New Roman"/>
                <w:sz w:val="20"/>
                <w:szCs w:val="20"/>
                <w:u w:val="single"/>
              </w:rPr>
            </w:pPr>
            <w:r>
              <w:rPr>
                <w:rFonts w:ascii="Times New Roman" w:hAnsi="Times New Roman"/>
                <w:sz w:val="20"/>
                <w:szCs w:val="20"/>
                <w:u w:val="single"/>
              </w:rPr>
            </w:r>
          </w:p>
        </w:tc>
      </w:tr>
    </w:tbl>
    <w:p>
      <w:pPr>
        <w:pStyle w:val="27"/>
        <w:shd w:val="clear" w:color="auto" w:fill="auto"/>
        <w:spacing w:lineRule="exact" w:line="170" w:before="0" w:after="0"/>
        <w:ind w:right="20" w:hanging="0"/>
        <w:jc w:val="right"/>
        <w:rPr>
          <w:rFonts w:ascii="Times New Roman" w:hAnsi="Times New Roman" w:cs="Times New Roman"/>
          <w:sz w:val="20"/>
          <w:szCs w:val="20"/>
        </w:rPr>
      </w:pPr>
      <w:r>
        <w:rPr>
          <w:rFonts w:cs="Times New Roman" w:ascii="Times New Roman" w:hAnsi="Times New Roman"/>
          <w:sz w:val="20"/>
          <w:szCs w:val="20"/>
        </w:rPr>
      </w:r>
    </w:p>
    <w:p>
      <w:pPr>
        <w:pStyle w:val="27"/>
        <w:shd w:val="clear" w:color="auto" w:fill="auto"/>
        <w:tabs>
          <w:tab w:val="clear" w:pos="720"/>
          <w:tab w:val="left" w:pos="1035" w:leader="none"/>
        </w:tabs>
        <w:spacing w:lineRule="exact" w:line="226" w:before="0" w:after="0"/>
        <w:ind w:hanging="0"/>
        <w:jc w:val="both"/>
        <w:rPr>
          <w:rFonts w:ascii="Times New Roman" w:hAnsi="Times New Roman" w:cs="Times New Roman"/>
          <w:spacing w:val="0"/>
          <w:sz w:val="18"/>
          <w:szCs w:val="18"/>
        </w:rPr>
      </w:pPr>
      <w:r>
        <w:rPr>
          <w:rFonts w:cs="Times New Roman" w:ascii="Times New Roman" w:hAnsi="Times New Roman"/>
          <w:spacing w:val="0"/>
          <w:sz w:val="18"/>
          <w:szCs w:val="18"/>
        </w:rPr>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pacing w:val="0"/>
          <w:sz w:val="18"/>
          <w:szCs w:val="18"/>
        </w:rPr>
        <w:t xml:space="preserve">        </w:t>
      </w:r>
      <w:r>
        <w:rPr>
          <w:rFonts w:cs="Times New Roman" w:ascii="Times New Roman" w:hAnsi="Times New Roman"/>
          <w:spacing w:val="0"/>
          <w:sz w:val="22"/>
          <w:szCs w:val="22"/>
        </w:rPr>
        <w:t xml:space="preserve">3.5. </w:t>
      </w:r>
      <w:r>
        <w:rPr>
          <w:rFonts w:cs="Times New Roman" w:ascii="Times New Roman" w:hAnsi="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tab/>
        <w:t xml:space="preserve">Пример расчета показателя вероятности несоблюдения обязательных требований приведен в Таблице </w:t>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27"/>
        <w:shd w:val="clear" w:color="auto" w:fill="auto"/>
        <w:tabs>
          <w:tab w:val="clear" w:pos="720"/>
          <w:tab w:val="left" w:pos="426" w:leader="none"/>
          <w:tab w:val="left" w:pos="1035" w:leader="none"/>
        </w:tabs>
        <w:spacing w:lineRule="exact" w:line="226"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27"/>
        <w:shd w:val="clear" w:color="auto" w:fill="auto"/>
        <w:tabs>
          <w:tab w:val="clear" w:pos="720"/>
          <w:tab w:val="left" w:pos="426" w:leader="none"/>
          <w:tab w:val="left" w:pos="1035" w:leader="none"/>
        </w:tabs>
        <w:spacing w:lineRule="exact" w:line="226" w:before="0" w:after="0"/>
        <w:ind w:hanging="0"/>
        <w:jc w:val="right"/>
        <w:rPr>
          <w:rFonts w:ascii="Times New Roman" w:hAnsi="Times New Roman" w:cs="Times New Roman"/>
          <w:sz w:val="22"/>
          <w:szCs w:val="22"/>
        </w:rPr>
      </w:pPr>
      <w:r>
        <w:rPr>
          <w:rFonts w:cs="Times New Roman" w:ascii="Times New Roman" w:hAnsi="Times New Roman"/>
          <w:sz w:val="22"/>
          <w:szCs w:val="22"/>
        </w:rPr>
        <w:t>Таблица 5</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bl>
      <w:tblPr>
        <w:tblW w:w="9571" w:type="dxa"/>
        <w:jc w:val="left"/>
        <w:tblInd w:w="0" w:type="dxa"/>
        <w:tblCellMar>
          <w:top w:w="0" w:type="dxa"/>
          <w:left w:w="108" w:type="dxa"/>
          <w:bottom w:w="0" w:type="dxa"/>
          <w:right w:w="108" w:type="dxa"/>
        </w:tblCellMar>
        <w:tblLook w:val="00a0"/>
      </w:tblPr>
      <w:tblGrid>
        <w:gridCol w:w="1659"/>
        <w:gridCol w:w="1552"/>
        <w:gridCol w:w="1553"/>
        <w:gridCol w:w="1839"/>
        <w:gridCol w:w="2968"/>
      </w:tblGrid>
      <w:tr>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b/>
                <w:sz w:val="20"/>
                <w:szCs w:val="20"/>
              </w:rPr>
              <w:t>Наименование фактора риска</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Times New Roman" w:ascii="Times New Roman" w:hAnsi="Times New Roman"/>
                <w:b/>
                <w:sz w:val="20"/>
                <w:szCs w:val="20"/>
              </w:rPr>
              <w:t>Фактическое значение вероятности реализации фактора риска</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b/>
                <w:b/>
                <w:sz w:val="20"/>
                <w:szCs w:val="20"/>
              </w:rPr>
            </w:pPr>
            <w:r>
              <w:rPr>
                <w:rFonts w:cs="Times New Roman" w:ascii="Times New Roman" w:hAnsi="Times New Roman"/>
                <w:b/>
                <w:sz w:val="20"/>
                <w:szCs w:val="20"/>
              </w:rPr>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b/>
                <w:sz w:val="20"/>
                <w:szCs w:val="20"/>
              </w:rPr>
              <w:t>Категория риска</w:t>
            </w:r>
          </w:p>
        </w:tc>
        <w:tc>
          <w:tcPr>
            <w:tcW w:w="1839"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b/>
                <w:b/>
                <w:sz w:val="22"/>
              </w:rPr>
            </w:pPr>
            <w:r>
              <w:rPr>
                <w:rStyle w:val="112"/>
                <w:rFonts w:cs="Times New Roman" w:ascii="Times New Roman" w:hAnsi="Times New Roman"/>
                <w:b/>
                <w:sz w:val="22"/>
              </w:rPr>
              <w:t>Показатель</w:t>
            </w:r>
          </w:p>
          <w:p>
            <w:pPr>
              <w:pStyle w:val="NoSpacing"/>
              <w:jc w:val="center"/>
              <w:rPr>
                <w:rFonts w:ascii="Times New Roman" w:hAnsi="Times New Roman" w:cs="Times New Roman"/>
                <w:b/>
                <w:b/>
                <w:sz w:val="22"/>
              </w:rPr>
            </w:pPr>
            <w:r>
              <w:rPr>
                <w:rStyle w:val="112"/>
                <w:rFonts w:cs="Times New Roman" w:ascii="Times New Roman" w:hAnsi="Times New Roman"/>
                <w:b/>
                <w:sz w:val="22"/>
              </w:rPr>
              <w:t>вероятности</w:t>
            </w:r>
          </w:p>
          <w:p>
            <w:pPr>
              <w:pStyle w:val="NoSpacing"/>
              <w:jc w:val="center"/>
              <w:rPr>
                <w:rFonts w:ascii="Times New Roman" w:hAnsi="Times New Roman" w:cs="Times New Roman"/>
                <w:b/>
                <w:b/>
                <w:sz w:val="22"/>
              </w:rPr>
            </w:pPr>
            <w:r>
              <w:rPr>
                <w:rStyle w:val="112"/>
                <w:rFonts w:cs="Times New Roman" w:ascii="Times New Roman" w:hAnsi="Times New Roman"/>
                <w:b/>
                <w:sz w:val="22"/>
              </w:rPr>
              <w:t>несоблюдения</w:t>
            </w:r>
          </w:p>
          <w:p>
            <w:pPr>
              <w:pStyle w:val="NoSpacing"/>
              <w:jc w:val="center"/>
              <w:rPr>
                <w:rFonts w:ascii="Times New Roman" w:hAnsi="Times New Roman" w:cs="Times New Roman"/>
                <w:b/>
                <w:b/>
                <w:sz w:val="22"/>
              </w:rPr>
            </w:pPr>
            <w:r>
              <w:rPr>
                <w:rStyle w:val="112"/>
                <w:rFonts w:cs="Times New Roman" w:ascii="Times New Roman" w:hAnsi="Times New Roman"/>
                <w:b/>
                <w:sz w:val="22"/>
              </w:rPr>
              <w:t>обязательных</w:t>
            </w:r>
          </w:p>
          <w:p>
            <w:pPr>
              <w:pStyle w:val="NoSpacing"/>
              <w:jc w:val="center"/>
              <w:rPr>
                <w:rFonts w:ascii="Times New Roman" w:hAnsi="Times New Roman" w:cs="Times New Roman"/>
                <w:szCs w:val="20"/>
              </w:rPr>
            </w:pPr>
            <w:r>
              <w:rPr>
                <w:rStyle w:val="112"/>
                <w:rFonts w:cs="Times New Roman" w:ascii="Times New Roman" w:hAnsi="Times New Roman"/>
                <w:b/>
                <w:sz w:val="22"/>
              </w:rPr>
              <w:t>требований</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cs="Times New Roman"/>
                <w:b/>
                <w:b/>
                <w:sz w:val="22"/>
              </w:rPr>
            </w:pPr>
            <w:r>
              <w:rPr>
                <w:rStyle w:val="112"/>
                <w:rFonts w:cs="Times New Roman" w:ascii="Times New Roman" w:hAnsi="Times New Roman"/>
                <w:b/>
                <w:sz w:val="22"/>
              </w:rPr>
              <w:t>Категория риска, определенная на основании показателя вероятности несоблюдения обязательных требований</w:t>
            </w:r>
          </w:p>
        </w:tc>
      </w:tr>
      <w:tr>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1</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3</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Средняя</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c>
        <w:tc>
          <w:tcPr>
            <w:tcW w:w="1839" w:type="dxa"/>
            <w:vMerge w:val="restart"/>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230" w:before="0" w:after="0"/>
              <w:ind w:hanging="0"/>
              <w:jc w:val="center"/>
              <w:rPr>
                <w:rStyle w:val="112"/>
              </w:rPr>
            </w:pPr>
            <w:r>
              <w:rPr/>
            </w:r>
          </w:p>
          <w:p>
            <w:pPr>
              <w:pStyle w:val="27"/>
              <w:shd w:val="clear" w:color="auto" w:fill="auto"/>
              <w:spacing w:lineRule="exact" w:line="230" w:before="0" w:after="0"/>
              <w:ind w:hanging="0"/>
              <w:jc w:val="center"/>
              <w:rPr>
                <w:rFonts w:ascii="Times New Roman" w:hAnsi="Times New Roman" w:cs="Times New Roman"/>
                <w:sz w:val="20"/>
                <w:szCs w:val="20"/>
              </w:rPr>
            </w:pPr>
            <w:r>
              <w:rPr>
                <w:rStyle w:val="112"/>
                <w:rFonts w:cs="Calibri" w:ascii="Calibri" w:hAnsi="Calibri"/>
                <w:sz w:val="20"/>
                <w:szCs w:val="20"/>
              </w:rPr>
              <w:t>(3 + 5 + 1 + 1 + 2) / 5 = 2,4</w:t>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226" w:before="0" w:after="0"/>
              <w:ind w:hanging="0"/>
              <w:jc w:val="both"/>
              <w:rPr>
                <w:rStyle w:val="112"/>
                <w:rFonts w:ascii="Times New Roman" w:hAnsi="Times New Roman" w:cs="Times New Roman"/>
              </w:rPr>
            </w:pPr>
            <w:r>
              <w:rPr>
                <w:rFonts w:cs="Times New Roman" w:ascii="Times New Roman" w:hAnsi="Times New Roman"/>
              </w:rPr>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Численное  значение   показа-</w:t>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теля вероятности несоблюде-</w:t>
            </w:r>
          </w:p>
          <w:p>
            <w:pPr>
              <w:pStyle w:val="27"/>
              <w:shd w:val="clear" w:color="auto" w:fill="auto"/>
              <w:spacing w:lineRule="exact" w:line="226" w:before="0" w:after="0"/>
              <w:ind w:hanging="0"/>
              <w:jc w:val="both"/>
              <w:rPr>
                <w:rStyle w:val="112"/>
                <w:rFonts w:ascii="Times New Roman" w:hAnsi="Times New Roman" w:cs="Times New Roman"/>
                <w:sz w:val="20"/>
                <w:szCs w:val="20"/>
              </w:rPr>
            </w:pPr>
            <w:r>
              <w:rPr>
                <w:rStyle w:val="112"/>
                <w:rFonts w:cs="Times New Roman" w:ascii="Times New Roman" w:hAnsi="Times New Roman"/>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pPr>
              <w:pStyle w:val="27"/>
              <w:shd w:val="clear" w:color="auto" w:fill="auto"/>
              <w:spacing w:lineRule="exact" w:line="226" w:before="0" w:after="0"/>
              <w:ind w:hanging="0"/>
              <w:jc w:val="both"/>
              <w:rPr>
                <w:rFonts w:ascii="Times New Roman" w:hAnsi="Times New Roman" w:cs="Times New Roman"/>
                <w:sz w:val="20"/>
                <w:szCs w:val="20"/>
              </w:rPr>
            </w:pPr>
            <w:r>
              <w:rPr>
                <w:rStyle w:val="112"/>
                <w:rFonts w:cs="Times New Roman" w:ascii="Times New Roman" w:hAnsi="Times New Roman"/>
                <w:sz w:val="20"/>
                <w:szCs w:val="20"/>
              </w:rPr>
              <w:t>дится в диапазоне между показателями значимости «Низкая» и «Средняя»</w:t>
            </w:r>
          </w:p>
        </w:tc>
      </w:tr>
      <w:tr>
        <w:trPr>
          <w:trHeight w:val="573" w:hRule="atLeast"/>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2</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5</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высокая</w:t>
            </w:r>
          </w:p>
          <w:p>
            <w:pPr>
              <w:pStyle w:val="27"/>
              <w:shd w:val="clear" w:color="auto" w:fill="auto"/>
              <w:spacing w:lineRule="exact" w:line="170" w:before="0" w:after="0"/>
              <w:ind w:hanging="0"/>
              <w:jc w:val="center"/>
              <w:rPr>
                <w:rFonts w:ascii="Times New Roman" w:hAnsi="Times New Roman" w:cs="Times New Roman"/>
                <w:sz w:val="20"/>
                <w:szCs w:val="20"/>
              </w:rPr>
            </w:pPr>
            <w:r>
              <w:rPr>
                <w:rFonts w:cs="Times New Roman" w:ascii="Times New Roman" w:hAnsi="Times New Roman"/>
                <w:sz w:val="20"/>
                <w:szCs w:val="20"/>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3</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1</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низкая</w:t>
            </w:r>
          </w:p>
          <w:p>
            <w:pPr>
              <w:pStyle w:val="27"/>
              <w:shd w:val="clear" w:color="auto" w:fill="auto"/>
              <w:spacing w:lineRule="exact" w:line="170" w:before="0" w:after="0"/>
              <w:ind w:hanging="0"/>
              <w:rPr>
                <w:rFonts w:ascii="Times New Roman" w:hAnsi="Times New Roman" w:cs="Times New Roman"/>
                <w:sz w:val="20"/>
                <w:szCs w:val="20"/>
              </w:rPr>
            </w:pPr>
            <w:r>
              <w:rPr>
                <w:rFonts w:cs="Times New Roman" w:ascii="Times New Roman" w:hAnsi="Times New Roman"/>
                <w:sz w:val="20"/>
                <w:szCs w:val="20"/>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4</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1</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Очень низкая</w:t>
            </w:r>
          </w:p>
          <w:p>
            <w:pPr>
              <w:pStyle w:val="27"/>
              <w:shd w:val="clear" w:color="auto" w:fill="auto"/>
              <w:spacing w:lineRule="exact" w:line="170" w:before="0" w:after="0"/>
              <w:ind w:hanging="0"/>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r>
        <w:trPr>
          <w:trHeight w:val="40" w:hRule="atLeast"/>
        </w:trPr>
        <w:tc>
          <w:tcPr>
            <w:tcW w:w="1659"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Фактор 5</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Fonts w:ascii="Times New Roman" w:hAnsi="Times New Roman" w:cs="Times New Roman"/>
                <w:sz w:val="20"/>
                <w:szCs w:val="20"/>
              </w:rPr>
            </w:pPr>
            <w:r>
              <w:rPr>
                <w:rStyle w:val="112"/>
                <w:rFonts w:cs="Calibri" w:ascii="Calibri" w:hAnsi="Calibri"/>
                <w:sz w:val="20"/>
                <w:szCs w:val="20"/>
              </w:rPr>
              <w:t>2</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center"/>
              <w:rPr>
                <w:rStyle w:val="112"/>
              </w:rPr>
            </w:pPr>
            <w:r>
              <w:rPr/>
            </w:r>
          </w:p>
          <w:p>
            <w:pPr>
              <w:pStyle w:val="27"/>
              <w:shd w:val="clear" w:color="auto" w:fill="auto"/>
              <w:spacing w:lineRule="exact" w:line="170" w:before="0" w:after="0"/>
              <w:ind w:hanging="0"/>
              <w:jc w:val="center"/>
              <w:rPr>
                <w:rStyle w:val="112"/>
                <w:rFonts w:ascii="Times New Roman" w:hAnsi="Times New Roman" w:cs="Times New Roman"/>
                <w:sz w:val="20"/>
                <w:szCs w:val="20"/>
              </w:rPr>
            </w:pPr>
            <w:r>
              <w:rPr>
                <w:rStyle w:val="112"/>
                <w:rFonts w:cs="Calibri" w:ascii="Calibri" w:hAnsi="Calibri"/>
                <w:sz w:val="20"/>
                <w:szCs w:val="20"/>
              </w:rPr>
              <w:t>Низкая</w:t>
            </w:r>
          </w:p>
          <w:p>
            <w:pPr>
              <w:pStyle w:val="27"/>
              <w:shd w:val="clear" w:color="auto" w:fill="auto"/>
              <w:spacing w:lineRule="exact" w:line="170" w:before="0" w:after="0"/>
              <w:ind w:hanging="0"/>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18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27"/>
              <w:shd w:val="clear" w:color="auto" w:fill="auto"/>
              <w:spacing w:lineRule="exact" w:line="170" w:before="0" w:after="0"/>
              <w:ind w:hanging="0"/>
              <w:jc w:val="right"/>
              <w:rPr>
                <w:rFonts w:ascii="Times New Roman" w:hAnsi="Times New Roman" w:cs="Times New Roman"/>
                <w:sz w:val="20"/>
                <w:szCs w:val="20"/>
              </w:rPr>
            </w:pPr>
            <w:r>
              <w:rPr>
                <w:rFonts w:cs="Times New Roman" w:ascii="Times New Roman" w:hAnsi="Times New Roman"/>
                <w:sz w:val="20"/>
                <w:szCs w:val="20"/>
              </w:rPr>
            </w:r>
          </w:p>
        </w:tc>
      </w:tr>
    </w:tbl>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color w:val="000000"/>
          <w:spacing w:val="0"/>
          <w:sz w:val="22"/>
          <w:szCs w:val="22"/>
        </w:rPr>
      </w:pPr>
      <w:r>
        <w:rPr>
          <w:rFonts w:cs="Times New Roman" w:ascii="Times New Roman" w:hAnsi="Times New Roman"/>
          <w:color w:val="000000"/>
          <w:spacing w:val="0"/>
          <w:sz w:val="22"/>
          <w:szCs w:val="22"/>
        </w:rPr>
      </w:r>
    </w:p>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sz w:val="22"/>
          <w:szCs w:val="22"/>
        </w:rPr>
      </w:pPr>
      <w:r>
        <w:rPr>
          <w:rFonts w:cs="Times New Roman" w:ascii="Times New Roman" w:hAnsi="Times New Roman"/>
          <w:color w:val="000000"/>
          <w:spacing w:val="0"/>
          <w:sz w:val="22"/>
          <w:szCs w:val="22"/>
        </w:rPr>
        <w:tab/>
      </w:r>
      <w:r>
        <w:rPr>
          <w:rFonts w:cs="Times New Roman" w:ascii="Times New Roman" w:hAnsi="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pPr>
        <w:pStyle w:val="27"/>
        <w:shd w:val="clear" w:color="auto" w:fill="auto"/>
        <w:tabs>
          <w:tab w:val="clear" w:pos="720"/>
          <w:tab w:val="left" w:pos="426" w:leader="none"/>
          <w:tab w:val="left" w:pos="1035" w:leader="none"/>
        </w:tabs>
        <w:spacing w:lineRule="exact" w:line="230" w:before="0" w:after="0"/>
        <w:ind w:hanging="0"/>
        <w:jc w:val="both"/>
        <w:rPr>
          <w:rFonts w:ascii="Times New Roman" w:hAnsi="Times New Roman" w:cs="Times New Roman"/>
          <w:sz w:val="22"/>
          <w:szCs w:val="22"/>
        </w:rPr>
      </w:pPr>
      <w:r>
        <w:rPr>
          <w:rFonts w:cs="Times New Roman" w:ascii="Times New Roman" w:hAnsi="Times New Roman"/>
          <w:sz w:val="22"/>
          <w:szCs w:val="22"/>
        </w:rPr>
      </w:r>
    </w:p>
    <w:p>
      <w:pPr>
        <w:pStyle w:val="NoSpacing"/>
        <w:tabs>
          <w:tab w:val="clear" w:pos="720"/>
          <w:tab w:val="left" w:pos="426" w:leader="none"/>
        </w:tabs>
        <w:jc w:val="both"/>
        <w:rPr>
          <w:rFonts w:ascii="Times New Roman" w:hAnsi="Times New Roman" w:cs="Times New Roman"/>
        </w:rPr>
      </w:pPr>
      <w:r>
        <w:rPr>
          <w:rFonts w:cs="Times New Roman" w:ascii="Times New Roman" w:hAnsi="Times New Roman"/>
          <w:b/>
        </w:rPr>
        <w:tab/>
        <w:t>4.</w:t>
      </w:r>
      <w:r>
        <w:rPr>
          <w:rFonts w:cs="Times New Roman" w:ascii="Times New Roman" w:hAnsi="Times New Roman"/>
        </w:rPr>
        <w:t xml:space="preserve"> </w:t>
      </w:r>
      <w:r>
        <w:rPr>
          <w:rFonts w:cs="Times New Roman" w:ascii="Times New Roman" w:hAnsi="Times New Roman"/>
          <w:b/>
        </w:rPr>
        <w:t>Применение результатов</w:t>
      </w:r>
      <w:r>
        <w:rPr>
          <w:rFonts w:cs="Times New Roman" w:ascii="Times New Roman" w:hAnsi="Times New Roman"/>
        </w:rPr>
        <w:t xml:space="preserve"> </w:t>
      </w:r>
      <w:r>
        <w:rPr>
          <w:rFonts w:cs="Times New Roman" w:ascii="Times New Roman" w:hAnsi="Times New Roman"/>
          <w:b/>
        </w:rPr>
        <w:t>расчета значений показателей категорий риска</w:t>
      </w:r>
    </w:p>
    <w:p>
      <w:pPr>
        <w:pStyle w:val="Normal"/>
        <w:jc w:val="both"/>
        <w:rPr>
          <w:rFonts w:ascii="Times New Roman" w:hAnsi="Times New Roman" w:cs="Times New Roman"/>
        </w:rPr>
      </w:pPr>
      <w:r>
        <w:rPr>
          <w:rFonts w:cs="Times New Roman" w:ascii="Times New Roman" w:hAnsi="Times New Roman"/>
        </w:rPr>
      </w:r>
    </w:p>
    <w:p>
      <w:pPr>
        <w:pStyle w:val="Normal"/>
        <w:ind w:firstLine="360"/>
        <w:jc w:val="both"/>
        <w:rPr>
          <w:rFonts w:ascii="Times New Roman" w:hAnsi="Times New Roman" w:cs="Times New Roman"/>
        </w:rPr>
      </w:pPr>
      <w:r>
        <w:rPr>
          <w:rFonts w:cs="Times New Roman" w:ascii="Times New Roman" w:hAnsi="Times New Roman"/>
        </w:rPr>
        <w:t>4.1. 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pPr>
        <w:pStyle w:val="Normal"/>
        <w:ind w:firstLine="360"/>
        <w:jc w:val="both"/>
        <w:rPr>
          <w:rFonts w:ascii="Times New Roman" w:hAnsi="Times New Roman" w:cs="Times New Roman"/>
        </w:rPr>
      </w:pPr>
      <w:r>
        <w:rPr>
          <w:rFonts w:cs="Times New Roman" w:ascii="Times New Roman" w:hAnsi="Times New Roman"/>
        </w:rPr>
        <w:t>4.2. 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pPr>
        <w:pStyle w:val="Normal"/>
        <w:ind w:firstLine="360"/>
        <w:jc w:val="both"/>
        <w:rPr>
          <w:rFonts w:ascii="Times New Roman" w:hAnsi="Times New Roman" w:cs="Times New Roman"/>
        </w:rPr>
      </w:pPr>
      <w:r>
        <w:rPr>
          <w:rFonts w:cs="Times New Roman" w:ascii="Times New Roman" w:hAnsi="Times New Roman"/>
        </w:rPr>
        <w:t xml:space="preserve">4.3. 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cs="Times New Roman" w:ascii="Times New Roman" w:hAnsi="Times New Roman"/>
          <w:sz w:val="22"/>
          <w:szCs w:val="22"/>
        </w:rPr>
        <w:t>Саморегулируемая организация также может использовать итоговый результат расчета</w:t>
      </w:r>
      <w:r>
        <w:rPr>
          <w:rFonts w:cs="Times New Roman" w:ascii="Times New Roman" w:hAnsi="Times New Roman"/>
        </w:rPr>
        <w:t xml:space="preserve"> </w:t>
      </w:r>
      <w:r>
        <w:rPr>
          <w:rStyle w:val="Fontstyle01"/>
          <w:rFonts w:cs="Times New Roman" w:ascii="Times New Roman" w:hAnsi="Times New Roman"/>
          <w:sz w:val="22"/>
          <w:szCs w:val="22"/>
        </w:rPr>
        <w:t xml:space="preserve">значений показателей </w:t>
      </w:r>
      <w:r>
        <w:rPr>
          <w:rFonts w:cs="Times New Roman" w:ascii="Times New Roman" w:hAnsi="Times New Roman"/>
        </w:rPr>
        <w:t xml:space="preserve">категорий риска </w:t>
      </w:r>
      <w:r>
        <w:rPr>
          <w:rStyle w:val="Fontstyle01"/>
          <w:rFonts w:cs="Times New Roman" w:ascii="Times New Roman" w:hAnsi="Times New Roman"/>
          <w:sz w:val="22"/>
          <w:szCs w:val="22"/>
        </w:rPr>
        <w:t>при определении формы и продолжительности мероприятий по</w:t>
      </w:r>
      <w:r>
        <w:rPr>
          <w:rFonts w:cs="Times New Roman" w:ascii="Times New Roman" w:hAnsi="Times New Roman"/>
        </w:rPr>
        <w:t xml:space="preserve"> </w:t>
      </w:r>
      <w:r>
        <w:rPr>
          <w:rStyle w:val="Fontstyle01"/>
          <w:rFonts w:cs="Times New Roman" w:ascii="Times New Roman" w:hAnsi="Times New Roman"/>
          <w:sz w:val="22"/>
          <w:szCs w:val="22"/>
        </w:rPr>
        <w:t>контролю, способов и форм взаимодействия саморегулируемой</w:t>
      </w:r>
      <w:r>
        <w:rPr>
          <w:rFonts w:cs="Times New Roman" w:ascii="Times New Roman" w:hAnsi="Times New Roman"/>
        </w:rPr>
        <w:t xml:space="preserve"> </w:t>
      </w:r>
      <w:r>
        <w:rPr>
          <w:rStyle w:val="Fontstyle01"/>
          <w:rFonts w:cs="Times New Roman" w:ascii="Times New Roman" w:hAnsi="Times New Roman"/>
          <w:sz w:val="22"/>
          <w:szCs w:val="22"/>
        </w:rPr>
        <w:t>организацией со своими членами.</w:t>
      </w:r>
      <w:r>
        <w:rPr>
          <w:rStyle w:val="Fontstyle01"/>
          <w:rFonts w:cs="Times New Roman" w:ascii="Times New Roman" w:hAnsi="Times New Roman"/>
          <w:color w:val="auto"/>
          <w:sz w:val="22"/>
          <w:szCs w:val="22"/>
        </w:rPr>
        <w:t xml:space="preserve"> </w:t>
      </w:r>
    </w:p>
    <w:p>
      <w:pPr>
        <w:pStyle w:val="Normal"/>
        <w:ind w:firstLine="360"/>
        <w:jc w:val="both"/>
        <w:rPr>
          <w:rFonts w:ascii="Times New Roman" w:hAnsi="Times New Roman" w:cs="Times New Roman"/>
        </w:rPr>
      </w:pPr>
      <w:r>
        <w:rPr>
          <w:rFonts w:cs="Times New Roman" w:ascii="Times New Roman" w:hAnsi="Times New Roman"/>
        </w:rPr>
        <w:t>4.4. Саморегулируемая организация осуществляет мероприятия по профилактике нарушений обязательных требований:</w:t>
      </w:r>
    </w:p>
    <w:p>
      <w:pPr>
        <w:pStyle w:val="Normal"/>
        <w:ind w:firstLine="360"/>
        <w:jc w:val="both"/>
        <w:rPr>
          <w:rFonts w:ascii="Times New Roman" w:hAnsi="Times New Roman" w:cs="Times New Roman"/>
        </w:rPr>
      </w:pPr>
      <w:r>
        <w:rPr>
          <w:rFonts w:cs="Times New Roman" w:ascii="Times New Roman" w:hAnsi="Times New Roman"/>
        </w:rPr>
        <w:t>- 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pPr>
        <w:pStyle w:val="Normal"/>
        <w:ind w:firstLine="360"/>
        <w:jc w:val="both"/>
        <w:rPr>
          <w:rFonts w:ascii="Times New Roman" w:hAnsi="Times New Roman" w:cs="Times New Roman"/>
        </w:rPr>
      </w:pPr>
      <w:r>
        <w:rPr>
          <w:rFonts w:cs="Times New Roman" w:ascii="Times New Roman" w:hAnsi="Times New Roman"/>
        </w:rPr>
        <w:t xml:space="preserve">- информирование члена СРО АС «ГПАО» о типичных нарушениях обязательных требований; </w:t>
      </w:r>
    </w:p>
    <w:p>
      <w:pPr>
        <w:pStyle w:val="Normal"/>
        <w:ind w:firstLine="360"/>
        <w:jc w:val="both"/>
        <w:rPr>
          <w:rFonts w:ascii="Times New Roman" w:hAnsi="Times New Roman" w:cs="Times New Roman"/>
        </w:rPr>
      </w:pPr>
      <w:r>
        <w:rPr>
          <w:rFonts w:cs="Times New Roman" w:ascii="Times New Roman" w:hAnsi="Times New Roman"/>
        </w:rPr>
        <w:t>- разъяснительная работа с членами СРО АС «ГПАО» по вопросам соблюдения обязательных требований.</w:t>
      </w:r>
    </w:p>
    <w:p>
      <w:pPr>
        <w:pStyle w:val="Normal"/>
        <w:ind w:firstLine="360"/>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Fonts w:ascii="Times New Roman" w:hAnsi="Times New Roman" w:cs="Times New Roman"/>
          <w:u w:val="single"/>
        </w:rPr>
      </w:pPr>
      <w:r>
        <w:rPr>
          <w:rFonts w:cs="Times New Roman" w:ascii="Times New Roman" w:hAnsi="Times New Roman"/>
          <w:u w:val="single"/>
        </w:rPr>
      </w:r>
    </w:p>
    <w:p>
      <w:pPr>
        <w:pStyle w:val="NoSpacing"/>
        <w:jc w:val="right"/>
        <w:rPr>
          <w:rStyle w:val="Highlight"/>
          <w:rFonts w:ascii="Times New Roman" w:hAnsi="Times New Roman" w:cs="Times New Roman"/>
          <w:u w:val="single"/>
        </w:rPr>
      </w:pPr>
      <w:r>
        <w:rPr>
          <w:rFonts w:cs="Times New Roman" w:ascii="Times New Roman" w:hAnsi="Times New Roman"/>
          <w:u w:val="single"/>
        </w:rPr>
        <w:t>Приложение № 2</w:t>
      </w:r>
    </w:p>
    <w:p>
      <w:pPr>
        <w:pStyle w:val="NoSpacing"/>
        <w:jc w:val="both"/>
        <w:rPr/>
      </w:pPr>
      <w:r>
        <w:rPr/>
      </w:r>
    </w:p>
    <w:p>
      <w:pPr>
        <w:pStyle w:val="NoSpacing"/>
        <w:jc w:val="center"/>
        <w:rPr>
          <w:rFonts w:ascii="Times New Roman" w:hAnsi="Times New Roman" w:cs="Times New Roman"/>
          <w:b/>
          <w:b/>
        </w:rPr>
      </w:pPr>
      <w:r>
        <w:rPr>
          <w:rFonts w:cs="Times New Roman" w:ascii="Times New Roman" w:hAnsi="Times New Roman"/>
          <w:b/>
        </w:rPr>
        <w:t xml:space="preserve">Определение периодичности мероприятий </w:t>
        <w:br/>
        <w:t>по контролю члена СРО АС «ГПАО»</w:t>
      </w:r>
    </w:p>
    <w:p>
      <w:pPr>
        <w:pStyle w:val="NoSpacing"/>
        <w:jc w:val="center"/>
        <w:rPr>
          <w:rFonts w:ascii="Times New Roman" w:hAnsi="Times New Roman" w:cs="Times New Roman"/>
          <w:b/>
          <w:b/>
        </w:rPr>
      </w:pPr>
      <w:r>
        <w:rPr>
          <w:rFonts w:cs="Times New Roman" w:ascii="Times New Roman" w:hAnsi="Times New Roman"/>
          <w:b/>
        </w:rPr>
      </w:r>
    </w:p>
    <w:tbl>
      <w:tblPr>
        <w:tblW w:w="9855" w:type="dxa"/>
        <w:jc w:val="left"/>
        <w:tblInd w:w="-108" w:type="dxa"/>
        <w:tblCellMar>
          <w:top w:w="0" w:type="dxa"/>
          <w:left w:w="108" w:type="dxa"/>
          <w:bottom w:w="0" w:type="dxa"/>
          <w:right w:w="108" w:type="dxa"/>
        </w:tblCellMar>
        <w:tblLook w:val="0000"/>
      </w:tblPr>
      <w:tblGrid>
        <w:gridCol w:w="2334"/>
        <w:gridCol w:w="1556"/>
        <w:gridCol w:w="5965"/>
      </w:tblGrid>
      <w:tr>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Значимость риска</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b/>
                <w:b/>
                <w:sz w:val="20"/>
                <w:szCs w:val="20"/>
              </w:rPr>
            </w:pPr>
            <w:r>
              <w:rPr>
                <w:rFonts w:ascii="Times New Roman" w:hAnsi="Times New Roman"/>
                <w:b/>
                <w:sz w:val="20"/>
                <w:szCs w:val="20"/>
              </w:rPr>
              <w:t xml:space="preserve">Периодичность мероприятий по контролю </w:t>
            </w:r>
          </w:p>
        </w:tc>
      </w:tr>
      <w:tr>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Низкий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1</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3 года.</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Умеренный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2</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2 года.</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Средний риск</w:t>
            </w:r>
          </w:p>
          <w:p>
            <w:pPr>
              <w:pStyle w:val="NoSpacing"/>
              <w:jc w:val="center"/>
              <w:rPr>
                <w:rFonts w:ascii="Times New Roman" w:hAnsi="Times New Roman"/>
                <w:sz w:val="20"/>
                <w:szCs w:val="20"/>
              </w:rPr>
            </w:pPr>
            <w:r>
              <w:rPr>
                <w:rFonts w:ascii="Times New Roman" w:hAnsi="Times New Roman"/>
                <w:sz w:val="20"/>
                <w:szCs w:val="20"/>
              </w:rPr>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3</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год.</w:t>
            </w:r>
          </w:p>
          <w:p>
            <w:pPr>
              <w:pStyle w:val="NoSpacing"/>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trPr>
          <w:trHeight w:val="440" w:hRule="atLeast"/>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4</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2 раза в год.</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trPr>
          <w:trHeight w:val="45" w:hRule="atLeast"/>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5</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1 раз в течение 4 месяцев.</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trPr/>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p>
            <w:pPr>
              <w:pStyle w:val="NoSpacing"/>
              <w:jc w:val="center"/>
              <w:rPr>
                <w:rFonts w:ascii="Times New Roman" w:hAnsi="Times New Roman"/>
                <w:sz w:val="20"/>
                <w:szCs w:val="20"/>
              </w:rPr>
            </w:pPr>
            <w:r>
              <w:rPr>
                <w:rFonts w:ascii="Times New Roman" w:hAnsi="Times New Roman"/>
                <w:sz w:val="20"/>
                <w:szCs w:val="20"/>
              </w:rPr>
              <w:t>6</w:t>
            </w:r>
          </w:p>
        </w:tc>
        <w:tc>
          <w:tcPr>
            <w:tcW w:w="5965"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rFonts w:ascii="Times New Roman" w:hAnsi="Times New Roman"/>
                <w:sz w:val="20"/>
                <w:szCs w:val="20"/>
              </w:rPr>
            </w:pPr>
            <w:r>
              <w:rPr>
                <w:rFonts w:ascii="Times New Roman" w:hAnsi="Times New Roman"/>
                <w:sz w:val="20"/>
                <w:szCs w:val="20"/>
              </w:rPr>
              <w:t>Оценка риска – ежеквартально.</w:t>
            </w:r>
          </w:p>
          <w:p>
            <w:pPr>
              <w:pStyle w:val="NoSpacing"/>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pPr>
        <w:pStyle w:val="Style18"/>
        <w:shd w:val="clear" w:color="auto" w:fill="auto"/>
        <w:tabs>
          <w:tab w:val="clear" w:pos="720"/>
          <w:tab w:val="left" w:pos="1337" w:leader="none"/>
        </w:tabs>
        <w:spacing w:lineRule="exact" w:line="317" w:before="0" w:after="370"/>
        <w:ind w:left="57" w:right="20" w:hanging="0"/>
        <w:jc w:val="both"/>
        <w:rPr>
          <w:rStyle w:val="12"/>
        </w:rPr>
      </w:pPr>
      <w:r>
        <w:rPr/>
      </w:r>
    </w:p>
    <w:p>
      <w:pPr>
        <w:pStyle w:val="Style18"/>
        <w:shd w:val="clear" w:color="auto" w:fill="auto"/>
        <w:tabs>
          <w:tab w:val="clear" w:pos="720"/>
          <w:tab w:val="left" w:pos="1337" w:leader="none"/>
        </w:tabs>
        <w:spacing w:lineRule="exact" w:line="317" w:before="0" w:after="370"/>
        <w:ind w:left="57" w:right="20" w:hanging="0"/>
        <w:jc w:val="both"/>
        <w:rPr>
          <w:rStyle w:val="12"/>
        </w:rPr>
      </w:pPr>
      <w:r>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Normal"/>
        <w:tabs>
          <w:tab w:val="clear" w:pos="720"/>
          <w:tab w:val="left" w:pos="1418" w:leader="none"/>
          <w:tab w:val="left" w:pos="1560" w:leader="none"/>
        </w:tabs>
        <w:jc w:val="center"/>
        <w:rPr>
          <w:rFonts w:ascii="Times New Roman" w:hAnsi="Times New Roman" w:cs="Times New Roman"/>
          <w:b/>
          <w:b/>
          <w:caps/>
          <w:sz w:val="40"/>
          <w:szCs w:val="40"/>
        </w:rPr>
      </w:pPr>
      <w:r>
        <w:rPr>
          <w:rFonts w:cs="Times New Roman" w:ascii="Times New Roman" w:hAnsi="Times New Roman"/>
          <w:b/>
          <w:caps/>
          <w:sz w:val="40"/>
          <w:szCs w:val="40"/>
        </w:rPr>
      </w:r>
    </w:p>
    <w:p>
      <w:pPr>
        <w:pStyle w:val="Style18"/>
        <w:shd w:val="clear" w:color="auto" w:fill="auto"/>
        <w:tabs>
          <w:tab w:val="clear" w:pos="720"/>
          <w:tab w:val="left" w:pos="1337" w:leader="none"/>
        </w:tabs>
        <w:spacing w:lineRule="exact" w:line="317" w:before="0" w:after="370"/>
        <w:ind w:left="57" w:right="20" w:hanging="0"/>
        <w:jc w:val="right"/>
        <w:rPr/>
      </w:pPr>
      <w:r>
        <w:rPr/>
      </w:r>
    </w:p>
    <w:sectPr>
      <w:footerReference w:type="default" r:id="rId2"/>
      <w:type w:val="nextPage"/>
      <w:pgSz w:w="11906" w:h="16838"/>
      <w:pgMar w:left="851" w:right="567" w:header="0" w:top="904" w:footer="6" w:bottom="9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TimesNewRomanPSMT">
    <w:charset w:val="cc"/>
    <w:family w:val="roman"/>
    <w:pitch w:val="variable"/>
  </w:font>
  <w:font w:name="Calibri">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14</w:t>
    </w:r>
    <w:r>
      <w:rPr/>
      <w:fldChar w:fldCharType="end"/>
    </w:r>
  </w:p>
  <w:p>
    <w:pPr>
      <w:pStyle w:val="Normal"/>
      <w:rPr>
        <w:color w:val="auto"/>
      </w:rPr>
    </w:pPr>
    <w:r>
      <w:rPr>
        <w:color w:val="auto"/>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b/>
        <w:rFonts w:cs="Times New Roman"/>
      </w:rPr>
    </w:lvl>
    <w:lvl w:ilvl="1">
      <w:start w:val="1"/>
      <w:pStyle w:val="2"/>
      <w:numFmt w:val="decimal"/>
      <w:lvlText w:val="5.%2"/>
      <w:lvlJc w:val="left"/>
      <w:pPr>
        <w:tabs>
          <w:tab w:val="num" w:pos="576"/>
        </w:tabs>
        <w:ind w:left="576" w:hanging="576"/>
      </w:pPr>
      <w:rPr>
        <w:rFonts w:cs="Times New Roman"/>
      </w:rPr>
    </w:lvl>
    <w:lvl w:ilvl="2">
      <w:start w:val="1"/>
      <w:pStyle w:val="3"/>
      <w:numFmt w:val="decimal"/>
      <w:lvlText w:val="%1.%2.%3"/>
      <w:lvlJc w:val="left"/>
      <w:pPr>
        <w:tabs>
          <w:tab w:val="num" w:pos="720"/>
        </w:tabs>
        <w:ind w:left="720" w:hanging="720"/>
      </w:pPr>
      <w:rPr>
        <w:rFonts w:cs="Times New Roman"/>
      </w:rPr>
    </w:lvl>
    <w:lvl w:ilvl="3">
      <w:start w:val="1"/>
      <w:pStyle w:val="4"/>
      <w:numFmt w:val="decimal"/>
      <w:lvlText w:val="%1.%2.%3.%4"/>
      <w:lvlJc w:val="left"/>
      <w:pPr>
        <w:tabs>
          <w:tab w:val="num" w:pos="864"/>
        </w:tabs>
        <w:ind w:left="864" w:hanging="864"/>
      </w:pPr>
      <w:rPr>
        <w:rFonts w:cs="Times New Roman"/>
      </w:rPr>
    </w:lvl>
    <w:lvl w:ilvl="4">
      <w:start w:val="1"/>
      <w:pStyle w:val="5"/>
      <w:numFmt w:val="decimal"/>
      <w:lvlText w:val="%1.%2.%3.%4.%5"/>
      <w:lvlJc w:val="left"/>
      <w:pPr>
        <w:tabs>
          <w:tab w:val="num" w:pos="1008"/>
        </w:tabs>
        <w:ind w:left="1008" w:hanging="1008"/>
      </w:pPr>
      <w:rPr>
        <w:rFonts w:cs="Times New Roman"/>
      </w:rPr>
    </w:lvl>
    <w:lvl w:ilvl="5">
      <w:start w:val="1"/>
      <w:pStyle w:val="6"/>
      <w:numFmt w:val="decimal"/>
      <w:lvlText w:val="%1.%2.%3.%4.%5.%6"/>
      <w:lvlJc w:val="left"/>
      <w:pPr>
        <w:tabs>
          <w:tab w:val="num" w:pos="1152"/>
        </w:tabs>
        <w:ind w:left="1152" w:hanging="1152"/>
      </w:pPr>
      <w:rPr>
        <w:rFonts w:cs="Times New Roman"/>
      </w:rPr>
    </w:lvl>
    <w:lvl w:ilvl="6">
      <w:start w:val="1"/>
      <w:pStyle w:val="7"/>
      <w:numFmt w:val="decimal"/>
      <w:lvlText w:val="%1.%2.%3.%4.%5.%6.%7"/>
      <w:lvlJc w:val="left"/>
      <w:pPr>
        <w:tabs>
          <w:tab w:val="num" w:pos="1296"/>
        </w:tabs>
        <w:ind w:left="1296" w:hanging="1296"/>
      </w:pPr>
      <w:rPr>
        <w:rFonts w:cs="Times New Roman"/>
      </w:rPr>
    </w:lvl>
    <w:lvl w:ilvl="7">
      <w:start w:val="1"/>
      <w:pStyle w:val="8"/>
      <w:numFmt w:val="decimal"/>
      <w:lvlText w:val="%1.%2.%3.%4.%5.%6.%7.%8"/>
      <w:lvlJc w:val="left"/>
      <w:pPr>
        <w:tabs>
          <w:tab w:val="num" w:pos="1440"/>
        </w:tabs>
        <w:ind w:left="1440" w:hanging="1440"/>
      </w:pPr>
      <w:rPr>
        <w:rFonts w:cs="Times New Roman"/>
      </w:rPr>
    </w:lvl>
    <w:lvl w:ilvl="8">
      <w:start w:val="1"/>
      <w:pStyle w:val="9"/>
      <w:numFmt w:val="decimal"/>
      <w:lvlText w:val="%1.%2.%3.%4.%5.%6.%7.%8.%9"/>
      <w:lvlJc w:val="left"/>
      <w:pPr>
        <w:tabs>
          <w:tab w:val="num" w:pos="1584"/>
        </w:tabs>
        <w:ind w:left="1584" w:hanging="1584"/>
      </w:pPr>
      <w:rPr>
        <w:rFonts w:cs="Times New Roman"/>
      </w:rPr>
    </w:lvl>
  </w:abstractNum>
  <w:abstractNum w:abstractNumId="2">
    <w:lvl w:ilvl="0">
      <w:start w:val="1"/>
      <w:numFmt w:val="decimal"/>
      <w:lvlText w:val="%1."/>
      <w:lvlJc w:val="left"/>
      <w:pPr>
        <w:ind w:left="0" w:hanging="0"/>
      </w:pPr>
      <w:rPr>
        <w:smallCaps w:val="false"/>
        <w:caps w:val="false"/>
        <w:dstrike w:val="false"/>
        <w:strike w:val="false"/>
        <w:sz w:val="23"/>
        <w:spacing w:val="0"/>
        <w:i w:val="false"/>
        <w:u w:val="none"/>
        <w:b/>
        <w:szCs w:val="23"/>
        <w:iCs w:val="false"/>
        <w:bCs/>
        <w:w w:val="100"/>
        <w:rFonts w:cs="Times New Roman"/>
        <w:color w:val="000000"/>
      </w:rPr>
    </w:lvl>
    <w:lvl w:ilvl="1">
      <w:start w:val="1"/>
      <w:numFmt w:val="decimal"/>
      <w:lvlText w:val="%1.%2."/>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3"/>
        <w:spacing w:val="0"/>
        <w:i w:val="false"/>
        <w:u w:val="none"/>
        <w:b w:val="false"/>
        <w:w w:val="100"/>
        <w:rFonts w:cs="Times New Roman"/>
        <w:color w:val="000000"/>
      </w:rPr>
    </w:lvl>
  </w:abstractNum>
  <w:abstractNum w:abstractNumId="4">
    <w:lvl w:ilvl="0">
      <w:start w:val="1"/>
      <w:numFmt w:val="decimal"/>
      <w:lvlText w:val="%1)"/>
      <w:lvlJc w:val="left"/>
      <w:pPr>
        <w:ind w:left="0" w:hanging="0"/>
      </w:pPr>
      <w:rPr>
        <w:smallCaps w:val="false"/>
        <w:caps w:val="false"/>
        <w:dstrike w:val="false"/>
        <w:strike w:val="false"/>
        <w:sz w:val="23"/>
        <w:spacing w:val="0"/>
        <w:i w:val="false"/>
        <w:u w:val="none"/>
        <w:b w:val="false"/>
        <w:szCs w:val="23"/>
        <w:iCs w:val="false"/>
        <w:bCs w:val="false"/>
        <w:w w:val="100"/>
        <w:rFonts w:eastAsia="Times New Roman" w:cs="Times New Roman"/>
        <w:color w:val="000000"/>
      </w:rPr>
    </w:lvl>
    <w:lvl w:ilvl="1">
      <w:start w:val="16"/>
      <w:numFmt w:val="decimal"/>
      <w:lvlText w:val="%1.%2."/>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2">
      <w:start w:val="16"/>
      <w:numFmt w:val="decimal"/>
      <w:lvlText w:val="%1.%2.%3."/>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3">
      <w:start w:val="16"/>
      <w:numFmt w:val="decimal"/>
      <w:lvlText w:val="%1.%2.%3.%4."/>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4">
      <w:start w:val="16"/>
      <w:numFmt w:val="decimal"/>
      <w:lvlText w:val="%1.%2.%3.%4.%5."/>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5">
      <w:start w:val="16"/>
      <w:numFmt w:val="decimal"/>
      <w:lvlText w:val="%1.%2.%3.%4.%5.%6."/>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6">
      <w:start w:val="16"/>
      <w:numFmt w:val="decimal"/>
      <w:lvlText w:val="%1.%2.%3.%4.%5.%6.%7."/>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7">
      <w:start w:val="16"/>
      <w:numFmt w:val="decimal"/>
      <w:lvlText w:val="%1.%2.%3.%4.%5.%6.%7.%8."/>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lvl w:ilvl="8">
      <w:start w:val="16"/>
      <w:numFmt w:val="decimal"/>
      <w:lvlText w:val="%1.%2.%3.%4.%5.%6.%7.%8.%9."/>
      <w:lvlJc w:val="left"/>
      <w:pPr>
        <w:ind w:left="0" w:hanging="0"/>
      </w:pPr>
      <w:rPr>
        <w:smallCaps w:val="false"/>
        <w:caps w:val="false"/>
        <w:dstrike w:val="false"/>
        <w:strike w:val="false"/>
        <w:sz w:val="23"/>
        <w:spacing w:val="0"/>
        <w:i w:val="false"/>
        <w:u w:val="none"/>
        <w:b w:val="false"/>
        <w:szCs w:val="23"/>
        <w:iCs w:val="false"/>
        <w:bCs w:val="false"/>
        <w:w w:val="100"/>
        <w:rFonts w:cs="Times New Roman"/>
        <w:color w:val="000000"/>
      </w:rPr>
    </w:lvl>
  </w:abstractNum>
  <w:abstractNum w:abstractNumId="5">
    <w:lvl w:ilvl="0">
      <w:start w:val="1"/>
      <w:numFmt w:val="decimal"/>
      <w:lvlText w:val="%1."/>
      <w:lvlJc w:val="left"/>
      <w:pPr>
        <w:ind w:left="720" w:hanging="360"/>
      </w:pPr>
      <w:rPr>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Times New Roman" w:cs="Courier New"/>
        <w:szCs w:val="22"/>
        <w:lang w:val="ru-RU" w:eastAsia="ru-RU" w:bidi="ar-SA"/>
      </w:rPr>
    </w:rPrDefault>
    <w:pPrDefault>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0" w:semiHidden="0" w:qFormat="1"/>
    <w:lsdException w:name="heading 6" w:uiPriority="0" w:semiHidden="0" w:qFormat="1"/>
    <w:lsdException w:name="heading 7" w:uiPriority="0" w:semiHidden="0" w:qFormat="1"/>
    <w:lsdException w:name="heading 8" w:uiPriority="0" w:semiHidden="0" w:qFormat="1"/>
    <w:lsdException w:name="heading 9" w:uiPriority="0"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uiPriority="0" w:semiHidden="0"/>
    <w:lsdException w:name="toc 2" w:uiPriority="0" w:semiHidden="0"/>
    <w:lsdException w:name="toc 3" w:uiPriority="0" w:semiHidden="0"/>
    <w:lsdException w:name="toc 4" w:uiPriority="0" w:semiHidden="0"/>
    <w:lsdException w:name="toc 5" w:uiPriority="0" w:semiHidden="0"/>
    <w:lsdException w:name="toc 6" w:uiPriority="0" w:semiHidden="0"/>
    <w:lsdException w:name="toc 7" w:uiPriority="0" w:semiHidden="0"/>
    <w:lsdException w:name="toc 8" w:uiPriority="0" w:semiHidden="0"/>
    <w:lsdException w:name="toc 9" w:uiPriority="0"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uiPriority="0" w:semiHidden="0" w:qFormat="1"/>
    <w:lsdException w:name="Closing" w:locked="1" w:unhideWhenUsed="1"/>
    <w:lsdException w:name="Signature" w:locked="1" w:unhideWhenUsed="1"/>
    <w:lsdException w:name="Default Paragraph Font" w:uiPriority="0"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uiPriority="0"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uiPriority="0" w:semiHidden="0" w:qFormat="1"/>
    <w:lsdException w:name="Emphasis" w:uiPriority="0"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uiPriority="0" w:semiHidden="0"/>
    <w:lsdException w:name="Table Theme" w:locked="1"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af1091"/>
    <w:pPr>
      <w:widowControl w:val="false"/>
      <w:bidi w:val="0"/>
      <w:jc w:val="left"/>
    </w:pPr>
    <w:rPr>
      <w:rFonts w:ascii="Courier New" w:hAnsi="Courier New" w:eastAsia="Times New Roman" w:cs="Courier New"/>
      <w:color w:val="000000"/>
      <w:kern w:val="0"/>
      <w:sz w:val="24"/>
      <w:szCs w:val="24"/>
      <w:lang w:val="ru-RU" w:eastAsia="ru-RU" w:bidi="ar-SA"/>
    </w:rPr>
  </w:style>
  <w:style w:type="paragraph" w:styleId="1">
    <w:name w:val="Heading 1"/>
    <w:basedOn w:val="Normal"/>
    <w:next w:val="Normal"/>
    <w:link w:val="Heading1Char"/>
    <w:uiPriority w:val="99"/>
    <w:qFormat/>
    <w:locked/>
    <w:rsid w:val="0042215c"/>
    <w:pPr>
      <w:keepNext w:val="true"/>
      <w:widowControl/>
      <w:numPr>
        <w:ilvl w:val="0"/>
        <w:numId w:val="1"/>
      </w:numPr>
      <w:spacing w:before="240" w:after="60"/>
      <w:outlineLvl w:val="0"/>
    </w:pPr>
    <w:rPr>
      <w:rFonts w:cs="Times New Roman"/>
      <w:sz w:val="20"/>
      <w:szCs w:val="20"/>
    </w:rPr>
  </w:style>
  <w:style w:type="paragraph" w:styleId="2">
    <w:name w:val="Heading 2"/>
    <w:basedOn w:val="Normal"/>
    <w:next w:val="Normal"/>
    <w:link w:val="Heading2Char"/>
    <w:uiPriority w:val="99"/>
    <w:qFormat/>
    <w:locked/>
    <w:rsid w:val="0042215c"/>
    <w:pPr>
      <w:keepNext w:val="true"/>
      <w:widowControl/>
      <w:numPr>
        <w:ilvl w:val="1"/>
        <w:numId w:val="1"/>
      </w:numPr>
      <w:spacing w:before="240" w:after="60"/>
      <w:outlineLvl w:val="1"/>
    </w:pPr>
    <w:rPr>
      <w:rFonts w:ascii="Arial" w:hAnsi="Arial" w:cs="Arial"/>
      <w:b/>
      <w:bCs/>
      <w:i/>
      <w:iCs/>
      <w:color w:val="auto"/>
      <w:sz w:val="28"/>
      <w:szCs w:val="28"/>
    </w:rPr>
  </w:style>
  <w:style w:type="paragraph" w:styleId="3">
    <w:name w:val="Heading 3"/>
    <w:basedOn w:val="Normal"/>
    <w:next w:val="Normal"/>
    <w:link w:val="Heading3Char"/>
    <w:uiPriority w:val="99"/>
    <w:qFormat/>
    <w:locked/>
    <w:rsid w:val="0042215c"/>
    <w:pPr>
      <w:keepNext w:val="true"/>
      <w:widowControl/>
      <w:numPr>
        <w:ilvl w:val="2"/>
        <w:numId w:val="1"/>
      </w:numPr>
      <w:spacing w:before="240" w:after="60"/>
      <w:outlineLvl w:val="2"/>
    </w:pPr>
    <w:rPr>
      <w:rFonts w:ascii="Arial" w:hAnsi="Arial" w:cs="Arial"/>
      <w:b/>
      <w:bCs/>
      <w:color w:val="auto"/>
      <w:sz w:val="26"/>
      <w:szCs w:val="26"/>
    </w:rPr>
  </w:style>
  <w:style w:type="paragraph" w:styleId="4">
    <w:name w:val="Heading 4"/>
    <w:basedOn w:val="Normal"/>
    <w:next w:val="Normal"/>
    <w:link w:val="Heading4Char"/>
    <w:uiPriority w:val="99"/>
    <w:qFormat/>
    <w:locked/>
    <w:rsid w:val="0042215c"/>
    <w:pPr>
      <w:keepNext w:val="true"/>
      <w:widowControl/>
      <w:numPr>
        <w:ilvl w:val="3"/>
        <w:numId w:val="1"/>
      </w:numPr>
      <w:spacing w:before="240" w:after="60"/>
      <w:outlineLvl w:val="3"/>
    </w:pPr>
    <w:rPr>
      <w:rFonts w:ascii="Times New Roman" w:hAnsi="Times New Roman" w:cs="Times New Roman"/>
      <w:b/>
      <w:bCs/>
      <w:color w:val="auto"/>
      <w:sz w:val="28"/>
      <w:szCs w:val="28"/>
    </w:rPr>
  </w:style>
  <w:style w:type="paragraph" w:styleId="5">
    <w:name w:val="Heading 5"/>
    <w:basedOn w:val="Normal"/>
    <w:next w:val="Normal"/>
    <w:link w:val="Heading5Char"/>
    <w:uiPriority w:val="99"/>
    <w:qFormat/>
    <w:locked/>
    <w:rsid w:val="0042215c"/>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6">
    <w:name w:val="Heading 6"/>
    <w:basedOn w:val="Normal"/>
    <w:next w:val="Normal"/>
    <w:link w:val="Heading6Char"/>
    <w:uiPriority w:val="99"/>
    <w:qFormat/>
    <w:locked/>
    <w:rsid w:val="0042215c"/>
    <w:pPr>
      <w:widowControl/>
      <w:numPr>
        <w:ilvl w:val="5"/>
        <w:numId w:val="1"/>
      </w:numPr>
      <w:spacing w:before="240" w:after="60"/>
      <w:outlineLvl w:val="5"/>
    </w:pPr>
    <w:rPr>
      <w:rFonts w:ascii="Times New Roman" w:hAnsi="Times New Roman" w:cs="Times New Roman"/>
      <w:b/>
      <w:bCs/>
      <w:color w:val="auto"/>
      <w:sz w:val="20"/>
      <w:szCs w:val="20"/>
    </w:rPr>
  </w:style>
  <w:style w:type="paragraph" w:styleId="7">
    <w:name w:val="Heading 7"/>
    <w:basedOn w:val="Normal"/>
    <w:next w:val="Normal"/>
    <w:link w:val="Heading7Char"/>
    <w:uiPriority w:val="99"/>
    <w:qFormat/>
    <w:locked/>
    <w:rsid w:val="0042215c"/>
    <w:pPr>
      <w:widowControl/>
      <w:numPr>
        <w:ilvl w:val="6"/>
        <w:numId w:val="1"/>
      </w:numPr>
      <w:spacing w:before="240" w:after="60"/>
      <w:outlineLvl w:val="6"/>
    </w:pPr>
    <w:rPr>
      <w:rFonts w:ascii="Times New Roman" w:hAnsi="Times New Roman" w:cs="Times New Roman"/>
      <w:color w:val="auto"/>
    </w:rPr>
  </w:style>
  <w:style w:type="paragraph" w:styleId="8">
    <w:name w:val="Heading 8"/>
    <w:basedOn w:val="Normal"/>
    <w:next w:val="Normal"/>
    <w:link w:val="Heading8Char"/>
    <w:uiPriority w:val="99"/>
    <w:qFormat/>
    <w:locked/>
    <w:rsid w:val="0042215c"/>
    <w:pPr>
      <w:widowControl/>
      <w:numPr>
        <w:ilvl w:val="7"/>
        <w:numId w:val="1"/>
      </w:numPr>
      <w:spacing w:before="240" w:after="60"/>
      <w:outlineLvl w:val="7"/>
    </w:pPr>
    <w:rPr>
      <w:rFonts w:ascii="Times New Roman" w:hAnsi="Times New Roman" w:cs="Times New Roman"/>
      <w:i/>
      <w:iCs/>
      <w:color w:val="auto"/>
    </w:rPr>
  </w:style>
  <w:style w:type="paragraph" w:styleId="9">
    <w:name w:val="Heading 9"/>
    <w:basedOn w:val="Normal"/>
    <w:next w:val="Normal"/>
    <w:link w:val="Heading9Char"/>
    <w:uiPriority w:val="99"/>
    <w:qFormat/>
    <w:locked/>
    <w:rsid w:val="0042215c"/>
    <w:pPr>
      <w:widowControl/>
      <w:numPr>
        <w:ilvl w:val="8"/>
        <w:numId w:val="1"/>
      </w:numPr>
      <w:spacing w:before="240" w:after="60"/>
      <w:outlineLvl w:val="8"/>
    </w:pPr>
    <w:rPr>
      <w:rFonts w:ascii="Arial" w:hAnsi="Arial" w:cs="Times New Roman"/>
      <w:color w:val="auto"/>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semiHidden/>
    <w:qFormat/>
    <w:locked/>
    <w:rsid w:val="00af1091"/>
    <w:rPr>
      <w:rFonts w:cs="Times New Roman"/>
      <w:color w:val="000000"/>
    </w:rPr>
  </w:style>
  <w:style w:type="character" w:styleId="Heading2Char" w:customStyle="1">
    <w:name w:val="Heading 2 Char"/>
    <w:basedOn w:val="DefaultParagraphFont"/>
    <w:link w:val="Heading2"/>
    <w:uiPriority w:val="99"/>
    <w:qFormat/>
    <w:locked/>
    <w:rsid w:val="0042215c"/>
    <w:rPr>
      <w:rFonts w:ascii="Arial" w:hAnsi="Arial" w:cs="Times New Roman"/>
      <w:b/>
      <w:i/>
      <w:sz w:val="28"/>
    </w:rPr>
  </w:style>
  <w:style w:type="character" w:styleId="Heading3Char" w:customStyle="1">
    <w:name w:val="Heading 3 Char"/>
    <w:basedOn w:val="DefaultParagraphFont"/>
    <w:link w:val="Heading3"/>
    <w:uiPriority w:val="99"/>
    <w:qFormat/>
    <w:locked/>
    <w:rsid w:val="0042215c"/>
    <w:rPr>
      <w:rFonts w:ascii="Arial" w:hAnsi="Arial" w:cs="Times New Roman"/>
      <w:b/>
      <w:sz w:val="26"/>
    </w:rPr>
  </w:style>
  <w:style w:type="character" w:styleId="Heading4Char" w:customStyle="1">
    <w:name w:val="Heading 4 Char"/>
    <w:basedOn w:val="DefaultParagraphFont"/>
    <w:link w:val="Heading4"/>
    <w:uiPriority w:val="99"/>
    <w:qFormat/>
    <w:locked/>
    <w:rsid w:val="0042215c"/>
    <w:rPr>
      <w:rFonts w:ascii="Times New Roman" w:hAnsi="Times New Roman" w:cs="Times New Roman"/>
      <w:b/>
      <w:sz w:val="28"/>
    </w:rPr>
  </w:style>
  <w:style w:type="character" w:styleId="Heading5Char" w:customStyle="1">
    <w:name w:val="Heading 5 Char"/>
    <w:basedOn w:val="DefaultParagraphFont"/>
    <w:link w:val="5"/>
    <w:uiPriority w:val="99"/>
    <w:qFormat/>
    <w:locked/>
    <w:rsid w:val="0042215c"/>
    <w:rPr>
      <w:rFonts w:ascii="Times New Roman" w:hAnsi="Times New Roman" w:cs="Times New Roman"/>
      <w:b/>
      <w:i/>
      <w:sz w:val="26"/>
    </w:rPr>
  </w:style>
  <w:style w:type="character" w:styleId="Heading6Char" w:customStyle="1">
    <w:name w:val="Heading 6 Char"/>
    <w:basedOn w:val="DefaultParagraphFont"/>
    <w:link w:val="Heading6"/>
    <w:uiPriority w:val="99"/>
    <w:qFormat/>
    <w:locked/>
    <w:rsid w:val="0042215c"/>
    <w:rPr>
      <w:rFonts w:ascii="Times New Roman" w:hAnsi="Times New Roman" w:cs="Times New Roman"/>
      <w:b/>
    </w:rPr>
  </w:style>
  <w:style w:type="character" w:styleId="Heading7Char" w:customStyle="1">
    <w:name w:val="Heading 7 Char"/>
    <w:basedOn w:val="DefaultParagraphFont"/>
    <w:link w:val="Heading7"/>
    <w:uiPriority w:val="99"/>
    <w:qFormat/>
    <w:locked/>
    <w:rsid w:val="0042215c"/>
    <w:rPr>
      <w:rFonts w:ascii="Times New Roman" w:hAnsi="Times New Roman" w:cs="Times New Roman"/>
      <w:sz w:val="24"/>
    </w:rPr>
  </w:style>
  <w:style w:type="character" w:styleId="Heading8Char" w:customStyle="1">
    <w:name w:val="Heading 8 Char"/>
    <w:basedOn w:val="DefaultParagraphFont"/>
    <w:link w:val="Heading8"/>
    <w:uiPriority w:val="99"/>
    <w:qFormat/>
    <w:locked/>
    <w:rsid w:val="0042215c"/>
    <w:rPr>
      <w:rFonts w:ascii="Times New Roman" w:hAnsi="Times New Roman" w:cs="Times New Roman"/>
      <w:i/>
      <w:sz w:val="24"/>
    </w:rPr>
  </w:style>
  <w:style w:type="character" w:styleId="Heading9Char" w:customStyle="1">
    <w:name w:val="Heading 9 Char"/>
    <w:basedOn w:val="DefaultParagraphFont"/>
    <w:link w:val="Heading9"/>
    <w:uiPriority w:val="99"/>
    <w:qFormat/>
    <w:locked/>
    <w:rsid w:val="0042215c"/>
    <w:rPr>
      <w:rFonts w:ascii="Arial" w:hAnsi="Arial" w:cs="Times New Roman"/>
    </w:rPr>
  </w:style>
  <w:style w:type="character" w:styleId="Style5" w:customStyle="1">
    <w:name w:val="Интернет-ссылка"/>
    <w:uiPriority w:val="99"/>
    <w:rsid w:val="00af1091"/>
    <w:rPr>
      <w:color w:val="0066CC"/>
      <w:u w:val="single"/>
    </w:rPr>
  </w:style>
  <w:style w:type="character" w:styleId="21" w:customStyle="1">
    <w:name w:val="Основной текст (2)_"/>
    <w:uiPriority w:val="99"/>
    <w:qFormat/>
    <w:locked/>
    <w:rsid w:val="00af1091"/>
    <w:rPr>
      <w:rFonts w:ascii="Times New Roman" w:hAnsi="Times New Roman"/>
      <w:b/>
      <w:sz w:val="19"/>
      <w:u w:val="none"/>
    </w:rPr>
  </w:style>
  <w:style w:type="character" w:styleId="Style6" w:customStyle="1">
    <w:name w:val="Колонтитул_"/>
    <w:uiPriority w:val="99"/>
    <w:qFormat/>
    <w:locked/>
    <w:rsid w:val="00af1091"/>
    <w:rPr>
      <w:rFonts w:ascii="Times New Roman" w:hAnsi="Times New Roman"/>
      <w:sz w:val="22"/>
      <w:u w:val="none"/>
    </w:rPr>
  </w:style>
  <w:style w:type="character" w:styleId="Style7" w:customStyle="1">
    <w:name w:val="Колонтитул"/>
    <w:uiPriority w:val="99"/>
    <w:qFormat/>
    <w:rsid w:val="00af1091"/>
    <w:rPr/>
  </w:style>
  <w:style w:type="character" w:styleId="31" w:customStyle="1">
    <w:name w:val="Основной текст (3)_"/>
    <w:uiPriority w:val="99"/>
    <w:qFormat/>
    <w:locked/>
    <w:rsid w:val="00af1091"/>
    <w:rPr>
      <w:rFonts w:ascii="Times New Roman" w:hAnsi="Times New Roman"/>
      <w:b/>
      <w:sz w:val="18"/>
      <w:u w:val="none"/>
    </w:rPr>
  </w:style>
  <w:style w:type="character" w:styleId="41" w:customStyle="1">
    <w:name w:val="Основной текст (4)_"/>
    <w:uiPriority w:val="99"/>
    <w:qFormat/>
    <w:locked/>
    <w:rsid w:val="00af1091"/>
    <w:rPr>
      <w:rFonts w:ascii="Times New Roman" w:hAnsi="Times New Roman"/>
      <w:b/>
      <w:sz w:val="15"/>
      <w:u w:val="none"/>
    </w:rPr>
  </w:style>
  <w:style w:type="character" w:styleId="51" w:customStyle="1">
    <w:name w:val="Основной текст (5)_"/>
    <w:uiPriority w:val="99"/>
    <w:qFormat/>
    <w:locked/>
    <w:rsid w:val="00af1091"/>
    <w:rPr>
      <w:rFonts w:ascii="Times New Roman" w:hAnsi="Times New Roman"/>
      <w:sz w:val="15"/>
      <w:u w:val="none"/>
    </w:rPr>
  </w:style>
  <w:style w:type="character" w:styleId="11" w:customStyle="1">
    <w:name w:val="Заголовок №1_"/>
    <w:link w:val="10"/>
    <w:uiPriority w:val="99"/>
    <w:qFormat/>
    <w:locked/>
    <w:rsid w:val="00af1091"/>
    <w:rPr>
      <w:rFonts w:ascii="Times New Roman" w:hAnsi="Times New Roman"/>
      <w:b/>
      <w:sz w:val="40"/>
      <w:u w:val="none"/>
    </w:rPr>
  </w:style>
  <w:style w:type="character" w:styleId="22" w:customStyle="1">
    <w:name w:val="Заголовок №2_"/>
    <w:uiPriority w:val="99"/>
    <w:qFormat/>
    <w:locked/>
    <w:rsid w:val="00af1091"/>
    <w:rPr>
      <w:rFonts w:ascii="Times New Roman" w:hAnsi="Times New Roman"/>
      <w:b/>
      <w:sz w:val="31"/>
      <w:u w:val="none"/>
    </w:rPr>
  </w:style>
  <w:style w:type="character" w:styleId="32" w:customStyle="1">
    <w:name w:val="Заголовок №3_"/>
    <w:uiPriority w:val="99"/>
    <w:qFormat/>
    <w:locked/>
    <w:rsid w:val="00af1091"/>
    <w:rPr>
      <w:rFonts w:ascii="Times New Roman" w:hAnsi="Times New Roman"/>
      <w:b/>
      <w:sz w:val="31"/>
      <w:u w:val="none"/>
    </w:rPr>
  </w:style>
  <w:style w:type="character" w:styleId="12" w:customStyle="1">
    <w:name w:val="Основной текст Знак1"/>
    <w:uiPriority w:val="99"/>
    <w:qFormat/>
    <w:locked/>
    <w:rsid w:val="00af1091"/>
    <w:rPr>
      <w:rFonts w:ascii="Times New Roman" w:hAnsi="Times New Roman"/>
      <w:sz w:val="23"/>
      <w:u w:val="none"/>
    </w:rPr>
  </w:style>
  <w:style w:type="character" w:styleId="42" w:customStyle="1">
    <w:name w:val="Заголовок №4_"/>
    <w:uiPriority w:val="99"/>
    <w:qFormat/>
    <w:locked/>
    <w:rsid w:val="00af1091"/>
    <w:rPr>
      <w:rFonts w:ascii="Times New Roman" w:hAnsi="Times New Roman"/>
      <w:b/>
      <w:sz w:val="23"/>
      <w:u w:val="none"/>
    </w:rPr>
  </w:style>
  <w:style w:type="character" w:styleId="Style8" w:customStyle="1">
    <w:name w:val="Основной текст Знак"/>
    <w:uiPriority w:val="99"/>
    <w:semiHidden/>
    <w:qFormat/>
    <w:rsid w:val="00af1091"/>
    <w:rPr>
      <w:color w:val="000000"/>
      <w:sz w:val="24"/>
    </w:rPr>
  </w:style>
  <w:style w:type="character" w:styleId="19" w:customStyle="1">
    <w:name w:val="Основной текст Знак19"/>
    <w:uiPriority w:val="99"/>
    <w:semiHidden/>
    <w:qFormat/>
    <w:rsid w:val="00af1091"/>
    <w:rPr>
      <w:color w:val="000000"/>
      <w:sz w:val="24"/>
    </w:rPr>
  </w:style>
  <w:style w:type="character" w:styleId="18" w:customStyle="1">
    <w:name w:val="Основной текст Знак18"/>
    <w:uiPriority w:val="99"/>
    <w:semiHidden/>
    <w:qFormat/>
    <w:rsid w:val="00af1091"/>
    <w:rPr>
      <w:color w:val="000000"/>
      <w:sz w:val="24"/>
    </w:rPr>
  </w:style>
  <w:style w:type="character" w:styleId="17" w:customStyle="1">
    <w:name w:val="Основной текст Знак17"/>
    <w:uiPriority w:val="99"/>
    <w:semiHidden/>
    <w:qFormat/>
    <w:rsid w:val="00af1091"/>
    <w:rPr>
      <w:color w:val="000000"/>
      <w:sz w:val="24"/>
    </w:rPr>
  </w:style>
  <w:style w:type="character" w:styleId="16" w:customStyle="1">
    <w:name w:val="Основной текст Знак16"/>
    <w:uiPriority w:val="99"/>
    <w:semiHidden/>
    <w:qFormat/>
    <w:rsid w:val="00af1091"/>
    <w:rPr>
      <w:color w:val="000000"/>
      <w:sz w:val="24"/>
    </w:rPr>
  </w:style>
  <w:style w:type="character" w:styleId="15" w:customStyle="1">
    <w:name w:val="Основной текст Знак15"/>
    <w:uiPriority w:val="99"/>
    <w:semiHidden/>
    <w:qFormat/>
    <w:rsid w:val="00af1091"/>
    <w:rPr>
      <w:color w:val="000000"/>
      <w:sz w:val="24"/>
    </w:rPr>
  </w:style>
  <w:style w:type="character" w:styleId="10" w:customStyle="1">
    <w:name w:val="Основной текст Знак10"/>
    <w:uiPriority w:val="99"/>
    <w:semiHidden/>
    <w:qFormat/>
    <w:locked/>
    <w:rsid w:val="00af1091"/>
    <w:rPr>
      <w:color w:val="000000"/>
      <w:sz w:val="24"/>
    </w:rPr>
  </w:style>
  <w:style w:type="character" w:styleId="13" w:customStyle="1">
    <w:name w:val="Основной текст Знак13"/>
    <w:uiPriority w:val="99"/>
    <w:semiHidden/>
    <w:qFormat/>
    <w:rsid w:val="00af1091"/>
    <w:rPr>
      <w:color w:val="000000"/>
    </w:rPr>
  </w:style>
  <w:style w:type="character" w:styleId="121" w:customStyle="1">
    <w:name w:val="Основной текст Знак12"/>
    <w:uiPriority w:val="99"/>
    <w:semiHidden/>
    <w:qFormat/>
    <w:rsid w:val="00af1091"/>
    <w:rPr>
      <w:color w:val="000000"/>
    </w:rPr>
  </w:style>
  <w:style w:type="character" w:styleId="111" w:customStyle="1">
    <w:name w:val="Основной текст Знак11"/>
    <w:uiPriority w:val="99"/>
    <w:semiHidden/>
    <w:qFormat/>
    <w:rsid w:val="00af1091"/>
    <w:rPr>
      <w:color w:val="000000"/>
    </w:rPr>
  </w:style>
  <w:style w:type="character" w:styleId="91" w:customStyle="1">
    <w:name w:val="Основной текст Знак9"/>
    <w:uiPriority w:val="99"/>
    <w:semiHidden/>
    <w:qFormat/>
    <w:rsid w:val="00af1091"/>
    <w:rPr>
      <w:color w:val="000000"/>
    </w:rPr>
  </w:style>
  <w:style w:type="character" w:styleId="81" w:customStyle="1">
    <w:name w:val="Основной текст Знак8"/>
    <w:uiPriority w:val="99"/>
    <w:semiHidden/>
    <w:qFormat/>
    <w:rsid w:val="00af1091"/>
    <w:rPr>
      <w:color w:val="000000"/>
    </w:rPr>
  </w:style>
  <w:style w:type="character" w:styleId="71" w:customStyle="1">
    <w:name w:val="Основной текст Знак7"/>
    <w:link w:val="70"/>
    <w:uiPriority w:val="99"/>
    <w:semiHidden/>
    <w:qFormat/>
    <w:locked/>
    <w:rsid w:val="00af1091"/>
    <w:rPr>
      <w:color w:val="000000"/>
    </w:rPr>
  </w:style>
  <w:style w:type="character" w:styleId="61" w:customStyle="1">
    <w:name w:val="Основной текст Знак6"/>
    <w:link w:val="60"/>
    <w:uiPriority w:val="99"/>
    <w:semiHidden/>
    <w:qFormat/>
    <w:locked/>
    <w:rsid w:val="00af1091"/>
    <w:rPr>
      <w:color w:val="000000"/>
    </w:rPr>
  </w:style>
  <w:style w:type="character" w:styleId="52" w:customStyle="1">
    <w:name w:val="Основной текст Знак5"/>
    <w:uiPriority w:val="99"/>
    <w:semiHidden/>
    <w:qFormat/>
    <w:rsid w:val="00af1091"/>
    <w:rPr>
      <w:color w:val="000000"/>
    </w:rPr>
  </w:style>
  <w:style w:type="character" w:styleId="43" w:customStyle="1">
    <w:name w:val="Основной текст Знак4"/>
    <w:link w:val="42"/>
    <w:uiPriority w:val="99"/>
    <w:semiHidden/>
    <w:qFormat/>
    <w:locked/>
    <w:rsid w:val="00af1091"/>
    <w:rPr>
      <w:color w:val="000000"/>
    </w:rPr>
  </w:style>
  <w:style w:type="character" w:styleId="33" w:customStyle="1">
    <w:name w:val="Основной текст Знак3"/>
    <w:link w:val="32"/>
    <w:uiPriority w:val="99"/>
    <w:semiHidden/>
    <w:qFormat/>
    <w:locked/>
    <w:rsid w:val="00af1091"/>
    <w:rPr>
      <w:color w:val="000000"/>
    </w:rPr>
  </w:style>
  <w:style w:type="character" w:styleId="23" w:customStyle="1">
    <w:name w:val="Основной текст Знак2"/>
    <w:link w:val="22"/>
    <w:uiPriority w:val="99"/>
    <w:semiHidden/>
    <w:qFormat/>
    <w:locked/>
    <w:rsid w:val="00af1091"/>
    <w:rPr>
      <w:color w:val="000000"/>
    </w:rPr>
  </w:style>
  <w:style w:type="character" w:styleId="62" w:customStyle="1">
    <w:name w:val="Основной текст (6)_"/>
    <w:uiPriority w:val="99"/>
    <w:qFormat/>
    <w:locked/>
    <w:rsid w:val="00af1091"/>
    <w:rPr>
      <w:rFonts w:ascii="Times New Roman" w:hAnsi="Times New Roman"/>
      <w:i/>
      <w:sz w:val="23"/>
      <w:u w:val="none"/>
    </w:rPr>
  </w:style>
  <w:style w:type="character" w:styleId="612pt" w:customStyle="1">
    <w:name w:val="Основной текст (6) + 12 pt"/>
    <w:uiPriority w:val="99"/>
    <w:qFormat/>
    <w:rsid w:val="00af1091"/>
    <w:rPr>
      <w:rFonts w:ascii="Times New Roman" w:hAnsi="Times New Roman"/>
      <w:sz w:val="24"/>
      <w:u w:val="none"/>
    </w:rPr>
  </w:style>
  <w:style w:type="character" w:styleId="6Exact" w:customStyle="1">
    <w:name w:val="Основной текст (6) Exact"/>
    <w:uiPriority w:val="99"/>
    <w:qFormat/>
    <w:rsid w:val="00af1091"/>
    <w:rPr>
      <w:rFonts w:ascii="Times New Roman" w:hAnsi="Times New Roman"/>
      <w:i/>
      <w:spacing w:val="-2"/>
      <w:sz w:val="22"/>
      <w:u w:val="none"/>
    </w:rPr>
  </w:style>
  <w:style w:type="character" w:styleId="Style9" w:customStyle="1">
    <w:name w:val="Основной текст + Полужирный"/>
    <w:uiPriority w:val="99"/>
    <w:qFormat/>
    <w:rsid w:val="00af1091"/>
    <w:rPr>
      <w:rFonts w:ascii="Times New Roman" w:hAnsi="Times New Roman"/>
      <w:b/>
      <w:sz w:val="23"/>
      <w:u w:val="none"/>
    </w:rPr>
  </w:style>
  <w:style w:type="character" w:styleId="63" w:customStyle="1">
    <w:name w:val="Основной текст (6) + Полужирный"/>
    <w:uiPriority w:val="99"/>
    <w:qFormat/>
    <w:rsid w:val="00af1091"/>
    <w:rPr>
      <w:rFonts w:ascii="Times New Roman" w:hAnsi="Times New Roman"/>
      <w:b/>
      <w:i/>
      <w:sz w:val="23"/>
      <w:u w:val="none"/>
    </w:rPr>
  </w:style>
  <w:style w:type="character" w:styleId="72" w:customStyle="1">
    <w:name w:val="Основной текст (7)_"/>
    <w:uiPriority w:val="99"/>
    <w:qFormat/>
    <w:locked/>
    <w:rsid w:val="00af1091"/>
    <w:rPr>
      <w:rFonts w:ascii="Times New Roman" w:hAnsi="Times New Roman"/>
      <w:b/>
      <w:sz w:val="23"/>
      <w:u w:val="none"/>
    </w:rPr>
  </w:style>
  <w:style w:type="character" w:styleId="Style10" w:customStyle="1">
    <w:name w:val="Текст выноски Знак"/>
    <w:uiPriority w:val="99"/>
    <w:semiHidden/>
    <w:qFormat/>
    <w:locked/>
    <w:rsid w:val="0042215c"/>
    <w:rPr>
      <w:rFonts w:ascii="Segoe UI" w:hAnsi="Segoe UI"/>
      <w:color w:val="000000"/>
      <w:sz w:val="18"/>
    </w:rPr>
  </w:style>
  <w:style w:type="character" w:styleId="Style11" w:customStyle="1">
    <w:name w:val="Верхний колонтитул Знак"/>
    <w:uiPriority w:val="99"/>
    <w:qFormat/>
    <w:locked/>
    <w:rsid w:val="0042215c"/>
    <w:rPr>
      <w:color w:val="000000"/>
    </w:rPr>
  </w:style>
  <w:style w:type="character" w:styleId="Style12" w:customStyle="1">
    <w:name w:val="Нижний колонтитул Знак"/>
    <w:uiPriority w:val="99"/>
    <w:qFormat/>
    <w:locked/>
    <w:rsid w:val="0042215c"/>
    <w:rPr>
      <w:color w:val="000000"/>
    </w:rPr>
  </w:style>
  <w:style w:type="character" w:styleId="14" w:customStyle="1">
    <w:name w:val="Заголовок 1 Знак"/>
    <w:uiPriority w:val="99"/>
    <w:qFormat/>
    <w:locked/>
    <w:rsid w:val="0042215c"/>
    <w:rPr>
      <w:rFonts w:ascii="Arial" w:hAnsi="Arial"/>
      <w:b/>
      <w:kern w:val="2"/>
      <w:sz w:val="32"/>
    </w:rPr>
  </w:style>
  <w:style w:type="character" w:styleId="Strong">
    <w:name w:val="Strong"/>
    <w:basedOn w:val="DefaultParagraphFont"/>
    <w:uiPriority w:val="99"/>
    <w:qFormat/>
    <w:locked/>
    <w:rsid w:val="0042215c"/>
    <w:rPr>
      <w:rFonts w:cs="Times New Roman"/>
      <w:b/>
    </w:rPr>
  </w:style>
  <w:style w:type="character" w:styleId="Style13">
    <w:name w:val="Выделение"/>
    <w:basedOn w:val="DefaultParagraphFont"/>
    <w:uiPriority w:val="99"/>
    <w:qFormat/>
    <w:locked/>
    <w:rsid w:val="0042215c"/>
    <w:rPr>
      <w:rFonts w:cs="Times New Roman"/>
      <w:i/>
    </w:rPr>
  </w:style>
  <w:style w:type="character" w:styleId="Appleconvertedspace" w:customStyle="1">
    <w:name w:val="apple-converted-space"/>
    <w:uiPriority w:val="99"/>
    <w:qFormat/>
    <w:rsid w:val="0042215c"/>
    <w:rPr/>
  </w:style>
  <w:style w:type="character" w:styleId="24" w:customStyle="1">
    <w:name w:val="Основной текст (2) + Курсив"/>
    <w:uiPriority w:val="99"/>
    <w:qFormat/>
    <w:rsid w:val="0042215c"/>
    <w:rPr/>
  </w:style>
  <w:style w:type="character" w:styleId="53" w:customStyle="1">
    <w:name w:val="Основной текст (5) + Не курсив"/>
    <w:uiPriority w:val="99"/>
    <w:qFormat/>
    <w:rsid w:val="0042215c"/>
    <w:rPr/>
  </w:style>
  <w:style w:type="character" w:styleId="Style14" w:customStyle="1">
    <w:name w:val="Текст сноски Знак"/>
    <w:uiPriority w:val="99"/>
    <w:semiHidden/>
    <w:qFormat/>
    <w:rsid w:val="0042215c"/>
    <w:rPr>
      <w:rFonts w:ascii="Arial" w:hAnsi="Arial"/>
      <w:color w:val="000000"/>
      <w:sz w:val="20"/>
      <w:lang w:eastAsia="zh-CN"/>
    </w:rPr>
  </w:style>
  <w:style w:type="character" w:styleId="Style15" w:customStyle="1">
    <w:name w:val="Привязка сноски"/>
    <w:uiPriority w:val="99"/>
    <w:rsid w:val="0042215c"/>
    <w:rPr>
      <w:vertAlign w:val="superscript"/>
    </w:rPr>
  </w:style>
  <w:style w:type="character" w:styleId="FootnoteCharacters" w:customStyle="1">
    <w:name w:val="Footnote Characters"/>
    <w:uiPriority w:val="99"/>
    <w:semiHidden/>
    <w:qFormat/>
    <w:rsid w:val="0042215c"/>
    <w:rPr>
      <w:vertAlign w:val="superscript"/>
    </w:rPr>
  </w:style>
  <w:style w:type="character" w:styleId="Blk" w:customStyle="1">
    <w:name w:val="blk"/>
    <w:uiPriority w:val="99"/>
    <w:qFormat/>
    <w:rsid w:val="0042215c"/>
    <w:rPr/>
  </w:style>
  <w:style w:type="character" w:styleId="110" w:customStyle="1">
    <w:name w:val="Основной шрифт абзаца1"/>
    <w:uiPriority w:val="99"/>
    <w:qFormat/>
    <w:rsid w:val="0042215c"/>
    <w:rPr/>
  </w:style>
  <w:style w:type="character" w:styleId="Pagenumber">
    <w:name w:val="page number"/>
    <w:basedOn w:val="DefaultParagraphFont"/>
    <w:uiPriority w:val="99"/>
    <w:qFormat/>
    <w:locked/>
    <w:rsid w:val="0042215c"/>
    <w:rPr>
      <w:rFonts w:cs="Times New Roman"/>
    </w:rPr>
  </w:style>
  <w:style w:type="character" w:styleId="Style16" w:customStyle="1">
    <w:name w:val="Основной текст_"/>
    <w:uiPriority w:val="99"/>
    <w:qFormat/>
    <w:rsid w:val="0042215c"/>
    <w:rPr>
      <w:rFonts w:ascii="Arial" w:hAnsi="Arial"/>
      <w:spacing w:val="4"/>
      <w:sz w:val="17"/>
      <w:shd w:fill="FFFFFF" w:val="clear"/>
    </w:rPr>
  </w:style>
  <w:style w:type="character" w:styleId="112" w:customStyle="1">
    <w:name w:val="Основной текст1"/>
    <w:uiPriority w:val="99"/>
    <w:qFormat/>
    <w:rsid w:val="0042215c"/>
    <w:rPr/>
  </w:style>
  <w:style w:type="character" w:styleId="Highlight" w:customStyle="1">
    <w:name w:val="highlight"/>
    <w:uiPriority w:val="99"/>
    <w:qFormat/>
    <w:rsid w:val="0042215c"/>
    <w:rPr/>
  </w:style>
  <w:style w:type="character" w:styleId="Fontstyle01" w:customStyle="1">
    <w:name w:val="fontstyle01"/>
    <w:uiPriority w:val="99"/>
    <w:qFormat/>
    <w:rsid w:val="0042215c"/>
    <w:rPr>
      <w:rFonts w:ascii="TimesNewRomanPSMT" w:hAnsi="TimesNewRomanPSMT"/>
      <w:color w:val="000000"/>
      <w:sz w:val="28"/>
    </w:rPr>
  </w:style>
  <w:style w:type="character" w:styleId="ListLabel1" w:customStyle="1">
    <w:name w:val="ListLabel 1"/>
    <w:uiPriority w:val="99"/>
    <w:qFormat/>
    <w:rsid w:val="0042215c"/>
    <w:rPr>
      <w:b/>
    </w:rPr>
  </w:style>
  <w:style w:type="character" w:styleId="ListLabel2" w:customStyle="1">
    <w:name w:val="ListLabel 2"/>
    <w:uiPriority w:val="99"/>
    <w:qFormat/>
    <w:rsid w:val="0042215c"/>
    <w:rPr>
      <w:rFonts w:eastAsia="Times New Roman"/>
      <w:b/>
      <w:color w:val="000000"/>
      <w:spacing w:val="0"/>
      <w:w w:val="100"/>
      <w:sz w:val="24"/>
      <w:u w:val="none"/>
      <w:lang w:val="ru-RU" w:eastAsia="ru-RU"/>
    </w:rPr>
  </w:style>
  <w:style w:type="character" w:styleId="ListLabel3" w:customStyle="1">
    <w:name w:val="ListLabel 3"/>
    <w:uiPriority w:val="99"/>
    <w:qFormat/>
    <w:rsid w:val="0042215c"/>
    <w:rPr>
      <w:rFonts w:eastAsia="Times New Roman"/>
      <w:color w:val="000000"/>
      <w:spacing w:val="0"/>
      <w:w w:val="100"/>
      <w:sz w:val="24"/>
      <w:u w:val="none"/>
      <w:lang w:val="ru-RU" w:eastAsia="ru-RU"/>
    </w:rPr>
  </w:style>
  <w:style w:type="character" w:styleId="ListLabel4" w:customStyle="1">
    <w:name w:val="ListLabel 4"/>
    <w:uiPriority w:val="99"/>
    <w:qFormat/>
    <w:rsid w:val="0042215c"/>
    <w:rPr>
      <w:rFonts w:eastAsia="Times New Roman"/>
      <w:color w:val="000000"/>
      <w:spacing w:val="0"/>
      <w:w w:val="100"/>
      <w:sz w:val="24"/>
      <w:u w:val="none"/>
      <w:lang w:val="ru-RU" w:eastAsia="ru-RU"/>
    </w:rPr>
  </w:style>
  <w:style w:type="character" w:styleId="ListLabel5" w:customStyle="1">
    <w:name w:val="ListLabel 5"/>
    <w:uiPriority w:val="99"/>
    <w:qFormat/>
    <w:rsid w:val="0042215c"/>
    <w:rPr>
      <w:rFonts w:eastAsia="Times New Roman"/>
      <w:color w:val="000000"/>
      <w:spacing w:val="0"/>
      <w:w w:val="100"/>
      <w:sz w:val="24"/>
      <w:u w:val="none"/>
      <w:lang w:val="ru-RU" w:eastAsia="ru-RU"/>
    </w:rPr>
  </w:style>
  <w:style w:type="character" w:styleId="ListLabel6" w:customStyle="1">
    <w:name w:val="ListLabel 6"/>
    <w:uiPriority w:val="99"/>
    <w:qFormat/>
    <w:rsid w:val="0042215c"/>
    <w:rPr>
      <w:rFonts w:eastAsia="Times New Roman"/>
      <w:b/>
      <w:color w:val="000000"/>
      <w:spacing w:val="0"/>
      <w:w w:val="100"/>
      <w:sz w:val="24"/>
      <w:u w:val="none"/>
      <w:lang w:val="ru-RU" w:eastAsia="ru-RU"/>
    </w:rPr>
  </w:style>
  <w:style w:type="character" w:styleId="ListLabel7" w:customStyle="1">
    <w:name w:val="ListLabel 7"/>
    <w:uiPriority w:val="99"/>
    <w:qFormat/>
    <w:rsid w:val="0042215c"/>
    <w:rPr>
      <w:rFonts w:eastAsia="Times New Roman"/>
      <w:color w:val="000000"/>
      <w:spacing w:val="0"/>
      <w:w w:val="100"/>
      <w:sz w:val="24"/>
      <w:u w:val="none"/>
      <w:lang w:val="ru-RU" w:eastAsia="ru-RU"/>
    </w:rPr>
  </w:style>
  <w:style w:type="character" w:styleId="ListLabel8" w:customStyle="1">
    <w:name w:val="ListLabel 8"/>
    <w:uiPriority w:val="99"/>
    <w:qFormat/>
    <w:rsid w:val="0042215c"/>
    <w:rPr>
      <w:rFonts w:eastAsia="Times New Roman"/>
      <w:color w:val="000000"/>
      <w:spacing w:val="0"/>
      <w:w w:val="100"/>
      <w:sz w:val="24"/>
      <w:u w:val="none"/>
      <w:lang w:val="ru-RU" w:eastAsia="ru-RU"/>
    </w:rPr>
  </w:style>
  <w:style w:type="character" w:styleId="ListLabel9" w:customStyle="1">
    <w:name w:val="ListLabel 9"/>
    <w:uiPriority w:val="99"/>
    <w:qFormat/>
    <w:rsid w:val="0042215c"/>
    <w:rPr>
      <w:rFonts w:eastAsia="Times New Roman"/>
      <w:color w:val="000000"/>
      <w:spacing w:val="0"/>
      <w:w w:val="100"/>
      <w:sz w:val="24"/>
      <w:u w:val="none"/>
      <w:lang w:val="ru-RU" w:eastAsia="ru-RU"/>
    </w:rPr>
  </w:style>
  <w:style w:type="character" w:styleId="ListLabel10" w:customStyle="1">
    <w:name w:val="ListLabel 10"/>
    <w:uiPriority w:val="99"/>
    <w:qFormat/>
    <w:rsid w:val="0042215c"/>
    <w:rPr>
      <w:rFonts w:eastAsia="Times New Roman"/>
      <w:color w:val="000000"/>
      <w:spacing w:val="0"/>
      <w:w w:val="100"/>
      <w:sz w:val="24"/>
      <w:u w:val="none"/>
      <w:lang w:val="ru-RU" w:eastAsia="ru-RU"/>
    </w:rPr>
  </w:style>
  <w:style w:type="character" w:styleId="ListLabel11" w:customStyle="1">
    <w:name w:val="ListLabel 11"/>
    <w:uiPriority w:val="99"/>
    <w:qFormat/>
    <w:rsid w:val="0042215c"/>
    <w:rPr>
      <w:u w:val="none"/>
    </w:rPr>
  </w:style>
  <w:style w:type="character" w:styleId="ListLabel12" w:customStyle="1">
    <w:name w:val="ListLabel 12"/>
    <w:uiPriority w:val="99"/>
    <w:qFormat/>
    <w:rsid w:val="0042215c"/>
    <w:rPr>
      <w:u w:val="none"/>
    </w:rPr>
  </w:style>
  <w:style w:type="character" w:styleId="ListLabel13" w:customStyle="1">
    <w:name w:val="ListLabel 13"/>
    <w:uiPriority w:val="99"/>
    <w:qFormat/>
    <w:rsid w:val="0042215c"/>
    <w:rPr>
      <w:u w:val="none"/>
    </w:rPr>
  </w:style>
  <w:style w:type="character" w:styleId="ListLabel14" w:customStyle="1">
    <w:name w:val="ListLabel 14"/>
    <w:uiPriority w:val="99"/>
    <w:qFormat/>
    <w:rsid w:val="0042215c"/>
    <w:rPr>
      <w:u w:val="none"/>
    </w:rPr>
  </w:style>
  <w:style w:type="character" w:styleId="ListLabel15" w:customStyle="1">
    <w:name w:val="ListLabel 15"/>
    <w:uiPriority w:val="99"/>
    <w:qFormat/>
    <w:rsid w:val="0042215c"/>
    <w:rPr>
      <w:u w:val="none"/>
    </w:rPr>
  </w:style>
  <w:style w:type="character" w:styleId="ListLabel16" w:customStyle="1">
    <w:name w:val="ListLabel 16"/>
    <w:uiPriority w:val="99"/>
    <w:qFormat/>
    <w:rsid w:val="0042215c"/>
    <w:rPr>
      <w:u w:val="none"/>
    </w:rPr>
  </w:style>
  <w:style w:type="character" w:styleId="ListLabel17" w:customStyle="1">
    <w:name w:val="ListLabel 17"/>
    <w:uiPriority w:val="99"/>
    <w:qFormat/>
    <w:rsid w:val="0042215c"/>
    <w:rPr>
      <w:u w:val="none"/>
    </w:rPr>
  </w:style>
  <w:style w:type="character" w:styleId="ListLabel18" w:customStyle="1">
    <w:name w:val="ListLabel 18"/>
    <w:uiPriority w:val="99"/>
    <w:qFormat/>
    <w:rsid w:val="0042215c"/>
    <w:rPr>
      <w:u w:val="none"/>
    </w:rPr>
  </w:style>
  <w:style w:type="character" w:styleId="ListLabel19" w:customStyle="1">
    <w:name w:val="ListLabel 19"/>
    <w:uiPriority w:val="99"/>
    <w:qFormat/>
    <w:rsid w:val="0042215c"/>
    <w:rPr>
      <w:u w:val="none"/>
    </w:rPr>
  </w:style>
  <w:style w:type="character" w:styleId="ListLabel20" w:customStyle="1">
    <w:name w:val="ListLabel 20"/>
    <w:uiPriority w:val="99"/>
    <w:qFormat/>
    <w:rsid w:val="0042215c"/>
    <w:rPr>
      <w:u w:val="none"/>
    </w:rPr>
  </w:style>
  <w:style w:type="character" w:styleId="ListLabel21" w:customStyle="1">
    <w:name w:val="ListLabel 21"/>
    <w:uiPriority w:val="99"/>
    <w:qFormat/>
    <w:rsid w:val="0042215c"/>
    <w:rPr>
      <w:u w:val="none"/>
    </w:rPr>
  </w:style>
  <w:style w:type="character" w:styleId="ListLabel22" w:customStyle="1">
    <w:name w:val="ListLabel 22"/>
    <w:uiPriority w:val="99"/>
    <w:qFormat/>
    <w:rsid w:val="0042215c"/>
    <w:rPr>
      <w:u w:val="none"/>
    </w:rPr>
  </w:style>
  <w:style w:type="character" w:styleId="ListLabel23" w:customStyle="1">
    <w:name w:val="ListLabel 23"/>
    <w:uiPriority w:val="99"/>
    <w:qFormat/>
    <w:rsid w:val="0042215c"/>
    <w:rPr>
      <w:u w:val="none"/>
    </w:rPr>
  </w:style>
  <w:style w:type="character" w:styleId="ListLabel24" w:customStyle="1">
    <w:name w:val="ListLabel 24"/>
    <w:uiPriority w:val="99"/>
    <w:qFormat/>
    <w:rsid w:val="0042215c"/>
    <w:rPr>
      <w:u w:val="none"/>
    </w:rPr>
  </w:style>
  <w:style w:type="character" w:styleId="ListLabel25" w:customStyle="1">
    <w:name w:val="ListLabel 25"/>
    <w:uiPriority w:val="99"/>
    <w:qFormat/>
    <w:rsid w:val="0042215c"/>
    <w:rPr>
      <w:u w:val="none"/>
    </w:rPr>
  </w:style>
  <w:style w:type="character" w:styleId="ListLabel26" w:customStyle="1">
    <w:name w:val="ListLabel 26"/>
    <w:uiPriority w:val="99"/>
    <w:qFormat/>
    <w:rsid w:val="0042215c"/>
    <w:rPr>
      <w:u w:val="none"/>
    </w:rPr>
  </w:style>
  <w:style w:type="character" w:styleId="ListLabel27" w:customStyle="1">
    <w:name w:val="ListLabel 27"/>
    <w:uiPriority w:val="99"/>
    <w:qFormat/>
    <w:rsid w:val="0042215c"/>
    <w:rPr>
      <w:u w:val="none"/>
    </w:rPr>
  </w:style>
  <w:style w:type="character" w:styleId="ListLabel28" w:customStyle="1">
    <w:name w:val="ListLabel 28"/>
    <w:uiPriority w:val="99"/>
    <w:qFormat/>
    <w:rsid w:val="0042215c"/>
    <w:rPr>
      <w:u w:val="none"/>
    </w:rPr>
  </w:style>
  <w:style w:type="character" w:styleId="ListLabel29" w:customStyle="1">
    <w:name w:val="ListLabel 29"/>
    <w:uiPriority w:val="99"/>
    <w:qFormat/>
    <w:rsid w:val="0042215c"/>
    <w:rPr>
      <w:u w:val="none"/>
    </w:rPr>
  </w:style>
  <w:style w:type="character" w:styleId="ListLabel30" w:customStyle="1">
    <w:name w:val="ListLabel 30"/>
    <w:uiPriority w:val="99"/>
    <w:qFormat/>
    <w:rsid w:val="0042215c"/>
    <w:rPr>
      <w:u w:val="none"/>
    </w:rPr>
  </w:style>
  <w:style w:type="character" w:styleId="ListLabel31" w:customStyle="1">
    <w:name w:val="ListLabel 31"/>
    <w:uiPriority w:val="99"/>
    <w:qFormat/>
    <w:rsid w:val="0042215c"/>
    <w:rPr>
      <w:u w:val="none"/>
    </w:rPr>
  </w:style>
  <w:style w:type="character" w:styleId="ListLabel32" w:customStyle="1">
    <w:name w:val="ListLabel 32"/>
    <w:uiPriority w:val="99"/>
    <w:qFormat/>
    <w:rsid w:val="0042215c"/>
    <w:rPr>
      <w:u w:val="none"/>
    </w:rPr>
  </w:style>
  <w:style w:type="character" w:styleId="ListLabel33" w:customStyle="1">
    <w:name w:val="ListLabel 33"/>
    <w:uiPriority w:val="99"/>
    <w:qFormat/>
    <w:rsid w:val="0042215c"/>
    <w:rPr>
      <w:u w:val="none"/>
    </w:rPr>
  </w:style>
  <w:style w:type="character" w:styleId="ListLabel34" w:customStyle="1">
    <w:name w:val="ListLabel 34"/>
    <w:uiPriority w:val="99"/>
    <w:qFormat/>
    <w:rsid w:val="0042215c"/>
    <w:rPr>
      <w:u w:val="none"/>
    </w:rPr>
  </w:style>
  <w:style w:type="character" w:styleId="ListLabel35" w:customStyle="1">
    <w:name w:val="ListLabel 35"/>
    <w:uiPriority w:val="99"/>
    <w:qFormat/>
    <w:rsid w:val="0042215c"/>
    <w:rPr>
      <w:u w:val="none"/>
    </w:rPr>
  </w:style>
  <w:style w:type="character" w:styleId="ListLabel36" w:customStyle="1">
    <w:name w:val="ListLabel 36"/>
    <w:uiPriority w:val="99"/>
    <w:qFormat/>
    <w:rsid w:val="0042215c"/>
    <w:rPr>
      <w:u w:val="none"/>
    </w:rPr>
  </w:style>
  <w:style w:type="character" w:styleId="ListLabel37" w:customStyle="1">
    <w:name w:val="ListLabel 37"/>
    <w:uiPriority w:val="99"/>
    <w:qFormat/>
    <w:rsid w:val="0042215c"/>
    <w:rPr>
      <w:u w:val="none"/>
    </w:rPr>
  </w:style>
  <w:style w:type="character" w:styleId="ListLabel38" w:customStyle="1">
    <w:name w:val="ListLabel 38"/>
    <w:uiPriority w:val="99"/>
    <w:qFormat/>
    <w:rsid w:val="0042215c"/>
    <w:rPr>
      <w:rFonts w:eastAsia="SimSun"/>
    </w:rPr>
  </w:style>
  <w:style w:type="character" w:styleId="ListLabel39" w:customStyle="1">
    <w:name w:val="ListLabel 39"/>
    <w:uiPriority w:val="99"/>
    <w:qFormat/>
    <w:rsid w:val="0042215c"/>
    <w:rPr/>
  </w:style>
  <w:style w:type="character" w:styleId="ListLabel40" w:customStyle="1">
    <w:name w:val="ListLabel 40"/>
    <w:uiPriority w:val="99"/>
    <w:qFormat/>
    <w:rsid w:val="0042215c"/>
    <w:rPr/>
  </w:style>
  <w:style w:type="character" w:styleId="ListLabel41" w:customStyle="1">
    <w:name w:val="ListLabel 41"/>
    <w:uiPriority w:val="99"/>
    <w:qFormat/>
    <w:rsid w:val="0042215c"/>
    <w:rPr/>
  </w:style>
  <w:style w:type="character" w:styleId="ListLabel42" w:customStyle="1">
    <w:name w:val="ListLabel 42"/>
    <w:uiPriority w:val="99"/>
    <w:qFormat/>
    <w:rsid w:val="0042215c"/>
    <w:rPr>
      <w:rFonts w:eastAsia="Times New Roman"/>
    </w:rPr>
  </w:style>
  <w:style w:type="character" w:styleId="ListLabel43" w:customStyle="1">
    <w:name w:val="ListLabel 43"/>
    <w:uiPriority w:val="99"/>
    <w:qFormat/>
    <w:rsid w:val="0042215c"/>
    <w:rPr/>
  </w:style>
  <w:style w:type="character" w:styleId="ListLabel44" w:customStyle="1">
    <w:name w:val="ListLabel 44"/>
    <w:uiPriority w:val="99"/>
    <w:qFormat/>
    <w:rsid w:val="0042215c"/>
    <w:rPr/>
  </w:style>
  <w:style w:type="character" w:styleId="ListLabel45" w:customStyle="1">
    <w:name w:val="ListLabel 45"/>
    <w:uiPriority w:val="99"/>
    <w:qFormat/>
    <w:rsid w:val="0042215c"/>
    <w:rPr/>
  </w:style>
  <w:style w:type="character" w:styleId="ListLabel46" w:customStyle="1">
    <w:name w:val="ListLabel 46"/>
    <w:uiPriority w:val="99"/>
    <w:qFormat/>
    <w:rsid w:val="0042215c"/>
    <w:rPr>
      <w:rFonts w:eastAsia="Times New Roman"/>
    </w:rPr>
  </w:style>
  <w:style w:type="character" w:styleId="ListLabel47" w:customStyle="1">
    <w:name w:val="ListLabel 47"/>
    <w:uiPriority w:val="99"/>
    <w:qFormat/>
    <w:rsid w:val="0042215c"/>
    <w:rPr/>
  </w:style>
  <w:style w:type="character" w:styleId="ListLabel48" w:customStyle="1">
    <w:name w:val="ListLabel 48"/>
    <w:uiPriority w:val="99"/>
    <w:qFormat/>
    <w:rsid w:val="0042215c"/>
    <w:rPr/>
  </w:style>
  <w:style w:type="character" w:styleId="ListLabel49" w:customStyle="1">
    <w:name w:val="ListLabel 49"/>
    <w:uiPriority w:val="99"/>
    <w:qFormat/>
    <w:rsid w:val="0042215c"/>
    <w:rPr/>
  </w:style>
  <w:style w:type="character" w:styleId="ListLabel50" w:customStyle="1">
    <w:name w:val="ListLabel 50"/>
    <w:uiPriority w:val="99"/>
    <w:qFormat/>
    <w:rsid w:val="0042215c"/>
    <w:rPr>
      <w:rFonts w:eastAsia="Times New Roman"/>
      <w:sz w:val="20"/>
    </w:rPr>
  </w:style>
  <w:style w:type="character" w:styleId="ListLabel51" w:customStyle="1">
    <w:name w:val="ListLabel 51"/>
    <w:uiPriority w:val="99"/>
    <w:qFormat/>
    <w:rsid w:val="0042215c"/>
    <w:rPr/>
  </w:style>
  <w:style w:type="character" w:styleId="ListLabel52" w:customStyle="1">
    <w:name w:val="ListLabel 52"/>
    <w:uiPriority w:val="99"/>
    <w:qFormat/>
    <w:rsid w:val="0042215c"/>
    <w:rPr/>
  </w:style>
  <w:style w:type="character" w:styleId="ListLabel53" w:customStyle="1">
    <w:name w:val="ListLabel 53"/>
    <w:uiPriority w:val="99"/>
    <w:qFormat/>
    <w:rsid w:val="0042215c"/>
    <w:rPr/>
  </w:style>
  <w:style w:type="character" w:styleId="ListLabel54" w:customStyle="1">
    <w:name w:val="ListLabel 54"/>
    <w:uiPriority w:val="99"/>
    <w:qFormat/>
    <w:rsid w:val="0042215c"/>
    <w:rPr/>
  </w:style>
  <w:style w:type="character" w:styleId="ListLabel55" w:customStyle="1">
    <w:name w:val="ListLabel 55"/>
    <w:uiPriority w:val="99"/>
    <w:qFormat/>
    <w:rsid w:val="0042215c"/>
    <w:rPr/>
  </w:style>
  <w:style w:type="character" w:styleId="ListLabel56" w:customStyle="1">
    <w:name w:val="ListLabel 56"/>
    <w:uiPriority w:val="99"/>
    <w:qFormat/>
    <w:rsid w:val="0042215c"/>
    <w:rPr/>
  </w:style>
  <w:style w:type="character" w:styleId="ListLabel57" w:customStyle="1">
    <w:name w:val="ListLabel 57"/>
    <w:uiPriority w:val="99"/>
    <w:qFormat/>
    <w:rsid w:val="0042215c"/>
    <w:rPr/>
  </w:style>
  <w:style w:type="character" w:styleId="ListLabel58" w:customStyle="1">
    <w:name w:val="ListLabel 58"/>
    <w:uiPriority w:val="99"/>
    <w:qFormat/>
    <w:rsid w:val="0042215c"/>
    <w:rPr/>
  </w:style>
  <w:style w:type="character" w:styleId="ListLabel59" w:customStyle="1">
    <w:name w:val="ListLabel 59"/>
    <w:uiPriority w:val="99"/>
    <w:qFormat/>
    <w:rsid w:val="0042215c"/>
    <w:rPr/>
  </w:style>
  <w:style w:type="character" w:styleId="ListLabel60" w:customStyle="1">
    <w:name w:val="ListLabel 60"/>
    <w:uiPriority w:val="99"/>
    <w:qFormat/>
    <w:rsid w:val="0042215c"/>
    <w:rPr/>
  </w:style>
  <w:style w:type="character" w:styleId="ListLabel61" w:customStyle="1">
    <w:name w:val="ListLabel 61"/>
    <w:uiPriority w:val="99"/>
    <w:qFormat/>
    <w:rsid w:val="0042215c"/>
    <w:rPr/>
  </w:style>
  <w:style w:type="character" w:styleId="ListLabel62" w:customStyle="1">
    <w:name w:val="ListLabel 62"/>
    <w:uiPriority w:val="99"/>
    <w:qFormat/>
    <w:rsid w:val="0042215c"/>
    <w:rPr/>
  </w:style>
  <w:style w:type="character" w:styleId="ListLabel63" w:customStyle="1">
    <w:name w:val="ListLabel 63"/>
    <w:uiPriority w:val="99"/>
    <w:qFormat/>
    <w:rsid w:val="0042215c"/>
    <w:rPr/>
  </w:style>
  <w:style w:type="character" w:styleId="ListLabel64" w:customStyle="1">
    <w:name w:val="ListLabel 64"/>
    <w:uiPriority w:val="99"/>
    <w:qFormat/>
    <w:rsid w:val="0042215c"/>
    <w:rPr/>
  </w:style>
  <w:style w:type="character" w:styleId="ListLabel65" w:customStyle="1">
    <w:name w:val="ListLabel 65"/>
    <w:uiPriority w:val="99"/>
    <w:qFormat/>
    <w:rsid w:val="0042215c"/>
    <w:rPr>
      <w:rFonts w:eastAsia="Times New Roman"/>
      <w:color w:val="000000"/>
      <w:spacing w:val="4"/>
      <w:w w:val="100"/>
      <w:sz w:val="17"/>
      <w:u w:val="none"/>
      <w:lang w:val="ru-RU"/>
    </w:rPr>
  </w:style>
  <w:style w:type="character" w:styleId="ListLabel66" w:customStyle="1">
    <w:name w:val="ListLabel 66"/>
    <w:uiPriority w:val="99"/>
    <w:qFormat/>
    <w:rsid w:val="0042215c"/>
    <w:rPr>
      <w:u w:val="none"/>
    </w:rPr>
  </w:style>
  <w:style w:type="character" w:styleId="ListLabel67" w:customStyle="1">
    <w:name w:val="ListLabel 67"/>
    <w:uiPriority w:val="99"/>
    <w:qFormat/>
    <w:rsid w:val="0042215c"/>
    <w:rPr>
      <w:u w:val="none"/>
    </w:rPr>
  </w:style>
  <w:style w:type="character" w:styleId="ListLabel68" w:customStyle="1">
    <w:name w:val="ListLabel 68"/>
    <w:uiPriority w:val="99"/>
    <w:qFormat/>
    <w:rsid w:val="0042215c"/>
    <w:rPr>
      <w:u w:val="none"/>
    </w:rPr>
  </w:style>
  <w:style w:type="character" w:styleId="ListLabel69" w:customStyle="1">
    <w:name w:val="ListLabel 69"/>
    <w:uiPriority w:val="99"/>
    <w:qFormat/>
    <w:rsid w:val="0042215c"/>
    <w:rPr>
      <w:u w:val="none"/>
    </w:rPr>
  </w:style>
  <w:style w:type="character" w:styleId="ListLabel70" w:customStyle="1">
    <w:name w:val="ListLabel 70"/>
    <w:uiPriority w:val="99"/>
    <w:qFormat/>
    <w:rsid w:val="0042215c"/>
    <w:rPr>
      <w:u w:val="none"/>
    </w:rPr>
  </w:style>
  <w:style w:type="character" w:styleId="ListLabel71" w:customStyle="1">
    <w:name w:val="ListLabel 71"/>
    <w:uiPriority w:val="99"/>
    <w:qFormat/>
    <w:rsid w:val="0042215c"/>
    <w:rPr>
      <w:u w:val="none"/>
    </w:rPr>
  </w:style>
  <w:style w:type="character" w:styleId="ListLabel72" w:customStyle="1">
    <w:name w:val="ListLabel 72"/>
    <w:uiPriority w:val="99"/>
    <w:qFormat/>
    <w:rsid w:val="0042215c"/>
    <w:rPr>
      <w:u w:val="none"/>
    </w:rPr>
  </w:style>
  <w:style w:type="character" w:styleId="ListLabel73" w:customStyle="1">
    <w:name w:val="ListLabel 73"/>
    <w:uiPriority w:val="99"/>
    <w:qFormat/>
    <w:rsid w:val="0042215c"/>
    <w:rPr>
      <w:u w:val="none"/>
    </w:rPr>
  </w:style>
  <w:style w:type="character" w:styleId="ListLabel74" w:customStyle="1">
    <w:name w:val="ListLabel 74"/>
    <w:uiPriority w:val="99"/>
    <w:qFormat/>
    <w:rsid w:val="0042215c"/>
    <w:rPr>
      <w:u w:val="none"/>
    </w:rPr>
  </w:style>
  <w:style w:type="character" w:styleId="ListLabel75" w:customStyle="1">
    <w:name w:val="ListLabel 75"/>
    <w:uiPriority w:val="99"/>
    <w:qFormat/>
    <w:rsid w:val="0042215c"/>
    <w:rPr>
      <w:b/>
    </w:rPr>
  </w:style>
  <w:style w:type="character" w:styleId="113" w:customStyle="1">
    <w:name w:val="Текст сноски Знак1"/>
    <w:uiPriority w:val="99"/>
    <w:semiHidden/>
    <w:qFormat/>
    <w:rsid w:val="0042215c"/>
    <w:rPr>
      <w:rFonts w:ascii="Arial" w:hAnsi="Arial"/>
      <w:color w:val="000000"/>
      <w:sz w:val="20"/>
      <w:lang w:eastAsia="zh-CN"/>
    </w:rPr>
  </w:style>
  <w:style w:type="character" w:styleId="ListLabel76" w:customStyle="1">
    <w:name w:val="ListLabel 76"/>
    <w:uiPriority w:val="99"/>
    <w:qFormat/>
    <w:rsid w:val="00af1091"/>
    <w:rPr>
      <w:color w:val="000000"/>
      <w:spacing w:val="0"/>
      <w:w w:val="100"/>
      <w:sz w:val="23"/>
      <w:u w:val="none"/>
    </w:rPr>
  </w:style>
  <w:style w:type="character" w:styleId="ListLabel77" w:customStyle="1">
    <w:name w:val="ListLabel 77"/>
    <w:uiPriority w:val="99"/>
    <w:qFormat/>
    <w:rsid w:val="00af1091"/>
    <w:rPr>
      <w:color w:val="000000"/>
      <w:spacing w:val="0"/>
      <w:w w:val="100"/>
      <w:sz w:val="23"/>
      <w:u w:val="none"/>
    </w:rPr>
  </w:style>
  <w:style w:type="character" w:styleId="ListLabel78" w:customStyle="1">
    <w:name w:val="ListLabel 78"/>
    <w:uiPriority w:val="99"/>
    <w:qFormat/>
    <w:rsid w:val="00af1091"/>
    <w:rPr>
      <w:color w:val="000000"/>
      <w:spacing w:val="0"/>
      <w:w w:val="100"/>
      <w:sz w:val="23"/>
      <w:u w:val="none"/>
    </w:rPr>
  </w:style>
  <w:style w:type="character" w:styleId="ListLabel79" w:customStyle="1">
    <w:name w:val="ListLabel 79"/>
    <w:uiPriority w:val="99"/>
    <w:qFormat/>
    <w:rsid w:val="00af1091"/>
    <w:rPr>
      <w:color w:val="000000"/>
      <w:spacing w:val="0"/>
      <w:w w:val="100"/>
      <w:sz w:val="23"/>
      <w:u w:val="none"/>
    </w:rPr>
  </w:style>
  <w:style w:type="character" w:styleId="ListLabel80" w:customStyle="1">
    <w:name w:val="ListLabel 80"/>
    <w:uiPriority w:val="99"/>
    <w:qFormat/>
    <w:rsid w:val="00af1091"/>
    <w:rPr>
      <w:color w:val="000000"/>
      <w:spacing w:val="0"/>
      <w:w w:val="100"/>
      <w:sz w:val="23"/>
      <w:u w:val="none"/>
    </w:rPr>
  </w:style>
  <w:style w:type="character" w:styleId="ListLabel81" w:customStyle="1">
    <w:name w:val="ListLabel 81"/>
    <w:uiPriority w:val="99"/>
    <w:qFormat/>
    <w:rsid w:val="00af1091"/>
    <w:rPr>
      <w:color w:val="000000"/>
      <w:spacing w:val="0"/>
      <w:w w:val="100"/>
      <w:sz w:val="23"/>
      <w:u w:val="none"/>
    </w:rPr>
  </w:style>
  <w:style w:type="character" w:styleId="ListLabel82" w:customStyle="1">
    <w:name w:val="ListLabel 82"/>
    <w:uiPriority w:val="99"/>
    <w:qFormat/>
    <w:rsid w:val="00af1091"/>
    <w:rPr>
      <w:color w:val="000000"/>
      <w:spacing w:val="0"/>
      <w:w w:val="100"/>
      <w:sz w:val="23"/>
      <w:u w:val="none"/>
    </w:rPr>
  </w:style>
  <w:style w:type="character" w:styleId="ListLabel83" w:customStyle="1">
    <w:name w:val="ListLabel 83"/>
    <w:uiPriority w:val="99"/>
    <w:qFormat/>
    <w:rsid w:val="00af1091"/>
    <w:rPr>
      <w:color w:val="000000"/>
      <w:spacing w:val="0"/>
      <w:w w:val="100"/>
      <w:sz w:val="23"/>
      <w:u w:val="none"/>
    </w:rPr>
  </w:style>
  <w:style w:type="character" w:styleId="ListLabel84" w:customStyle="1">
    <w:name w:val="ListLabel 84"/>
    <w:uiPriority w:val="99"/>
    <w:qFormat/>
    <w:rsid w:val="00af1091"/>
    <w:rPr>
      <w:color w:val="000000"/>
      <w:spacing w:val="0"/>
      <w:w w:val="100"/>
      <w:sz w:val="23"/>
      <w:u w:val="none"/>
    </w:rPr>
  </w:style>
  <w:style w:type="character" w:styleId="ListLabel85" w:customStyle="1">
    <w:name w:val="ListLabel 85"/>
    <w:uiPriority w:val="99"/>
    <w:qFormat/>
    <w:rsid w:val="00af1091"/>
    <w:rPr>
      <w:b/>
      <w:color w:val="000000"/>
      <w:spacing w:val="0"/>
      <w:w w:val="100"/>
      <w:sz w:val="23"/>
      <w:u w:val="none"/>
    </w:rPr>
  </w:style>
  <w:style w:type="character" w:styleId="ListLabel86" w:customStyle="1">
    <w:name w:val="ListLabel 86"/>
    <w:uiPriority w:val="99"/>
    <w:qFormat/>
    <w:rsid w:val="00af1091"/>
    <w:rPr>
      <w:color w:val="000000"/>
      <w:spacing w:val="0"/>
      <w:w w:val="100"/>
      <w:sz w:val="23"/>
      <w:u w:val="none"/>
    </w:rPr>
  </w:style>
  <w:style w:type="character" w:styleId="ListLabel87" w:customStyle="1">
    <w:name w:val="ListLabel 87"/>
    <w:uiPriority w:val="99"/>
    <w:qFormat/>
    <w:rsid w:val="00af1091"/>
    <w:rPr>
      <w:color w:val="000000"/>
      <w:spacing w:val="0"/>
      <w:w w:val="100"/>
      <w:sz w:val="23"/>
      <w:u w:val="none"/>
    </w:rPr>
  </w:style>
  <w:style w:type="character" w:styleId="ListLabel88" w:customStyle="1">
    <w:name w:val="ListLabel 88"/>
    <w:uiPriority w:val="99"/>
    <w:qFormat/>
    <w:rsid w:val="00af1091"/>
    <w:rPr>
      <w:color w:val="000000"/>
      <w:spacing w:val="0"/>
      <w:w w:val="100"/>
      <w:sz w:val="23"/>
      <w:u w:val="none"/>
    </w:rPr>
  </w:style>
  <w:style w:type="character" w:styleId="ListLabel89" w:customStyle="1">
    <w:name w:val="ListLabel 89"/>
    <w:uiPriority w:val="99"/>
    <w:qFormat/>
    <w:rsid w:val="00af1091"/>
    <w:rPr>
      <w:color w:val="000000"/>
      <w:spacing w:val="0"/>
      <w:w w:val="100"/>
      <w:sz w:val="23"/>
      <w:u w:val="none"/>
    </w:rPr>
  </w:style>
  <w:style w:type="character" w:styleId="ListLabel90" w:customStyle="1">
    <w:name w:val="ListLabel 90"/>
    <w:uiPriority w:val="99"/>
    <w:qFormat/>
    <w:rsid w:val="00af1091"/>
    <w:rPr>
      <w:color w:val="000000"/>
      <w:spacing w:val="0"/>
      <w:w w:val="100"/>
      <w:sz w:val="23"/>
      <w:u w:val="none"/>
    </w:rPr>
  </w:style>
  <w:style w:type="character" w:styleId="ListLabel91" w:customStyle="1">
    <w:name w:val="ListLabel 91"/>
    <w:uiPriority w:val="99"/>
    <w:qFormat/>
    <w:rsid w:val="00af1091"/>
    <w:rPr>
      <w:color w:val="000000"/>
      <w:spacing w:val="0"/>
      <w:w w:val="100"/>
      <w:sz w:val="23"/>
      <w:u w:val="none"/>
    </w:rPr>
  </w:style>
  <w:style w:type="character" w:styleId="ListLabel92" w:customStyle="1">
    <w:name w:val="ListLabel 92"/>
    <w:uiPriority w:val="99"/>
    <w:qFormat/>
    <w:rsid w:val="00af1091"/>
    <w:rPr>
      <w:color w:val="000000"/>
      <w:spacing w:val="0"/>
      <w:w w:val="100"/>
      <w:sz w:val="23"/>
      <w:u w:val="none"/>
    </w:rPr>
  </w:style>
  <w:style w:type="character" w:styleId="ListLabel93" w:customStyle="1">
    <w:name w:val="ListLabel 93"/>
    <w:uiPriority w:val="99"/>
    <w:qFormat/>
    <w:rsid w:val="00af1091"/>
    <w:rPr>
      <w:color w:val="000000"/>
      <w:spacing w:val="0"/>
      <w:w w:val="100"/>
      <w:sz w:val="23"/>
      <w:u w:val="none"/>
    </w:rPr>
  </w:style>
  <w:style w:type="character" w:styleId="ListLabel94" w:customStyle="1">
    <w:name w:val="ListLabel 94"/>
    <w:uiPriority w:val="99"/>
    <w:qFormat/>
    <w:rsid w:val="00af1091"/>
    <w:rPr>
      <w:rFonts w:ascii="Times New Roman" w:hAnsi="Times New Roman"/>
      <w:color w:val="000000"/>
      <w:spacing w:val="0"/>
      <w:w w:val="100"/>
      <w:sz w:val="23"/>
      <w:u w:val="none"/>
    </w:rPr>
  </w:style>
  <w:style w:type="character" w:styleId="ListLabel95" w:customStyle="1">
    <w:name w:val="ListLabel 95"/>
    <w:uiPriority w:val="99"/>
    <w:qFormat/>
    <w:rsid w:val="00af1091"/>
    <w:rPr>
      <w:color w:val="000000"/>
      <w:spacing w:val="0"/>
      <w:w w:val="100"/>
      <w:sz w:val="23"/>
      <w:u w:val="none"/>
    </w:rPr>
  </w:style>
  <w:style w:type="character" w:styleId="ListLabel96" w:customStyle="1">
    <w:name w:val="ListLabel 96"/>
    <w:uiPriority w:val="99"/>
    <w:qFormat/>
    <w:rsid w:val="00af1091"/>
    <w:rPr>
      <w:color w:val="000000"/>
      <w:spacing w:val="0"/>
      <w:w w:val="100"/>
      <w:sz w:val="23"/>
      <w:u w:val="none"/>
    </w:rPr>
  </w:style>
  <w:style w:type="character" w:styleId="ListLabel97" w:customStyle="1">
    <w:name w:val="ListLabel 97"/>
    <w:uiPriority w:val="99"/>
    <w:qFormat/>
    <w:rsid w:val="00af1091"/>
    <w:rPr>
      <w:color w:val="000000"/>
      <w:spacing w:val="0"/>
      <w:w w:val="100"/>
      <w:sz w:val="23"/>
      <w:u w:val="none"/>
    </w:rPr>
  </w:style>
  <w:style w:type="character" w:styleId="ListLabel98" w:customStyle="1">
    <w:name w:val="ListLabel 98"/>
    <w:uiPriority w:val="99"/>
    <w:qFormat/>
    <w:rsid w:val="00af1091"/>
    <w:rPr>
      <w:color w:val="000000"/>
      <w:spacing w:val="0"/>
      <w:w w:val="100"/>
      <w:sz w:val="23"/>
      <w:u w:val="none"/>
    </w:rPr>
  </w:style>
  <w:style w:type="character" w:styleId="ListLabel99" w:customStyle="1">
    <w:name w:val="ListLabel 99"/>
    <w:uiPriority w:val="99"/>
    <w:qFormat/>
    <w:rsid w:val="00af1091"/>
    <w:rPr>
      <w:color w:val="000000"/>
      <w:spacing w:val="0"/>
      <w:w w:val="100"/>
      <w:sz w:val="23"/>
      <w:u w:val="none"/>
    </w:rPr>
  </w:style>
  <w:style w:type="character" w:styleId="ListLabel100" w:customStyle="1">
    <w:name w:val="ListLabel 100"/>
    <w:uiPriority w:val="99"/>
    <w:qFormat/>
    <w:rsid w:val="00af1091"/>
    <w:rPr>
      <w:color w:val="000000"/>
      <w:spacing w:val="0"/>
      <w:w w:val="100"/>
      <w:sz w:val="23"/>
      <w:u w:val="none"/>
    </w:rPr>
  </w:style>
  <w:style w:type="character" w:styleId="ListLabel101" w:customStyle="1">
    <w:name w:val="ListLabel 101"/>
    <w:uiPriority w:val="99"/>
    <w:qFormat/>
    <w:rsid w:val="00af1091"/>
    <w:rPr>
      <w:color w:val="000000"/>
      <w:spacing w:val="0"/>
      <w:w w:val="100"/>
      <w:sz w:val="23"/>
      <w:u w:val="none"/>
    </w:rPr>
  </w:style>
  <w:style w:type="character" w:styleId="ListLabel102" w:customStyle="1">
    <w:name w:val="ListLabel 102"/>
    <w:uiPriority w:val="99"/>
    <w:qFormat/>
    <w:rsid w:val="00af1091"/>
    <w:rPr>
      <w:color w:val="000000"/>
      <w:spacing w:val="0"/>
      <w:w w:val="100"/>
      <w:sz w:val="23"/>
      <w:u w:val="none"/>
    </w:rPr>
  </w:style>
  <w:style w:type="character" w:styleId="ListLabel103" w:customStyle="1">
    <w:name w:val="ListLabel 103"/>
    <w:uiPriority w:val="99"/>
    <w:qFormat/>
    <w:rsid w:val="00af1091"/>
    <w:rPr>
      <w:i/>
      <w:color w:val="000000"/>
      <w:spacing w:val="-2"/>
      <w:w w:val="100"/>
      <w:sz w:val="22"/>
      <w:u w:val="none"/>
    </w:rPr>
  </w:style>
  <w:style w:type="character" w:styleId="ListLabel104" w:customStyle="1">
    <w:name w:val="ListLabel 104"/>
    <w:uiPriority w:val="99"/>
    <w:qFormat/>
    <w:rsid w:val="00af1091"/>
    <w:rPr>
      <w:i/>
      <w:color w:val="000000"/>
      <w:spacing w:val="-2"/>
      <w:w w:val="100"/>
      <w:sz w:val="22"/>
      <w:u w:val="none"/>
    </w:rPr>
  </w:style>
  <w:style w:type="character" w:styleId="ListLabel105" w:customStyle="1">
    <w:name w:val="ListLabel 105"/>
    <w:uiPriority w:val="99"/>
    <w:qFormat/>
    <w:rsid w:val="00af1091"/>
    <w:rPr>
      <w:i/>
      <w:color w:val="000000"/>
      <w:spacing w:val="-2"/>
      <w:w w:val="100"/>
      <w:sz w:val="22"/>
      <w:u w:val="none"/>
    </w:rPr>
  </w:style>
  <w:style w:type="character" w:styleId="ListLabel106" w:customStyle="1">
    <w:name w:val="ListLabel 106"/>
    <w:uiPriority w:val="99"/>
    <w:qFormat/>
    <w:rsid w:val="00af1091"/>
    <w:rPr>
      <w:i/>
      <w:color w:val="000000"/>
      <w:spacing w:val="-2"/>
      <w:w w:val="100"/>
      <w:sz w:val="22"/>
      <w:u w:val="none"/>
    </w:rPr>
  </w:style>
  <w:style w:type="character" w:styleId="ListLabel107" w:customStyle="1">
    <w:name w:val="ListLabel 107"/>
    <w:uiPriority w:val="99"/>
    <w:qFormat/>
    <w:rsid w:val="00af1091"/>
    <w:rPr>
      <w:i/>
      <w:color w:val="000000"/>
      <w:spacing w:val="-2"/>
      <w:w w:val="100"/>
      <w:sz w:val="22"/>
      <w:u w:val="none"/>
    </w:rPr>
  </w:style>
  <w:style w:type="character" w:styleId="ListLabel108" w:customStyle="1">
    <w:name w:val="ListLabel 108"/>
    <w:uiPriority w:val="99"/>
    <w:qFormat/>
    <w:rsid w:val="00af1091"/>
    <w:rPr>
      <w:i/>
      <w:color w:val="000000"/>
      <w:spacing w:val="-2"/>
      <w:w w:val="100"/>
      <w:sz w:val="22"/>
      <w:u w:val="none"/>
    </w:rPr>
  </w:style>
  <w:style w:type="character" w:styleId="ListLabel109" w:customStyle="1">
    <w:name w:val="ListLabel 109"/>
    <w:uiPriority w:val="99"/>
    <w:qFormat/>
    <w:rsid w:val="00af1091"/>
    <w:rPr>
      <w:i/>
      <w:color w:val="000000"/>
      <w:spacing w:val="-2"/>
      <w:w w:val="100"/>
      <w:sz w:val="22"/>
      <w:u w:val="none"/>
    </w:rPr>
  </w:style>
  <w:style w:type="character" w:styleId="ListLabel110" w:customStyle="1">
    <w:name w:val="ListLabel 110"/>
    <w:uiPriority w:val="99"/>
    <w:qFormat/>
    <w:rsid w:val="00af1091"/>
    <w:rPr>
      <w:i/>
      <w:color w:val="000000"/>
      <w:spacing w:val="-2"/>
      <w:w w:val="100"/>
      <w:sz w:val="22"/>
      <w:u w:val="none"/>
    </w:rPr>
  </w:style>
  <w:style w:type="character" w:styleId="ListLabel111" w:customStyle="1">
    <w:name w:val="ListLabel 111"/>
    <w:uiPriority w:val="99"/>
    <w:qFormat/>
    <w:rsid w:val="00af1091"/>
    <w:rPr>
      <w:i/>
      <w:color w:val="000000"/>
      <w:spacing w:val="-2"/>
      <w:w w:val="100"/>
      <w:sz w:val="22"/>
      <w:u w:val="none"/>
    </w:rPr>
  </w:style>
  <w:style w:type="character" w:styleId="ListLabel112" w:customStyle="1">
    <w:name w:val="ListLabel 112"/>
    <w:uiPriority w:val="99"/>
    <w:qFormat/>
    <w:rsid w:val="00af1091"/>
    <w:rPr>
      <w:i/>
      <w:color w:val="000000"/>
      <w:spacing w:val="-2"/>
      <w:w w:val="100"/>
      <w:sz w:val="22"/>
      <w:u w:val="none"/>
    </w:rPr>
  </w:style>
  <w:style w:type="character" w:styleId="ListLabel113" w:customStyle="1">
    <w:name w:val="ListLabel 113"/>
    <w:uiPriority w:val="99"/>
    <w:qFormat/>
    <w:rsid w:val="00af1091"/>
    <w:rPr>
      <w:i/>
      <w:color w:val="000000"/>
      <w:spacing w:val="-2"/>
      <w:w w:val="100"/>
      <w:sz w:val="22"/>
      <w:u w:val="none"/>
    </w:rPr>
  </w:style>
  <w:style w:type="character" w:styleId="ListLabel114" w:customStyle="1">
    <w:name w:val="ListLabel 114"/>
    <w:uiPriority w:val="99"/>
    <w:qFormat/>
    <w:rsid w:val="00af1091"/>
    <w:rPr>
      <w:i/>
      <w:color w:val="000000"/>
      <w:spacing w:val="-2"/>
      <w:w w:val="100"/>
      <w:sz w:val="22"/>
      <w:u w:val="none"/>
    </w:rPr>
  </w:style>
  <w:style w:type="character" w:styleId="ListLabel115" w:customStyle="1">
    <w:name w:val="ListLabel 115"/>
    <w:uiPriority w:val="99"/>
    <w:qFormat/>
    <w:rsid w:val="00af1091"/>
    <w:rPr>
      <w:i/>
      <w:color w:val="000000"/>
      <w:spacing w:val="-2"/>
      <w:w w:val="100"/>
      <w:sz w:val="22"/>
      <w:u w:val="none"/>
    </w:rPr>
  </w:style>
  <w:style w:type="character" w:styleId="ListLabel116" w:customStyle="1">
    <w:name w:val="ListLabel 116"/>
    <w:uiPriority w:val="99"/>
    <w:qFormat/>
    <w:rsid w:val="00af1091"/>
    <w:rPr>
      <w:i/>
      <w:color w:val="000000"/>
      <w:spacing w:val="-2"/>
      <w:w w:val="100"/>
      <w:sz w:val="22"/>
      <w:u w:val="none"/>
    </w:rPr>
  </w:style>
  <w:style w:type="character" w:styleId="ListLabel117" w:customStyle="1">
    <w:name w:val="ListLabel 117"/>
    <w:uiPriority w:val="99"/>
    <w:qFormat/>
    <w:rsid w:val="00af1091"/>
    <w:rPr>
      <w:i/>
      <w:color w:val="000000"/>
      <w:spacing w:val="-2"/>
      <w:w w:val="100"/>
      <w:sz w:val="22"/>
      <w:u w:val="none"/>
    </w:rPr>
  </w:style>
  <w:style w:type="character" w:styleId="ListLabel118" w:customStyle="1">
    <w:name w:val="ListLabel 118"/>
    <w:uiPriority w:val="99"/>
    <w:qFormat/>
    <w:rsid w:val="00af1091"/>
    <w:rPr>
      <w:i/>
      <w:color w:val="000000"/>
      <w:spacing w:val="-2"/>
      <w:w w:val="100"/>
      <w:sz w:val="22"/>
      <w:u w:val="none"/>
    </w:rPr>
  </w:style>
  <w:style w:type="character" w:styleId="ListLabel119" w:customStyle="1">
    <w:name w:val="ListLabel 119"/>
    <w:uiPriority w:val="99"/>
    <w:qFormat/>
    <w:rsid w:val="00af1091"/>
    <w:rPr>
      <w:i/>
      <w:color w:val="000000"/>
      <w:spacing w:val="-2"/>
      <w:w w:val="100"/>
      <w:sz w:val="22"/>
      <w:u w:val="none"/>
    </w:rPr>
  </w:style>
  <w:style w:type="character" w:styleId="ListLabel120" w:customStyle="1">
    <w:name w:val="ListLabel 120"/>
    <w:uiPriority w:val="99"/>
    <w:qFormat/>
    <w:rsid w:val="00af1091"/>
    <w:rPr>
      <w:i/>
      <w:color w:val="000000"/>
      <w:spacing w:val="-2"/>
      <w:w w:val="100"/>
      <w:sz w:val="22"/>
      <w:u w:val="none"/>
    </w:rPr>
  </w:style>
  <w:style w:type="character" w:styleId="ListLabel121" w:customStyle="1">
    <w:name w:val="ListLabel 121"/>
    <w:uiPriority w:val="99"/>
    <w:qFormat/>
    <w:rsid w:val="00af1091"/>
    <w:rPr>
      <w:i/>
      <w:color w:val="000000"/>
      <w:spacing w:val="-2"/>
      <w:w w:val="100"/>
      <w:sz w:val="22"/>
      <w:u w:val="none"/>
    </w:rPr>
  </w:style>
  <w:style w:type="character" w:styleId="ListLabel122" w:customStyle="1">
    <w:name w:val="ListLabel 122"/>
    <w:uiPriority w:val="99"/>
    <w:qFormat/>
    <w:rsid w:val="00af1091"/>
    <w:rPr>
      <w:i/>
      <w:color w:val="000000"/>
      <w:spacing w:val="-2"/>
      <w:w w:val="100"/>
      <w:sz w:val="22"/>
      <w:u w:val="none"/>
    </w:rPr>
  </w:style>
  <w:style w:type="character" w:styleId="ListLabel123" w:customStyle="1">
    <w:name w:val="ListLabel 123"/>
    <w:uiPriority w:val="99"/>
    <w:qFormat/>
    <w:rsid w:val="00af1091"/>
    <w:rPr>
      <w:i/>
      <w:color w:val="000000"/>
      <w:spacing w:val="-2"/>
      <w:w w:val="100"/>
      <w:sz w:val="22"/>
      <w:u w:val="none"/>
    </w:rPr>
  </w:style>
  <w:style w:type="character" w:styleId="ListLabel124" w:customStyle="1">
    <w:name w:val="ListLabel 124"/>
    <w:uiPriority w:val="99"/>
    <w:qFormat/>
    <w:rsid w:val="00af1091"/>
    <w:rPr>
      <w:i/>
      <w:color w:val="000000"/>
      <w:spacing w:val="-2"/>
      <w:w w:val="100"/>
      <w:sz w:val="22"/>
      <w:u w:val="none"/>
    </w:rPr>
  </w:style>
  <w:style w:type="character" w:styleId="ListLabel125" w:customStyle="1">
    <w:name w:val="ListLabel 125"/>
    <w:uiPriority w:val="99"/>
    <w:qFormat/>
    <w:rsid w:val="00af1091"/>
    <w:rPr>
      <w:i/>
      <w:color w:val="000000"/>
      <w:spacing w:val="-2"/>
      <w:w w:val="100"/>
      <w:sz w:val="22"/>
      <w:u w:val="none"/>
    </w:rPr>
  </w:style>
  <w:style w:type="character" w:styleId="ListLabel126" w:customStyle="1">
    <w:name w:val="ListLabel 126"/>
    <w:uiPriority w:val="99"/>
    <w:qFormat/>
    <w:rsid w:val="00af1091"/>
    <w:rPr>
      <w:i/>
      <w:color w:val="000000"/>
      <w:spacing w:val="-2"/>
      <w:w w:val="100"/>
      <w:sz w:val="22"/>
      <w:u w:val="none"/>
    </w:rPr>
  </w:style>
  <w:style w:type="character" w:styleId="ListLabel127" w:customStyle="1">
    <w:name w:val="ListLabel 127"/>
    <w:uiPriority w:val="99"/>
    <w:qFormat/>
    <w:rsid w:val="00af1091"/>
    <w:rPr>
      <w:i/>
      <w:color w:val="000000"/>
      <w:spacing w:val="-2"/>
      <w:w w:val="100"/>
      <w:sz w:val="22"/>
      <w:u w:val="none"/>
    </w:rPr>
  </w:style>
  <w:style w:type="character" w:styleId="ListLabel128" w:customStyle="1">
    <w:name w:val="ListLabel 128"/>
    <w:uiPriority w:val="99"/>
    <w:qFormat/>
    <w:rsid w:val="00af1091"/>
    <w:rPr>
      <w:i/>
      <w:color w:val="000000"/>
      <w:spacing w:val="-2"/>
      <w:w w:val="100"/>
      <w:sz w:val="22"/>
      <w:u w:val="none"/>
    </w:rPr>
  </w:style>
  <w:style w:type="character" w:styleId="ListLabel129" w:customStyle="1">
    <w:name w:val="ListLabel 129"/>
    <w:uiPriority w:val="99"/>
    <w:qFormat/>
    <w:rsid w:val="00af1091"/>
    <w:rPr>
      <w:i/>
      <w:color w:val="000000"/>
      <w:spacing w:val="-2"/>
      <w:w w:val="100"/>
      <w:sz w:val="22"/>
      <w:u w:val="none"/>
    </w:rPr>
  </w:style>
  <w:style w:type="character" w:styleId="ListLabel130" w:customStyle="1">
    <w:name w:val="ListLabel 130"/>
    <w:uiPriority w:val="99"/>
    <w:qFormat/>
    <w:rsid w:val="00af1091"/>
    <w:rPr>
      <w:i/>
      <w:color w:val="000000"/>
      <w:spacing w:val="-2"/>
      <w:w w:val="100"/>
      <w:sz w:val="22"/>
      <w:u w:val="none"/>
    </w:rPr>
  </w:style>
  <w:style w:type="character" w:styleId="ListLabel131" w:customStyle="1">
    <w:name w:val="ListLabel 131"/>
    <w:uiPriority w:val="99"/>
    <w:qFormat/>
    <w:rsid w:val="00af1091"/>
    <w:rPr>
      <w:i/>
      <w:color w:val="000000"/>
      <w:spacing w:val="-2"/>
      <w:w w:val="100"/>
      <w:sz w:val="22"/>
      <w:u w:val="none"/>
    </w:rPr>
  </w:style>
  <w:style w:type="character" w:styleId="ListLabel132" w:customStyle="1">
    <w:name w:val="ListLabel 132"/>
    <w:uiPriority w:val="99"/>
    <w:qFormat/>
    <w:rsid w:val="00af1091"/>
    <w:rPr>
      <w:i/>
      <w:color w:val="000000"/>
      <w:spacing w:val="-2"/>
      <w:w w:val="100"/>
      <w:sz w:val="22"/>
      <w:u w:val="none"/>
    </w:rPr>
  </w:style>
  <w:style w:type="character" w:styleId="ListLabel133" w:customStyle="1">
    <w:name w:val="ListLabel 133"/>
    <w:uiPriority w:val="99"/>
    <w:qFormat/>
    <w:rsid w:val="00af1091"/>
    <w:rPr>
      <w:i/>
      <w:color w:val="000000"/>
      <w:spacing w:val="-2"/>
      <w:w w:val="100"/>
      <w:sz w:val="22"/>
      <w:u w:val="none"/>
    </w:rPr>
  </w:style>
  <w:style w:type="character" w:styleId="ListLabel134" w:customStyle="1">
    <w:name w:val="ListLabel 134"/>
    <w:uiPriority w:val="99"/>
    <w:qFormat/>
    <w:rsid w:val="00af1091"/>
    <w:rPr>
      <w:i/>
      <w:color w:val="000000"/>
      <w:spacing w:val="-2"/>
      <w:w w:val="100"/>
      <w:sz w:val="22"/>
      <w:u w:val="none"/>
    </w:rPr>
  </w:style>
  <w:style w:type="character" w:styleId="ListLabel135" w:customStyle="1">
    <w:name w:val="ListLabel 135"/>
    <w:uiPriority w:val="99"/>
    <w:qFormat/>
    <w:rsid w:val="00af1091"/>
    <w:rPr>
      <w:i/>
      <w:color w:val="000000"/>
      <w:spacing w:val="-2"/>
      <w:w w:val="100"/>
      <w:sz w:val="22"/>
      <w:u w:val="none"/>
    </w:rPr>
  </w:style>
  <w:style w:type="character" w:styleId="ListLabel136" w:customStyle="1">
    <w:name w:val="ListLabel 136"/>
    <w:uiPriority w:val="99"/>
    <w:qFormat/>
    <w:rsid w:val="00af1091"/>
    <w:rPr>
      <w:i/>
      <w:color w:val="000000"/>
      <w:spacing w:val="-2"/>
      <w:w w:val="100"/>
      <w:sz w:val="22"/>
      <w:u w:val="none"/>
    </w:rPr>
  </w:style>
  <w:style w:type="character" w:styleId="ListLabel137" w:customStyle="1">
    <w:name w:val="ListLabel 137"/>
    <w:uiPriority w:val="99"/>
    <w:qFormat/>
    <w:rsid w:val="00af1091"/>
    <w:rPr>
      <w:i/>
      <w:color w:val="000000"/>
      <w:spacing w:val="-2"/>
      <w:w w:val="100"/>
      <w:sz w:val="22"/>
      <w:u w:val="none"/>
    </w:rPr>
  </w:style>
  <w:style w:type="character" w:styleId="ListLabel138" w:customStyle="1">
    <w:name w:val="ListLabel 138"/>
    <w:uiPriority w:val="99"/>
    <w:qFormat/>
    <w:rsid w:val="00af1091"/>
    <w:rPr>
      <w:i/>
      <w:color w:val="000000"/>
      <w:spacing w:val="-2"/>
      <w:w w:val="100"/>
      <w:sz w:val="22"/>
      <w:u w:val="none"/>
    </w:rPr>
  </w:style>
  <w:style w:type="character" w:styleId="ListLabel139" w:customStyle="1">
    <w:name w:val="ListLabel 139"/>
    <w:uiPriority w:val="99"/>
    <w:qFormat/>
    <w:rsid w:val="00af1091"/>
    <w:rPr>
      <w:rFonts w:eastAsia="Times New Roman"/>
      <w:color w:val="000000"/>
      <w:spacing w:val="0"/>
      <w:w w:val="100"/>
      <w:sz w:val="23"/>
      <w:u w:val="none"/>
    </w:rPr>
  </w:style>
  <w:style w:type="character" w:styleId="ListLabel140" w:customStyle="1">
    <w:name w:val="ListLabel 140"/>
    <w:uiPriority w:val="99"/>
    <w:qFormat/>
    <w:rsid w:val="00af1091"/>
    <w:rPr>
      <w:color w:val="000000"/>
      <w:spacing w:val="0"/>
      <w:w w:val="100"/>
      <w:sz w:val="23"/>
      <w:u w:val="none"/>
    </w:rPr>
  </w:style>
  <w:style w:type="character" w:styleId="ListLabel141" w:customStyle="1">
    <w:name w:val="ListLabel 141"/>
    <w:uiPriority w:val="99"/>
    <w:qFormat/>
    <w:rsid w:val="00af1091"/>
    <w:rPr>
      <w:color w:val="000000"/>
      <w:spacing w:val="0"/>
      <w:w w:val="100"/>
      <w:sz w:val="23"/>
      <w:u w:val="none"/>
    </w:rPr>
  </w:style>
  <w:style w:type="character" w:styleId="ListLabel142" w:customStyle="1">
    <w:name w:val="ListLabel 142"/>
    <w:uiPriority w:val="99"/>
    <w:qFormat/>
    <w:rsid w:val="00af1091"/>
    <w:rPr>
      <w:color w:val="000000"/>
      <w:spacing w:val="0"/>
      <w:w w:val="100"/>
      <w:sz w:val="23"/>
      <w:u w:val="none"/>
    </w:rPr>
  </w:style>
  <w:style w:type="character" w:styleId="ListLabel143" w:customStyle="1">
    <w:name w:val="ListLabel 143"/>
    <w:uiPriority w:val="99"/>
    <w:qFormat/>
    <w:rsid w:val="00af1091"/>
    <w:rPr>
      <w:color w:val="000000"/>
      <w:spacing w:val="0"/>
      <w:w w:val="100"/>
      <w:sz w:val="23"/>
      <w:u w:val="none"/>
    </w:rPr>
  </w:style>
  <w:style w:type="character" w:styleId="ListLabel144" w:customStyle="1">
    <w:name w:val="ListLabel 144"/>
    <w:uiPriority w:val="99"/>
    <w:qFormat/>
    <w:rsid w:val="00af1091"/>
    <w:rPr>
      <w:color w:val="000000"/>
      <w:spacing w:val="0"/>
      <w:w w:val="100"/>
      <w:sz w:val="23"/>
      <w:u w:val="none"/>
    </w:rPr>
  </w:style>
  <w:style w:type="character" w:styleId="ListLabel145" w:customStyle="1">
    <w:name w:val="ListLabel 145"/>
    <w:uiPriority w:val="99"/>
    <w:qFormat/>
    <w:rsid w:val="00af1091"/>
    <w:rPr>
      <w:color w:val="000000"/>
      <w:spacing w:val="0"/>
      <w:w w:val="100"/>
      <w:sz w:val="23"/>
      <w:u w:val="none"/>
    </w:rPr>
  </w:style>
  <w:style w:type="character" w:styleId="ListLabel146" w:customStyle="1">
    <w:name w:val="ListLabel 146"/>
    <w:uiPriority w:val="99"/>
    <w:qFormat/>
    <w:rsid w:val="00af1091"/>
    <w:rPr>
      <w:color w:val="000000"/>
      <w:spacing w:val="0"/>
      <w:w w:val="100"/>
      <w:sz w:val="23"/>
      <w:u w:val="none"/>
    </w:rPr>
  </w:style>
  <w:style w:type="character" w:styleId="ListLabel147" w:customStyle="1">
    <w:name w:val="ListLabel 147"/>
    <w:uiPriority w:val="99"/>
    <w:qFormat/>
    <w:rsid w:val="00af1091"/>
    <w:rPr>
      <w:color w:val="000000"/>
      <w:spacing w:val="0"/>
      <w:w w:val="100"/>
      <w:sz w:val="23"/>
      <w:u w:val="none"/>
    </w:rPr>
  </w:style>
  <w:style w:type="character" w:styleId="ListLabel148" w:customStyle="1">
    <w:name w:val="ListLabel 148"/>
    <w:uiPriority w:val="99"/>
    <w:qFormat/>
    <w:rsid w:val="00af1091"/>
    <w:rPr>
      <w:color w:val="000000"/>
      <w:spacing w:val="0"/>
      <w:w w:val="100"/>
      <w:sz w:val="23"/>
      <w:u w:val="none"/>
    </w:rPr>
  </w:style>
  <w:style w:type="character" w:styleId="ListLabel149" w:customStyle="1">
    <w:name w:val="ListLabel 149"/>
    <w:uiPriority w:val="99"/>
    <w:qFormat/>
    <w:rsid w:val="00af1091"/>
    <w:rPr>
      <w:color w:val="000000"/>
      <w:spacing w:val="0"/>
      <w:w w:val="100"/>
      <w:sz w:val="23"/>
      <w:u w:val="none"/>
    </w:rPr>
  </w:style>
  <w:style w:type="character" w:styleId="ListLabel150" w:customStyle="1">
    <w:name w:val="ListLabel 150"/>
    <w:uiPriority w:val="99"/>
    <w:qFormat/>
    <w:rsid w:val="00af1091"/>
    <w:rPr>
      <w:color w:val="000000"/>
      <w:spacing w:val="0"/>
      <w:w w:val="100"/>
      <w:sz w:val="23"/>
      <w:u w:val="none"/>
    </w:rPr>
  </w:style>
  <w:style w:type="character" w:styleId="ListLabel151" w:customStyle="1">
    <w:name w:val="ListLabel 151"/>
    <w:uiPriority w:val="99"/>
    <w:qFormat/>
    <w:rsid w:val="00af1091"/>
    <w:rPr>
      <w:color w:val="000000"/>
      <w:spacing w:val="0"/>
      <w:w w:val="100"/>
      <w:sz w:val="23"/>
      <w:u w:val="none"/>
    </w:rPr>
  </w:style>
  <w:style w:type="character" w:styleId="ListLabel152" w:customStyle="1">
    <w:name w:val="ListLabel 152"/>
    <w:uiPriority w:val="99"/>
    <w:qFormat/>
    <w:rsid w:val="00af1091"/>
    <w:rPr>
      <w:color w:val="000000"/>
      <w:spacing w:val="0"/>
      <w:w w:val="100"/>
      <w:sz w:val="23"/>
      <w:u w:val="none"/>
    </w:rPr>
  </w:style>
  <w:style w:type="character" w:styleId="ListLabel153" w:customStyle="1">
    <w:name w:val="ListLabel 153"/>
    <w:uiPriority w:val="99"/>
    <w:qFormat/>
    <w:rsid w:val="00af1091"/>
    <w:rPr>
      <w:color w:val="000000"/>
      <w:spacing w:val="0"/>
      <w:w w:val="100"/>
      <w:sz w:val="23"/>
      <w:u w:val="none"/>
    </w:rPr>
  </w:style>
  <w:style w:type="character" w:styleId="ListLabel154" w:customStyle="1">
    <w:name w:val="ListLabel 154"/>
    <w:uiPriority w:val="99"/>
    <w:qFormat/>
    <w:rsid w:val="00af1091"/>
    <w:rPr>
      <w:color w:val="000000"/>
      <w:spacing w:val="0"/>
      <w:w w:val="100"/>
      <w:sz w:val="23"/>
      <w:u w:val="none"/>
    </w:rPr>
  </w:style>
  <w:style w:type="character" w:styleId="ListLabel155" w:customStyle="1">
    <w:name w:val="ListLabel 155"/>
    <w:uiPriority w:val="99"/>
    <w:qFormat/>
    <w:rsid w:val="00af1091"/>
    <w:rPr>
      <w:color w:val="000000"/>
      <w:spacing w:val="0"/>
      <w:w w:val="100"/>
      <w:sz w:val="23"/>
      <w:u w:val="none"/>
    </w:rPr>
  </w:style>
  <w:style w:type="character" w:styleId="ListLabel156" w:customStyle="1">
    <w:name w:val="ListLabel 156"/>
    <w:uiPriority w:val="99"/>
    <w:qFormat/>
    <w:rsid w:val="00af1091"/>
    <w:rPr>
      <w:color w:val="000000"/>
      <w:spacing w:val="0"/>
      <w:w w:val="100"/>
      <w:sz w:val="23"/>
      <w:u w:val="none"/>
    </w:rPr>
  </w:style>
  <w:style w:type="character" w:styleId="ListLabel157" w:customStyle="1">
    <w:name w:val="ListLabel 157"/>
    <w:uiPriority w:val="99"/>
    <w:qFormat/>
    <w:rsid w:val="00af1091"/>
    <w:rPr>
      <w:color w:val="000000"/>
      <w:spacing w:val="0"/>
      <w:w w:val="100"/>
      <w:sz w:val="23"/>
      <w:u w:val="none"/>
    </w:rPr>
  </w:style>
  <w:style w:type="character" w:styleId="ListLabel158" w:customStyle="1">
    <w:name w:val="ListLabel 158"/>
    <w:uiPriority w:val="99"/>
    <w:qFormat/>
    <w:rsid w:val="00af1091"/>
    <w:rPr>
      <w:color w:val="000000"/>
      <w:spacing w:val="0"/>
      <w:w w:val="100"/>
      <w:sz w:val="23"/>
      <w:u w:val="none"/>
    </w:rPr>
  </w:style>
  <w:style w:type="character" w:styleId="ListLabel159" w:customStyle="1">
    <w:name w:val="ListLabel 159"/>
    <w:uiPriority w:val="99"/>
    <w:qFormat/>
    <w:rsid w:val="00af1091"/>
    <w:rPr>
      <w:color w:val="000000"/>
      <w:spacing w:val="0"/>
      <w:w w:val="100"/>
      <w:sz w:val="23"/>
      <w:u w:val="none"/>
    </w:rPr>
  </w:style>
  <w:style w:type="character" w:styleId="ListLabel160" w:customStyle="1">
    <w:name w:val="ListLabel 160"/>
    <w:uiPriority w:val="99"/>
    <w:qFormat/>
    <w:rsid w:val="00af1091"/>
    <w:rPr>
      <w:color w:val="000000"/>
      <w:spacing w:val="0"/>
      <w:w w:val="100"/>
      <w:sz w:val="23"/>
      <w:u w:val="none"/>
    </w:rPr>
  </w:style>
  <w:style w:type="character" w:styleId="ListLabel161" w:customStyle="1">
    <w:name w:val="ListLabel 161"/>
    <w:uiPriority w:val="99"/>
    <w:qFormat/>
    <w:rsid w:val="00af1091"/>
    <w:rPr>
      <w:color w:val="000000"/>
      <w:spacing w:val="0"/>
      <w:w w:val="100"/>
      <w:sz w:val="23"/>
      <w:u w:val="none"/>
    </w:rPr>
  </w:style>
  <w:style w:type="character" w:styleId="ListLabel162" w:customStyle="1">
    <w:name w:val="ListLabel 162"/>
    <w:uiPriority w:val="99"/>
    <w:qFormat/>
    <w:rsid w:val="00af1091"/>
    <w:rPr>
      <w:color w:val="000000"/>
      <w:spacing w:val="0"/>
      <w:w w:val="100"/>
      <w:sz w:val="23"/>
      <w:u w:val="none"/>
    </w:rPr>
  </w:style>
  <w:style w:type="character" w:styleId="ListLabel163" w:customStyle="1">
    <w:name w:val="ListLabel 163"/>
    <w:uiPriority w:val="99"/>
    <w:qFormat/>
    <w:rsid w:val="00af1091"/>
    <w:rPr>
      <w:color w:val="000000"/>
      <w:spacing w:val="0"/>
      <w:w w:val="100"/>
      <w:sz w:val="23"/>
      <w:u w:val="none"/>
    </w:rPr>
  </w:style>
  <w:style w:type="character" w:styleId="ListLabel164" w:customStyle="1">
    <w:name w:val="ListLabel 164"/>
    <w:uiPriority w:val="99"/>
    <w:qFormat/>
    <w:rsid w:val="00af1091"/>
    <w:rPr>
      <w:color w:val="000000"/>
      <w:spacing w:val="0"/>
      <w:w w:val="100"/>
      <w:sz w:val="23"/>
      <w:u w:val="none"/>
    </w:rPr>
  </w:style>
  <w:style w:type="character" w:styleId="ListLabel165" w:customStyle="1">
    <w:name w:val="ListLabel 165"/>
    <w:uiPriority w:val="99"/>
    <w:qFormat/>
    <w:rsid w:val="00af1091"/>
    <w:rPr>
      <w:color w:val="000000"/>
      <w:spacing w:val="0"/>
      <w:w w:val="100"/>
      <w:sz w:val="23"/>
      <w:u w:val="none"/>
    </w:rPr>
  </w:style>
  <w:style w:type="character" w:styleId="ListLabel166" w:customStyle="1">
    <w:name w:val="ListLabel 166"/>
    <w:uiPriority w:val="99"/>
    <w:qFormat/>
    <w:rsid w:val="00af1091"/>
    <w:rPr>
      <w:color w:val="000000"/>
      <w:spacing w:val="0"/>
      <w:w w:val="100"/>
      <w:sz w:val="23"/>
      <w:u w:val="none"/>
    </w:rPr>
  </w:style>
  <w:style w:type="character" w:styleId="ListLabel167" w:customStyle="1">
    <w:name w:val="ListLabel 167"/>
    <w:uiPriority w:val="99"/>
    <w:qFormat/>
    <w:rsid w:val="00af1091"/>
    <w:rPr>
      <w:color w:val="000000"/>
      <w:spacing w:val="0"/>
      <w:w w:val="100"/>
      <w:sz w:val="23"/>
      <w:u w:val="none"/>
    </w:rPr>
  </w:style>
  <w:style w:type="character" w:styleId="ListLabel168" w:customStyle="1">
    <w:name w:val="ListLabel 168"/>
    <w:uiPriority w:val="99"/>
    <w:qFormat/>
    <w:rsid w:val="00af1091"/>
    <w:rPr>
      <w:color w:val="000000"/>
      <w:spacing w:val="0"/>
      <w:w w:val="100"/>
      <w:sz w:val="23"/>
      <w:u w:val="none"/>
    </w:rPr>
  </w:style>
  <w:style w:type="character" w:styleId="ListLabel169" w:customStyle="1">
    <w:name w:val="ListLabel 169"/>
    <w:uiPriority w:val="99"/>
    <w:qFormat/>
    <w:rsid w:val="00af1091"/>
    <w:rPr>
      <w:color w:val="000000"/>
      <w:spacing w:val="0"/>
      <w:w w:val="100"/>
      <w:sz w:val="23"/>
      <w:u w:val="none"/>
    </w:rPr>
  </w:style>
  <w:style w:type="character" w:styleId="ListLabel170" w:customStyle="1">
    <w:name w:val="ListLabel 170"/>
    <w:uiPriority w:val="99"/>
    <w:qFormat/>
    <w:rsid w:val="00af1091"/>
    <w:rPr>
      <w:color w:val="000000"/>
      <w:spacing w:val="0"/>
      <w:w w:val="100"/>
      <w:sz w:val="23"/>
      <w:u w:val="none"/>
    </w:rPr>
  </w:style>
  <w:style w:type="character" w:styleId="ListLabel171" w:customStyle="1">
    <w:name w:val="ListLabel 171"/>
    <w:uiPriority w:val="99"/>
    <w:qFormat/>
    <w:rsid w:val="00af1091"/>
    <w:rPr>
      <w:color w:val="000000"/>
      <w:spacing w:val="0"/>
      <w:w w:val="100"/>
      <w:sz w:val="23"/>
      <w:u w:val="none"/>
    </w:rPr>
  </w:style>
  <w:style w:type="character" w:styleId="ListLabel172" w:customStyle="1">
    <w:name w:val="ListLabel 172"/>
    <w:uiPriority w:val="99"/>
    <w:qFormat/>
    <w:rsid w:val="00af1091"/>
    <w:rPr>
      <w:color w:val="000000"/>
      <w:spacing w:val="0"/>
      <w:w w:val="100"/>
      <w:sz w:val="23"/>
      <w:u w:val="none"/>
    </w:rPr>
  </w:style>
  <w:style w:type="character" w:styleId="ListLabel173" w:customStyle="1">
    <w:name w:val="ListLabel 173"/>
    <w:uiPriority w:val="99"/>
    <w:qFormat/>
    <w:rsid w:val="00af1091"/>
    <w:rPr>
      <w:color w:val="000000"/>
      <w:spacing w:val="0"/>
      <w:w w:val="100"/>
      <w:sz w:val="23"/>
      <w:u w:val="none"/>
    </w:rPr>
  </w:style>
  <w:style w:type="character" w:styleId="ListLabel174" w:customStyle="1">
    <w:name w:val="ListLabel 174"/>
    <w:uiPriority w:val="99"/>
    <w:qFormat/>
    <w:rsid w:val="00af1091"/>
    <w:rPr>
      <w:color w:val="000000"/>
      <w:spacing w:val="0"/>
      <w:w w:val="100"/>
      <w:sz w:val="23"/>
      <w:u w:val="none"/>
    </w:rPr>
  </w:style>
  <w:style w:type="character" w:styleId="ListLabel175" w:customStyle="1">
    <w:name w:val="ListLabel 175"/>
    <w:uiPriority w:val="99"/>
    <w:qFormat/>
    <w:rsid w:val="00af1091"/>
    <w:rPr>
      <w:b/>
      <w:color w:val="000000"/>
      <w:spacing w:val="0"/>
      <w:w w:val="100"/>
      <w:sz w:val="23"/>
      <w:u w:val="none"/>
    </w:rPr>
  </w:style>
  <w:style w:type="character" w:styleId="ListLabel176" w:customStyle="1">
    <w:name w:val="ListLabel 176"/>
    <w:uiPriority w:val="99"/>
    <w:qFormat/>
    <w:rsid w:val="00af1091"/>
    <w:rPr>
      <w:b/>
      <w:color w:val="000000"/>
      <w:spacing w:val="0"/>
      <w:w w:val="100"/>
      <w:sz w:val="23"/>
      <w:u w:val="none"/>
    </w:rPr>
  </w:style>
  <w:style w:type="character" w:styleId="ListLabel177" w:customStyle="1">
    <w:name w:val="ListLabel 177"/>
    <w:uiPriority w:val="99"/>
    <w:qFormat/>
    <w:rsid w:val="00af1091"/>
    <w:rPr>
      <w:b/>
      <w:color w:val="000000"/>
      <w:spacing w:val="0"/>
      <w:w w:val="100"/>
      <w:sz w:val="23"/>
      <w:u w:val="none"/>
    </w:rPr>
  </w:style>
  <w:style w:type="character" w:styleId="ListLabel178" w:customStyle="1">
    <w:name w:val="ListLabel 178"/>
    <w:uiPriority w:val="99"/>
    <w:qFormat/>
    <w:rsid w:val="00af1091"/>
    <w:rPr>
      <w:b/>
      <w:color w:val="000000"/>
      <w:spacing w:val="0"/>
      <w:w w:val="100"/>
      <w:sz w:val="23"/>
      <w:u w:val="none"/>
    </w:rPr>
  </w:style>
  <w:style w:type="character" w:styleId="ListLabel179" w:customStyle="1">
    <w:name w:val="ListLabel 179"/>
    <w:uiPriority w:val="99"/>
    <w:qFormat/>
    <w:rsid w:val="00af1091"/>
    <w:rPr>
      <w:b/>
      <w:color w:val="000000"/>
      <w:spacing w:val="0"/>
      <w:w w:val="100"/>
      <w:sz w:val="23"/>
      <w:u w:val="none"/>
    </w:rPr>
  </w:style>
  <w:style w:type="character" w:styleId="ListLabel180" w:customStyle="1">
    <w:name w:val="ListLabel 180"/>
    <w:uiPriority w:val="99"/>
    <w:qFormat/>
    <w:rsid w:val="00af1091"/>
    <w:rPr>
      <w:b/>
      <w:color w:val="000000"/>
      <w:spacing w:val="0"/>
      <w:w w:val="100"/>
      <w:sz w:val="23"/>
      <w:u w:val="none"/>
    </w:rPr>
  </w:style>
  <w:style w:type="character" w:styleId="ListLabel181" w:customStyle="1">
    <w:name w:val="ListLabel 181"/>
    <w:uiPriority w:val="99"/>
    <w:qFormat/>
    <w:rsid w:val="00af1091"/>
    <w:rPr>
      <w:b/>
      <w:color w:val="000000"/>
      <w:spacing w:val="0"/>
      <w:w w:val="100"/>
      <w:sz w:val="23"/>
      <w:u w:val="none"/>
    </w:rPr>
  </w:style>
  <w:style w:type="character" w:styleId="ListLabel182" w:customStyle="1">
    <w:name w:val="ListLabel 182"/>
    <w:uiPriority w:val="99"/>
    <w:qFormat/>
    <w:rsid w:val="00af1091"/>
    <w:rPr>
      <w:b/>
      <w:color w:val="000000"/>
      <w:spacing w:val="0"/>
      <w:w w:val="100"/>
      <w:sz w:val="23"/>
      <w:u w:val="none"/>
    </w:rPr>
  </w:style>
  <w:style w:type="character" w:styleId="ListLabel183" w:customStyle="1">
    <w:name w:val="ListLabel 183"/>
    <w:uiPriority w:val="99"/>
    <w:qFormat/>
    <w:rsid w:val="00af1091"/>
    <w:rPr>
      <w:b/>
      <w:color w:val="000000"/>
      <w:spacing w:val="0"/>
      <w:w w:val="100"/>
      <w:sz w:val="23"/>
      <w:u w:val="none"/>
    </w:rPr>
  </w:style>
  <w:style w:type="character" w:styleId="ListLabel184" w:customStyle="1">
    <w:name w:val="ListLabel 184"/>
    <w:uiPriority w:val="99"/>
    <w:qFormat/>
    <w:rsid w:val="00af1091"/>
    <w:rPr>
      <w:color w:val="000000"/>
    </w:rPr>
  </w:style>
  <w:style w:type="character" w:styleId="ListLabel185" w:customStyle="1">
    <w:name w:val="ListLabel 185"/>
    <w:uiPriority w:val="99"/>
    <w:qFormat/>
    <w:rsid w:val="00af1091"/>
    <w:rPr>
      <w:color w:val="000000"/>
    </w:rPr>
  </w:style>
  <w:style w:type="character" w:styleId="ListLabel186" w:customStyle="1">
    <w:name w:val="ListLabel 186"/>
    <w:uiPriority w:val="99"/>
    <w:qFormat/>
    <w:rsid w:val="00af1091"/>
    <w:rPr>
      <w:color w:val="000000"/>
    </w:rPr>
  </w:style>
  <w:style w:type="character" w:styleId="ListLabel187" w:customStyle="1">
    <w:name w:val="ListLabel 187"/>
    <w:uiPriority w:val="99"/>
    <w:qFormat/>
    <w:rsid w:val="00af1091"/>
    <w:rPr>
      <w:color w:val="000000"/>
    </w:rPr>
  </w:style>
  <w:style w:type="character" w:styleId="ListLabel188" w:customStyle="1">
    <w:name w:val="ListLabel 188"/>
    <w:uiPriority w:val="99"/>
    <w:qFormat/>
    <w:rsid w:val="00af1091"/>
    <w:rPr>
      <w:color w:val="000000"/>
    </w:rPr>
  </w:style>
  <w:style w:type="character" w:styleId="ListLabel189" w:customStyle="1">
    <w:name w:val="ListLabel 189"/>
    <w:uiPriority w:val="99"/>
    <w:qFormat/>
    <w:rsid w:val="00af1091"/>
    <w:rPr>
      <w:color w:val="000000"/>
    </w:rPr>
  </w:style>
  <w:style w:type="character" w:styleId="ListLabel190" w:customStyle="1">
    <w:name w:val="ListLabel 190"/>
    <w:uiPriority w:val="99"/>
    <w:qFormat/>
    <w:rsid w:val="00af1091"/>
    <w:rPr>
      <w:color w:val="000000"/>
    </w:rPr>
  </w:style>
  <w:style w:type="character" w:styleId="ListLabel191" w:customStyle="1">
    <w:name w:val="ListLabel 191"/>
    <w:uiPriority w:val="99"/>
    <w:qFormat/>
    <w:rsid w:val="00af1091"/>
    <w:rPr>
      <w:color w:val="000000"/>
    </w:rPr>
  </w:style>
  <w:style w:type="character" w:styleId="ListLabel192" w:customStyle="1">
    <w:name w:val="ListLabel 192"/>
    <w:uiPriority w:val="99"/>
    <w:qFormat/>
    <w:rsid w:val="00af1091"/>
    <w:rPr>
      <w:color w:val="000000"/>
    </w:rPr>
  </w:style>
  <w:style w:type="character" w:styleId="ListLabel193" w:customStyle="1">
    <w:name w:val="ListLabel 193"/>
    <w:uiPriority w:val="99"/>
    <w:qFormat/>
    <w:rsid w:val="00af1091"/>
    <w:rPr>
      <w:rFonts w:ascii="Times New Roman" w:hAnsi="Times New Roman"/>
      <w:b/>
      <w:color w:val="000000"/>
    </w:rPr>
  </w:style>
  <w:style w:type="character" w:styleId="ListLabel194" w:customStyle="1">
    <w:name w:val="ListLabel 194"/>
    <w:uiPriority w:val="99"/>
    <w:qFormat/>
    <w:rsid w:val="00af1091"/>
    <w:rPr>
      <w:rFonts w:ascii="Times New Roman" w:hAnsi="Times New Roman"/>
      <w:b/>
      <w:color w:val="000000"/>
    </w:rPr>
  </w:style>
  <w:style w:type="character" w:styleId="ListLabel195" w:customStyle="1">
    <w:name w:val="ListLabel 195"/>
    <w:uiPriority w:val="99"/>
    <w:qFormat/>
    <w:rsid w:val="00af1091"/>
    <w:rPr>
      <w:b/>
      <w:color w:val="000000"/>
    </w:rPr>
  </w:style>
  <w:style w:type="character" w:styleId="ListLabel196" w:customStyle="1">
    <w:name w:val="ListLabel 196"/>
    <w:uiPriority w:val="99"/>
    <w:qFormat/>
    <w:rsid w:val="00af1091"/>
    <w:rPr>
      <w:b/>
      <w:color w:val="000000"/>
    </w:rPr>
  </w:style>
  <w:style w:type="character" w:styleId="ListLabel197" w:customStyle="1">
    <w:name w:val="ListLabel 197"/>
    <w:uiPriority w:val="99"/>
    <w:qFormat/>
    <w:rsid w:val="00af1091"/>
    <w:rPr>
      <w:b/>
      <w:color w:val="000000"/>
    </w:rPr>
  </w:style>
  <w:style w:type="character" w:styleId="ListLabel198" w:customStyle="1">
    <w:name w:val="ListLabel 198"/>
    <w:uiPriority w:val="99"/>
    <w:qFormat/>
    <w:rsid w:val="00af1091"/>
    <w:rPr>
      <w:b/>
      <w:color w:val="000000"/>
    </w:rPr>
  </w:style>
  <w:style w:type="character" w:styleId="ListLabel199" w:customStyle="1">
    <w:name w:val="ListLabel 199"/>
    <w:uiPriority w:val="99"/>
    <w:qFormat/>
    <w:rsid w:val="00af1091"/>
    <w:rPr>
      <w:b/>
      <w:color w:val="000000"/>
    </w:rPr>
  </w:style>
  <w:style w:type="character" w:styleId="ListLabel200" w:customStyle="1">
    <w:name w:val="ListLabel 200"/>
    <w:uiPriority w:val="99"/>
    <w:qFormat/>
    <w:rsid w:val="00af1091"/>
    <w:rPr>
      <w:b/>
      <w:color w:val="000000"/>
    </w:rPr>
  </w:style>
  <w:style w:type="character" w:styleId="ListLabel201" w:customStyle="1">
    <w:name w:val="ListLabel 201"/>
    <w:uiPriority w:val="99"/>
    <w:qFormat/>
    <w:rsid w:val="00af1091"/>
    <w:rPr>
      <w:b/>
      <w:color w:val="000000"/>
    </w:rPr>
  </w:style>
  <w:style w:type="character" w:styleId="ListLabel202" w:customStyle="1">
    <w:name w:val="ListLabel 202"/>
    <w:uiPriority w:val="99"/>
    <w:qFormat/>
    <w:rsid w:val="00af1091"/>
    <w:rPr>
      <w:rFonts w:ascii="Times New Roman" w:hAnsi="Times New Roman"/>
    </w:rPr>
  </w:style>
  <w:style w:type="character" w:styleId="ListLabel203" w:customStyle="1">
    <w:name w:val="ListLabel 203"/>
    <w:uiPriority w:val="99"/>
    <w:qFormat/>
    <w:rsid w:val="00af1091"/>
    <w:rPr/>
  </w:style>
  <w:style w:type="character" w:styleId="ListLabel204" w:customStyle="1">
    <w:name w:val="ListLabel 204"/>
    <w:uiPriority w:val="99"/>
    <w:qFormat/>
    <w:rsid w:val="00af1091"/>
    <w:rPr/>
  </w:style>
  <w:style w:type="character" w:styleId="ListLabel205" w:customStyle="1">
    <w:name w:val="ListLabel 205"/>
    <w:uiPriority w:val="99"/>
    <w:qFormat/>
    <w:rsid w:val="00af1091"/>
    <w:rPr/>
  </w:style>
  <w:style w:type="character" w:styleId="ListLabel206" w:customStyle="1">
    <w:name w:val="ListLabel 206"/>
    <w:uiPriority w:val="99"/>
    <w:qFormat/>
    <w:rsid w:val="00af1091"/>
    <w:rPr/>
  </w:style>
  <w:style w:type="character" w:styleId="ListLabel207" w:customStyle="1">
    <w:name w:val="ListLabel 207"/>
    <w:uiPriority w:val="99"/>
    <w:qFormat/>
    <w:rsid w:val="00af1091"/>
    <w:rPr/>
  </w:style>
  <w:style w:type="character" w:styleId="ListLabel208" w:customStyle="1">
    <w:name w:val="ListLabel 208"/>
    <w:uiPriority w:val="99"/>
    <w:qFormat/>
    <w:rsid w:val="00af1091"/>
    <w:rPr/>
  </w:style>
  <w:style w:type="character" w:styleId="ListLabel209" w:customStyle="1">
    <w:name w:val="ListLabel 209"/>
    <w:uiPriority w:val="99"/>
    <w:qFormat/>
    <w:rsid w:val="00af1091"/>
    <w:rPr/>
  </w:style>
  <w:style w:type="character" w:styleId="ListLabel210" w:customStyle="1">
    <w:name w:val="ListLabel 210"/>
    <w:uiPriority w:val="99"/>
    <w:qFormat/>
    <w:rsid w:val="00af1091"/>
    <w:rPr/>
  </w:style>
  <w:style w:type="character" w:styleId="ListLabel211" w:customStyle="1">
    <w:name w:val="ListLabel 211"/>
    <w:uiPriority w:val="99"/>
    <w:qFormat/>
    <w:rsid w:val="00af1091"/>
    <w:rPr>
      <w:b/>
    </w:rPr>
  </w:style>
  <w:style w:type="character" w:styleId="ListLabel212" w:customStyle="1">
    <w:name w:val="ListLabel 212"/>
    <w:uiPriority w:val="99"/>
    <w:qFormat/>
    <w:rsid w:val="00af1091"/>
    <w:rPr>
      <w:b/>
    </w:rPr>
  </w:style>
  <w:style w:type="character" w:styleId="ListLabel213" w:customStyle="1">
    <w:name w:val="ListLabel 213"/>
    <w:uiPriority w:val="99"/>
    <w:qFormat/>
    <w:rsid w:val="00af1091"/>
    <w:rPr>
      <w:b/>
      <w:color w:val="000000"/>
      <w:spacing w:val="0"/>
      <w:w w:val="100"/>
      <w:sz w:val="23"/>
      <w:u w:val="none"/>
    </w:rPr>
  </w:style>
  <w:style w:type="character" w:styleId="ListLabel214" w:customStyle="1">
    <w:name w:val="ListLabel 214"/>
    <w:uiPriority w:val="99"/>
    <w:qFormat/>
    <w:rsid w:val="00af1091"/>
    <w:rPr>
      <w:color w:val="000000"/>
      <w:spacing w:val="0"/>
      <w:w w:val="100"/>
      <w:sz w:val="23"/>
      <w:u w:val="none"/>
    </w:rPr>
  </w:style>
  <w:style w:type="character" w:styleId="ListLabel215" w:customStyle="1">
    <w:name w:val="ListLabel 215"/>
    <w:uiPriority w:val="99"/>
    <w:qFormat/>
    <w:rsid w:val="00af1091"/>
    <w:rPr>
      <w:color w:val="000000"/>
      <w:spacing w:val="0"/>
      <w:w w:val="100"/>
      <w:sz w:val="23"/>
      <w:u w:val="none"/>
    </w:rPr>
  </w:style>
  <w:style w:type="character" w:styleId="ListLabel216" w:customStyle="1">
    <w:name w:val="ListLabel 216"/>
    <w:uiPriority w:val="99"/>
    <w:qFormat/>
    <w:rsid w:val="00af1091"/>
    <w:rPr>
      <w:color w:val="000000"/>
      <w:spacing w:val="0"/>
      <w:w w:val="100"/>
      <w:sz w:val="23"/>
      <w:u w:val="none"/>
    </w:rPr>
  </w:style>
  <w:style w:type="character" w:styleId="ListLabel217" w:customStyle="1">
    <w:name w:val="ListLabel 217"/>
    <w:uiPriority w:val="99"/>
    <w:qFormat/>
    <w:rsid w:val="00af1091"/>
    <w:rPr>
      <w:color w:val="000000"/>
      <w:spacing w:val="0"/>
      <w:w w:val="100"/>
      <w:sz w:val="23"/>
      <w:u w:val="none"/>
    </w:rPr>
  </w:style>
  <w:style w:type="character" w:styleId="ListLabel218" w:customStyle="1">
    <w:name w:val="ListLabel 218"/>
    <w:uiPriority w:val="99"/>
    <w:qFormat/>
    <w:rsid w:val="00af1091"/>
    <w:rPr>
      <w:color w:val="000000"/>
      <w:spacing w:val="0"/>
      <w:w w:val="100"/>
      <w:sz w:val="23"/>
      <w:u w:val="none"/>
    </w:rPr>
  </w:style>
  <w:style w:type="character" w:styleId="ListLabel219" w:customStyle="1">
    <w:name w:val="ListLabel 219"/>
    <w:uiPriority w:val="99"/>
    <w:qFormat/>
    <w:rsid w:val="00af1091"/>
    <w:rPr>
      <w:color w:val="000000"/>
      <w:spacing w:val="0"/>
      <w:w w:val="100"/>
      <w:sz w:val="23"/>
      <w:u w:val="none"/>
    </w:rPr>
  </w:style>
  <w:style w:type="character" w:styleId="ListLabel220" w:customStyle="1">
    <w:name w:val="ListLabel 220"/>
    <w:uiPriority w:val="99"/>
    <w:qFormat/>
    <w:rsid w:val="00af1091"/>
    <w:rPr>
      <w:color w:val="000000"/>
      <w:spacing w:val="0"/>
      <w:w w:val="100"/>
      <w:sz w:val="23"/>
      <w:u w:val="none"/>
    </w:rPr>
  </w:style>
  <w:style w:type="character" w:styleId="ListLabel221" w:customStyle="1">
    <w:name w:val="ListLabel 221"/>
    <w:uiPriority w:val="99"/>
    <w:qFormat/>
    <w:rsid w:val="00af1091"/>
    <w:rPr>
      <w:color w:val="000000"/>
      <w:spacing w:val="0"/>
      <w:w w:val="100"/>
      <w:sz w:val="23"/>
      <w:u w:val="none"/>
    </w:rPr>
  </w:style>
  <w:style w:type="character" w:styleId="ListLabel222" w:customStyle="1">
    <w:name w:val="ListLabel 222"/>
    <w:uiPriority w:val="99"/>
    <w:qFormat/>
    <w:rsid w:val="00af1091"/>
    <w:rPr>
      <w:rFonts w:ascii="Times New Roman" w:hAnsi="Times New Roman"/>
      <w:color w:val="000000"/>
      <w:spacing w:val="0"/>
      <w:w w:val="100"/>
      <w:sz w:val="23"/>
      <w:u w:val="none"/>
    </w:rPr>
  </w:style>
  <w:style w:type="character" w:styleId="ListLabel223" w:customStyle="1">
    <w:name w:val="ListLabel 223"/>
    <w:uiPriority w:val="99"/>
    <w:qFormat/>
    <w:rsid w:val="00af1091"/>
    <w:rPr>
      <w:color w:val="000000"/>
      <w:spacing w:val="0"/>
      <w:w w:val="100"/>
      <w:sz w:val="23"/>
      <w:u w:val="none"/>
    </w:rPr>
  </w:style>
  <w:style w:type="character" w:styleId="ListLabel224" w:customStyle="1">
    <w:name w:val="ListLabel 224"/>
    <w:uiPriority w:val="99"/>
    <w:qFormat/>
    <w:rsid w:val="00af1091"/>
    <w:rPr>
      <w:color w:val="000000"/>
      <w:spacing w:val="0"/>
      <w:w w:val="100"/>
      <w:sz w:val="23"/>
      <w:u w:val="none"/>
    </w:rPr>
  </w:style>
  <w:style w:type="character" w:styleId="ListLabel225" w:customStyle="1">
    <w:name w:val="ListLabel 225"/>
    <w:uiPriority w:val="99"/>
    <w:qFormat/>
    <w:rsid w:val="00af1091"/>
    <w:rPr>
      <w:color w:val="000000"/>
      <w:spacing w:val="0"/>
      <w:w w:val="100"/>
      <w:sz w:val="23"/>
      <w:u w:val="none"/>
    </w:rPr>
  </w:style>
  <w:style w:type="character" w:styleId="ListLabel226" w:customStyle="1">
    <w:name w:val="ListLabel 226"/>
    <w:uiPriority w:val="99"/>
    <w:qFormat/>
    <w:rsid w:val="00af1091"/>
    <w:rPr>
      <w:color w:val="000000"/>
      <w:spacing w:val="0"/>
      <w:w w:val="100"/>
      <w:sz w:val="23"/>
      <w:u w:val="none"/>
    </w:rPr>
  </w:style>
  <w:style w:type="character" w:styleId="ListLabel227" w:customStyle="1">
    <w:name w:val="ListLabel 227"/>
    <w:uiPriority w:val="99"/>
    <w:qFormat/>
    <w:rsid w:val="00af1091"/>
    <w:rPr>
      <w:color w:val="000000"/>
      <w:spacing w:val="0"/>
      <w:w w:val="100"/>
      <w:sz w:val="23"/>
      <w:u w:val="none"/>
    </w:rPr>
  </w:style>
  <w:style w:type="character" w:styleId="ListLabel228" w:customStyle="1">
    <w:name w:val="ListLabel 228"/>
    <w:uiPriority w:val="99"/>
    <w:qFormat/>
    <w:rsid w:val="00af1091"/>
    <w:rPr>
      <w:color w:val="000000"/>
      <w:spacing w:val="0"/>
      <w:w w:val="100"/>
      <w:sz w:val="23"/>
      <w:u w:val="none"/>
    </w:rPr>
  </w:style>
  <w:style w:type="character" w:styleId="ListLabel229" w:customStyle="1">
    <w:name w:val="ListLabel 229"/>
    <w:uiPriority w:val="99"/>
    <w:qFormat/>
    <w:rsid w:val="00af1091"/>
    <w:rPr>
      <w:color w:val="000000"/>
      <w:spacing w:val="0"/>
      <w:w w:val="100"/>
      <w:sz w:val="23"/>
      <w:u w:val="none"/>
    </w:rPr>
  </w:style>
  <w:style w:type="character" w:styleId="ListLabel230" w:customStyle="1">
    <w:name w:val="ListLabel 230"/>
    <w:uiPriority w:val="99"/>
    <w:qFormat/>
    <w:rsid w:val="00af1091"/>
    <w:rPr>
      <w:color w:val="000000"/>
      <w:spacing w:val="0"/>
      <w:w w:val="100"/>
      <w:sz w:val="23"/>
      <w:u w:val="none"/>
    </w:rPr>
  </w:style>
  <w:style w:type="character" w:styleId="ListLabel231" w:customStyle="1">
    <w:name w:val="ListLabel 231"/>
    <w:uiPriority w:val="99"/>
    <w:qFormat/>
    <w:rsid w:val="00af1091"/>
    <w:rPr>
      <w:rFonts w:eastAsia="Times New Roman"/>
      <w:color w:val="000000"/>
      <w:spacing w:val="0"/>
      <w:w w:val="100"/>
      <w:sz w:val="23"/>
      <w:u w:val="none"/>
    </w:rPr>
  </w:style>
  <w:style w:type="character" w:styleId="ListLabel232" w:customStyle="1">
    <w:name w:val="ListLabel 232"/>
    <w:uiPriority w:val="99"/>
    <w:qFormat/>
    <w:rsid w:val="00af1091"/>
    <w:rPr>
      <w:color w:val="000000"/>
      <w:spacing w:val="0"/>
      <w:w w:val="100"/>
      <w:sz w:val="23"/>
      <w:u w:val="none"/>
    </w:rPr>
  </w:style>
  <w:style w:type="character" w:styleId="ListLabel233" w:customStyle="1">
    <w:name w:val="ListLabel 233"/>
    <w:uiPriority w:val="99"/>
    <w:qFormat/>
    <w:rsid w:val="00af1091"/>
    <w:rPr>
      <w:color w:val="000000"/>
      <w:spacing w:val="0"/>
      <w:w w:val="100"/>
      <w:sz w:val="23"/>
      <w:u w:val="none"/>
    </w:rPr>
  </w:style>
  <w:style w:type="character" w:styleId="ListLabel234" w:customStyle="1">
    <w:name w:val="ListLabel 234"/>
    <w:uiPriority w:val="99"/>
    <w:qFormat/>
    <w:rsid w:val="00af1091"/>
    <w:rPr>
      <w:color w:val="000000"/>
      <w:spacing w:val="0"/>
      <w:w w:val="100"/>
      <w:sz w:val="23"/>
      <w:u w:val="none"/>
    </w:rPr>
  </w:style>
  <w:style w:type="character" w:styleId="ListLabel235" w:customStyle="1">
    <w:name w:val="ListLabel 235"/>
    <w:uiPriority w:val="99"/>
    <w:qFormat/>
    <w:rsid w:val="00af1091"/>
    <w:rPr>
      <w:color w:val="000000"/>
      <w:spacing w:val="0"/>
      <w:w w:val="100"/>
      <w:sz w:val="23"/>
      <w:u w:val="none"/>
    </w:rPr>
  </w:style>
  <w:style w:type="character" w:styleId="ListLabel236" w:customStyle="1">
    <w:name w:val="ListLabel 236"/>
    <w:uiPriority w:val="99"/>
    <w:qFormat/>
    <w:rsid w:val="00af1091"/>
    <w:rPr>
      <w:color w:val="000000"/>
      <w:spacing w:val="0"/>
      <w:w w:val="100"/>
      <w:sz w:val="23"/>
      <w:u w:val="none"/>
    </w:rPr>
  </w:style>
  <w:style w:type="character" w:styleId="ListLabel237" w:customStyle="1">
    <w:name w:val="ListLabel 237"/>
    <w:uiPriority w:val="99"/>
    <w:qFormat/>
    <w:rsid w:val="00af1091"/>
    <w:rPr>
      <w:color w:val="000000"/>
      <w:spacing w:val="0"/>
      <w:w w:val="100"/>
      <w:sz w:val="23"/>
      <w:u w:val="none"/>
    </w:rPr>
  </w:style>
  <w:style w:type="character" w:styleId="ListLabel238" w:customStyle="1">
    <w:name w:val="ListLabel 238"/>
    <w:uiPriority w:val="99"/>
    <w:qFormat/>
    <w:rsid w:val="00af1091"/>
    <w:rPr>
      <w:color w:val="000000"/>
      <w:spacing w:val="0"/>
      <w:w w:val="100"/>
      <w:sz w:val="23"/>
      <w:u w:val="none"/>
    </w:rPr>
  </w:style>
  <w:style w:type="character" w:styleId="ListLabel239" w:customStyle="1">
    <w:name w:val="ListLabel 239"/>
    <w:uiPriority w:val="99"/>
    <w:qFormat/>
    <w:rsid w:val="00af1091"/>
    <w:rPr>
      <w:color w:val="000000"/>
      <w:spacing w:val="0"/>
      <w:w w:val="100"/>
      <w:sz w:val="23"/>
      <w:u w:val="none"/>
    </w:rPr>
  </w:style>
  <w:style w:type="character" w:styleId="ListLabel240" w:customStyle="1">
    <w:name w:val="ListLabel 240"/>
    <w:uiPriority w:val="99"/>
    <w:qFormat/>
    <w:rsid w:val="00af1091"/>
    <w:rPr>
      <w:color w:val="000000"/>
    </w:rPr>
  </w:style>
  <w:style w:type="character" w:styleId="ListLabel241" w:customStyle="1">
    <w:name w:val="ListLabel 241"/>
    <w:uiPriority w:val="99"/>
    <w:qFormat/>
    <w:rsid w:val="00af1091"/>
    <w:rPr>
      <w:color w:val="000000"/>
    </w:rPr>
  </w:style>
  <w:style w:type="character" w:styleId="ListLabel242" w:customStyle="1">
    <w:name w:val="ListLabel 242"/>
    <w:uiPriority w:val="99"/>
    <w:qFormat/>
    <w:rsid w:val="00af1091"/>
    <w:rPr>
      <w:color w:val="000000"/>
    </w:rPr>
  </w:style>
  <w:style w:type="character" w:styleId="ListLabel243" w:customStyle="1">
    <w:name w:val="ListLabel 243"/>
    <w:uiPriority w:val="99"/>
    <w:qFormat/>
    <w:rsid w:val="00af1091"/>
    <w:rPr>
      <w:color w:val="000000"/>
    </w:rPr>
  </w:style>
  <w:style w:type="character" w:styleId="ListLabel244" w:customStyle="1">
    <w:name w:val="ListLabel 244"/>
    <w:uiPriority w:val="99"/>
    <w:qFormat/>
    <w:rsid w:val="00af1091"/>
    <w:rPr>
      <w:color w:val="000000"/>
    </w:rPr>
  </w:style>
  <w:style w:type="character" w:styleId="ListLabel245" w:customStyle="1">
    <w:name w:val="ListLabel 245"/>
    <w:uiPriority w:val="99"/>
    <w:qFormat/>
    <w:rsid w:val="00af1091"/>
    <w:rPr>
      <w:color w:val="000000"/>
    </w:rPr>
  </w:style>
  <w:style w:type="character" w:styleId="ListLabel246" w:customStyle="1">
    <w:name w:val="ListLabel 246"/>
    <w:uiPriority w:val="99"/>
    <w:qFormat/>
    <w:rsid w:val="00af1091"/>
    <w:rPr>
      <w:color w:val="000000"/>
    </w:rPr>
  </w:style>
  <w:style w:type="character" w:styleId="ListLabel247" w:customStyle="1">
    <w:name w:val="ListLabel 247"/>
    <w:uiPriority w:val="99"/>
    <w:qFormat/>
    <w:rsid w:val="00af1091"/>
    <w:rPr>
      <w:color w:val="000000"/>
    </w:rPr>
  </w:style>
  <w:style w:type="character" w:styleId="ListLabel248" w:customStyle="1">
    <w:name w:val="ListLabel 248"/>
    <w:uiPriority w:val="99"/>
    <w:qFormat/>
    <w:rsid w:val="00af1091"/>
    <w:rPr>
      <w:color w:val="000000"/>
    </w:rPr>
  </w:style>
  <w:style w:type="character" w:styleId="ListLabel249" w:customStyle="1">
    <w:name w:val="ListLabel 249"/>
    <w:uiPriority w:val="99"/>
    <w:qFormat/>
    <w:rsid w:val="00af1091"/>
    <w:rPr>
      <w:rFonts w:ascii="Times New Roman" w:hAnsi="Times New Roman"/>
      <w:b/>
      <w:color w:val="000000"/>
    </w:rPr>
  </w:style>
  <w:style w:type="character" w:styleId="ListLabel250" w:customStyle="1">
    <w:name w:val="ListLabel 250"/>
    <w:uiPriority w:val="99"/>
    <w:qFormat/>
    <w:rsid w:val="00af1091"/>
    <w:rPr>
      <w:rFonts w:ascii="Times New Roman" w:hAnsi="Times New Roman"/>
      <w:b/>
      <w:color w:val="000000"/>
    </w:rPr>
  </w:style>
  <w:style w:type="character" w:styleId="ListLabel251" w:customStyle="1">
    <w:name w:val="ListLabel 251"/>
    <w:uiPriority w:val="99"/>
    <w:qFormat/>
    <w:rsid w:val="00af1091"/>
    <w:rPr>
      <w:b/>
      <w:color w:val="000000"/>
    </w:rPr>
  </w:style>
  <w:style w:type="character" w:styleId="ListLabel252" w:customStyle="1">
    <w:name w:val="ListLabel 252"/>
    <w:uiPriority w:val="99"/>
    <w:qFormat/>
    <w:rsid w:val="00af1091"/>
    <w:rPr>
      <w:b/>
      <w:color w:val="000000"/>
    </w:rPr>
  </w:style>
  <w:style w:type="character" w:styleId="ListLabel253" w:customStyle="1">
    <w:name w:val="ListLabel 253"/>
    <w:uiPriority w:val="99"/>
    <w:qFormat/>
    <w:rsid w:val="00af1091"/>
    <w:rPr>
      <w:b/>
      <w:color w:val="000000"/>
    </w:rPr>
  </w:style>
  <w:style w:type="character" w:styleId="ListLabel254" w:customStyle="1">
    <w:name w:val="ListLabel 254"/>
    <w:uiPriority w:val="99"/>
    <w:qFormat/>
    <w:rsid w:val="00af1091"/>
    <w:rPr>
      <w:b/>
      <w:color w:val="000000"/>
    </w:rPr>
  </w:style>
  <w:style w:type="character" w:styleId="ListLabel255" w:customStyle="1">
    <w:name w:val="ListLabel 255"/>
    <w:uiPriority w:val="99"/>
    <w:qFormat/>
    <w:rsid w:val="00af1091"/>
    <w:rPr>
      <w:b/>
      <w:color w:val="000000"/>
    </w:rPr>
  </w:style>
  <w:style w:type="character" w:styleId="ListLabel256" w:customStyle="1">
    <w:name w:val="ListLabel 256"/>
    <w:uiPriority w:val="99"/>
    <w:qFormat/>
    <w:rsid w:val="00af1091"/>
    <w:rPr>
      <w:b/>
      <w:color w:val="000000"/>
    </w:rPr>
  </w:style>
  <w:style w:type="character" w:styleId="ListLabel257" w:customStyle="1">
    <w:name w:val="ListLabel 257"/>
    <w:uiPriority w:val="99"/>
    <w:qFormat/>
    <w:rsid w:val="00af1091"/>
    <w:rPr>
      <w:b/>
      <w:color w:val="000000"/>
    </w:rPr>
  </w:style>
  <w:style w:type="character" w:styleId="ListLabel258" w:customStyle="1">
    <w:name w:val="ListLabel 258"/>
    <w:uiPriority w:val="99"/>
    <w:qFormat/>
    <w:rsid w:val="00af1091"/>
    <w:rPr>
      <w:rFonts w:ascii="Times New Roman" w:hAnsi="Times New Roman"/>
    </w:rPr>
  </w:style>
  <w:style w:type="character" w:styleId="ListLabel259" w:customStyle="1">
    <w:name w:val="ListLabel 259"/>
    <w:uiPriority w:val="99"/>
    <w:qFormat/>
    <w:rsid w:val="00af1091"/>
    <w:rPr/>
  </w:style>
  <w:style w:type="character" w:styleId="ListLabel260" w:customStyle="1">
    <w:name w:val="ListLabel 260"/>
    <w:uiPriority w:val="99"/>
    <w:qFormat/>
    <w:rsid w:val="00af1091"/>
    <w:rPr/>
  </w:style>
  <w:style w:type="character" w:styleId="ListLabel261" w:customStyle="1">
    <w:name w:val="ListLabel 261"/>
    <w:uiPriority w:val="99"/>
    <w:qFormat/>
    <w:rsid w:val="00af1091"/>
    <w:rPr/>
  </w:style>
  <w:style w:type="character" w:styleId="ListLabel262" w:customStyle="1">
    <w:name w:val="ListLabel 262"/>
    <w:uiPriority w:val="99"/>
    <w:qFormat/>
    <w:rsid w:val="00af1091"/>
    <w:rPr/>
  </w:style>
  <w:style w:type="character" w:styleId="ListLabel263" w:customStyle="1">
    <w:name w:val="ListLabel 263"/>
    <w:uiPriority w:val="99"/>
    <w:qFormat/>
    <w:rsid w:val="00af1091"/>
    <w:rPr/>
  </w:style>
  <w:style w:type="character" w:styleId="ListLabel264" w:customStyle="1">
    <w:name w:val="ListLabel 264"/>
    <w:uiPriority w:val="99"/>
    <w:qFormat/>
    <w:rsid w:val="00af1091"/>
    <w:rPr/>
  </w:style>
  <w:style w:type="character" w:styleId="ListLabel265" w:customStyle="1">
    <w:name w:val="ListLabel 265"/>
    <w:uiPriority w:val="99"/>
    <w:qFormat/>
    <w:rsid w:val="00af1091"/>
    <w:rPr/>
  </w:style>
  <w:style w:type="character" w:styleId="ListLabel266" w:customStyle="1">
    <w:name w:val="ListLabel 266"/>
    <w:uiPriority w:val="99"/>
    <w:qFormat/>
    <w:rsid w:val="00af1091"/>
    <w:rPr/>
  </w:style>
  <w:style w:type="character" w:styleId="ListLabel267" w:customStyle="1">
    <w:name w:val="ListLabel 267"/>
    <w:uiPriority w:val="99"/>
    <w:qFormat/>
    <w:rsid w:val="00af1091"/>
    <w:rPr>
      <w:b/>
    </w:rPr>
  </w:style>
  <w:style w:type="character" w:styleId="ListLabel268" w:customStyle="1">
    <w:name w:val="ListLabel 268"/>
    <w:uiPriority w:val="99"/>
    <w:qFormat/>
    <w:rsid w:val="00af1091"/>
    <w:rPr>
      <w:b/>
      <w:color w:val="000000"/>
      <w:spacing w:val="0"/>
      <w:w w:val="100"/>
      <w:sz w:val="23"/>
      <w:u w:val="none"/>
    </w:rPr>
  </w:style>
  <w:style w:type="character" w:styleId="ListLabel269" w:customStyle="1">
    <w:name w:val="ListLabel 269"/>
    <w:uiPriority w:val="99"/>
    <w:qFormat/>
    <w:rsid w:val="00af1091"/>
    <w:rPr>
      <w:color w:val="000000"/>
      <w:spacing w:val="0"/>
      <w:w w:val="100"/>
      <w:sz w:val="23"/>
      <w:u w:val="none"/>
    </w:rPr>
  </w:style>
  <w:style w:type="character" w:styleId="ListLabel270" w:customStyle="1">
    <w:name w:val="ListLabel 270"/>
    <w:uiPriority w:val="99"/>
    <w:qFormat/>
    <w:rsid w:val="00af1091"/>
    <w:rPr>
      <w:color w:val="000000"/>
      <w:spacing w:val="0"/>
      <w:w w:val="100"/>
      <w:sz w:val="23"/>
      <w:u w:val="none"/>
    </w:rPr>
  </w:style>
  <w:style w:type="character" w:styleId="ListLabel271" w:customStyle="1">
    <w:name w:val="ListLabel 271"/>
    <w:uiPriority w:val="99"/>
    <w:qFormat/>
    <w:rsid w:val="00af1091"/>
    <w:rPr>
      <w:color w:val="000000"/>
      <w:spacing w:val="0"/>
      <w:w w:val="100"/>
      <w:sz w:val="23"/>
      <w:u w:val="none"/>
    </w:rPr>
  </w:style>
  <w:style w:type="character" w:styleId="ListLabel272" w:customStyle="1">
    <w:name w:val="ListLabel 272"/>
    <w:uiPriority w:val="99"/>
    <w:qFormat/>
    <w:rsid w:val="00af1091"/>
    <w:rPr>
      <w:color w:val="000000"/>
      <w:spacing w:val="0"/>
      <w:w w:val="100"/>
      <w:sz w:val="23"/>
      <w:u w:val="none"/>
    </w:rPr>
  </w:style>
  <w:style w:type="character" w:styleId="ListLabel273" w:customStyle="1">
    <w:name w:val="ListLabel 273"/>
    <w:uiPriority w:val="99"/>
    <w:qFormat/>
    <w:rsid w:val="00af1091"/>
    <w:rPr>
      <w:color w:val="000000"/>
      <w:spacing w:val="0"/>
      <w:w w:val="100"/>
      <w:sz w:val="23"/>
      <w:u w:val="none"/>
    </w:rPr>
  </w:style>
  <w:style w:type="character" w:styleId="ListLabel274" w:customStyle="1">
    <w:name w:val="ListLabel 274"/>
    <w:uiPriority w:val="99"/>
    <w:qFormat/>
    <w:rsid w:val="00af1091"/>
    <w:rPr>
      <w:color w:val="000000"/>
      <w:spacing w:val="0"/>
      <w:w w:val="100"/>
      <w:sz w:val="23"/>
      <w:u w:val="none"/>
    </w:rPr>
  </w:style>
  <w:style w:type="character" w:styleId="ListLabel275" w:customStyle="1">
    <w:name w:val="ListLabel 275"/>
    <w:uiPriority w:val="99"/>
    <w:qFormat/>
    <w:rsid w:val="00af1091"/>
    <w:rPr>
      <w:color w:val="000000"/>
      <w:spacing w:val="0"/>
      <w:w w:val="100"/>
      <w:sz w:val="23"/>
      <w:u w:val="none"/>
    </w:rPr>
  </w:style>
  <w:style w:type="character" w:styleId="ListLabel276" w:customStyle="1">
    <w:name w:val="ListLabel 276"/>
    <w:uiPriority w:val="99"/>
    <w:qFormat/>
    <w:rsid w:val="00af1091"/>
    <w:rPr>
      <w:color w:val="000000"/>
      <w:spacing w:val="0"/>
      <w:w w:val="100"/>
      <w:sz w:val="23"/>
      <w:u w:val="none"/>
    </w:rPr>
  </w:style>
  <w:style w:type="character" w:styleId="ListLabel277" w:customStyle="1">
    <w:name w:val="ListLabel 277"/>
    <w:uiPriority w:val="99"/>
    <w:qFormat/>
    <w:rsid w:val="00af1091"/>
    <w:rPr>
      <w:rFonts w:ascii="Times New Roman" w:hAnsi="Times New Roman"/>
      <w:color w:val="000000"/>
      <w:spacing w:val="0"/>
      <w:w w:val="100"/>
      <w:sz w:val="23"/>
      <w:u w:val="none"/>
    </w:rPr>
  </w:style>
  <w:style w:type="character" w:styleId="ListLabel278" w:customStyle="1">
    <w:name w:val="ListLabel 278"/>
    <w:uiPriority w:val="99"/>
    <w:qFormat/>
    <w:rsid w:val="00af1091"/>
    <w:rPr>
      <w:color w:val="000000"/>
      <w:spacing w:val="0"/>
      <w:w w:val="100"/>
      <w:sz w:val="23"/>
      <w:u w:val="none"/>
    </w:rPr>
  </w:style>
  <w:style w:type="character" w:styleId="ListLabel279" w:customStyle="1">
    <w:name w:val="ListLabel 279"/>
    <w:uiPriority w:val="99"/>
    <w:qFormat/>
    <w:rsid w:val="00af1091"/>
    <w:rPr>
      <w:color w:val="000000"/>
      <w:spacing w:val="0"/>
      <w:w w:val="100"/>
      <w:sz w:val="23"/>
      <w:u w:val="none"/>
    </w:rPr>
  </w:style>
  <w:style w:type="character" w:styleId="ListLabel280" w:customStyle="1">
    <w:name w:val="ListLabel 280"/>
    <w:uiPriority w:val="99"/>
    <w:qFormat/>
    <w:rsid w:val="00af1091"/>
    <w:rPr>
      <w:color w:val="000000"/>
      <w:spacing w:val="0"/>
      <w:w w:val="100"/>
      <w:sz w:val="23"/>
      <w:u w:val="none"/>
    </w:rPr>
  </w:style>
  <w:style w:type="character" w:styleId="ListLabel281" w:customStyle="1">
    <w:name w:val="ListLabel 281"/>
    <w:uiPriority w:val="99"/>
    <w:qFormat/>
    <w:rsid w:val="00af1091"/>
    <w:rPr>
      <w:color w:val="000000"/>
      <w:spacing w:val="0"/>
      <w:w w:val="100"/>
      <w:sz w:val="23"/>
      <w:u w:val="none"/>
    </w:rPr>
  </w:style>
  <w:style w:type="character" w:styleId="ListLabel282" w:customStyle="1">
    <w:name w:val="ListLabel 282"/>
    <w:uiPriority w:val="99"/>
    <w:qFormat/>
    <w:rsid w:val="00af1091"/>
    <w:rPr>
      <w:color w:val="000000"/>
      <w:spacing w:val="0"/>
      <w:w w:val="100"/>
      <w:sz w:val="23"/>
      <w:u w:val="none"/>
    </w:rPr>
  </w:style>
  <w:style w:type="character" w:styleId="ListLabel283" w:customStyle="1">
    <w:name w:val="ListLabel 283"/>
    <w:uiPriority w:val="99"/>
    <w:qFormat/>
    <w:rsid w:val="00af1091"/>
    <w:rPr>
      <w:color w:val="000000"/>
      <w:spacing w:val="0"/>
      <w:w w:val="100"/>
      <w:sz w:val="23"/>
      <w:u w:val="none"/>
    </w:rPr>
  </w:style>
  <w:style w:type="character" w:styleId="ListLabel284" w:customStyle="1">
    <w:name w:val="ListLabel 284"/>
    <w:uiPriority w:val="99"/>
    <w:qFormat/>
    <w:rsid w:val="00af1091"/>
    <w:rPr>
      <w:color w:val="000000"/>
      <w:spacing w:val="0"/>
      <w:w w:val="100"/>
      <w:sz w:val="23"/>
      <w:u w:val="none"/>
    </w:rPr>
  </w:style>
  <w:style w:type="character" w:styleId="ListLabel285" w:customStyle="1">
    <w:name w:val="ListLabel 285"/>
    <w:uiPriority w:val="99"/>
    <w:qFormat/>
    <w:rsid w:val="00af1091"/>
    <w:rPr>
      <w:color w:val="000000"/>
      <w:spacing w:val="0"/>
      <w:w w:val="100"/>
      <w:sz w:val="23"/>
      <w:u w:val="none"/>
    </w:rPr>
  </w:style>
  <w:style w:type="character" w:styleId="ListLabel286" w:customStyle="1">
    <w:name w:val="ListLabel 286"/>
    <w:uiPriority w:val="99"/>
    <w:qFormat/>
    <w:rsid w:val="00af1091"/>
    <w:rPr>
      <w:rFonts w:eastAsia="Times New Roman"/>
      <w:color w:val="000000"/>
      <w:spacing w:val="0"/>
      <w:w w:val="100"/>
      <w:sz w:val="23"/>
      <w:u w:val="none"/>
    </w:rPr>
  </w:style>
  <w:style w:type="character" w:styleId="ListLabel287" w:customStyle="1">
    <w:name w:val="ListLabel 287"/>
    <w:uiPriority w:val="99"/>
    <w:qFormat/>
    <w:rsid w:val="00af1091"/>
    <w:rPr>
      <w:color w:val="000000"/>
      <w:spacing w:val="0"/>
      <w:w w:val="100"/>
      <w:sz w:val="23"/>
      <w:u w:val="none"/>
    </w:rPr>
  </w:style>
  <w:style w:type="character" w:styleId="ListLabel288" w:customStyle="1">
    <w:name w:val="ListLabel 288"/>
    <w:uiPriority w:val="99"/>
    <w:qFormat/>
    <w:rsid w:val="00af1091"/>
    <w:rPr>
      <w:color w:val="000000"/>
      <w:spacing w:val="0"/>
      <w:w w:val="100"/>
      <w:sz w:val="23"/>
      <w:u w:val="none"/>
    </w:rPr>
  </w:style>
  <w:style w:type="character" w:styleId="ListLabel289" w:customStyle="1">
    <w:name w:val="ListLabel 289"/>
    <w:uiPriority w:val="99"/>
    <w:qFormat/>
    <w:rsid w:val="00af1091"/>
    <w:rPr>
      <w:color w:val="000000"/>
      <w:spacing w:val="0"/>
      <w:w w:val="100"/>
      <w:sz w:val="23"/>
      <w:u w:val="none"/>
    </w:rPr>
  </w:style>
  <w:style w:type="character" w:styleId="ListLabel290" w:customStyle="1">
    <w:name w:val="ListLabel 290"/>
    <w:uiPriority w:val="99"/>
    <w:qFormat/>
    <w:rsid w:val="00af1091"/>
    <w:rPr>
      <w:color w:val="000000"/>
      <w:spacing w:val="0"/>
      <w:w w:val="100"/>
      <w:sz w:val="23"/>
      <w:u w:val="none"/>
    </w:rPr>
  </w:style>
  <w:style w:type="character" w:styleId="ListLabel291" w:customStyle="1">
    <w:name w:val="ListLabel 291"/>
    <w:uiPriority w:val="99"/>
    <w:qFormat/>
    <w:rsid w:val="00af1091"/>
    <w:rPr>
      <w:color w:val="000000"/>
      <w:spacing w:val="0"/>
      <w:w w:val="100"/>
      <w:sz w:val="23"/>
      <w:u w:val="none"/>
    </w:rPr>
  </w:style>
  <w:style w:type="character" w:styleId="ListLabel292" w:customStyle="1">
    <w:name w:val="ListLabel 292"/>
    <w:uiPriority w:val="99"/>
    <w:qFormat/>
    <w:rsid w:val="00af1091"/>
    <w:rPr>
      <w:color w:val="000000"/>
      <w:spacing w:val="0"/>
      <w:w w:val="100"/>
      <w:sz w:val="23"/>
      <w:u w:val="none"/>
    </w:rPr>
  </w:style>
  <w:style w:type="character" w:styleId="ListLabel293" w:customStyle="1">
    <w:name w:val="ListLabel 293"/>
    <w:uiPriority w:val="99"/>
    <w:qFormat/>
    <w:rsid w:val="00af1091"/>
    <w:rPr>
      <w:color w:val="000000"/>
      <w:spacing w:val="0"/>
      <w:w w:val="100"/>
      <w:sz w:val="23"/>
      <w:u w:val="none"/>
    </w:rPr>
  </w:style>
  <w:style w:type="character" w:styleId="ListLabel294" w:customStyle="1">
    <w:name w:val="ListLabel 294"/>
    <w:uiPriority w:val="99"/>
    <w:qFormat/>
    <w:rsid w:val="00af1091"/>
    <w:rPr>
      <w:color w:val="000000"/>
      <w:spacing w:val="0"/>
      <w:w w:val="100"/>
      <w:sz w:val="23"/>
      <w:u w:val="none"/>
    </w:rPr>
  </w:style>
  <w:style w:type="character" w:styleId="ListLabel295" w:customStyle="1">
    <w:name w:val="ListLabel 295"/>
    <w:uiPriority w:val="99"/>
    <w:qFormat/>
    <w:rsid w:val="00af1091"/>
    <w:rPr>
      <w:color w:val="000000"/>
    </w:rPr>
  </w:style>
  <w:style w:type="character" w:styleId="ListLabel296" w:customStyle="1">
    <w:name w:val="ListLabel 296"/>
    <w:uiPriority w:val="99"/>
    <w:qFormat/>
    <w:rsid w:val="00af1091"/>
    <w:rPr>
      <w:color w:val="000000"/>
    </w:rPr>
  </w:style>
  <w:style w:type="character" w:styleId="ListLabel297" w:customStyle="1">
    <w:name w:val="ListLabel 297"/>
    <w:uiPriority w:val="99"/>
    <w:qFormat/>
    <w:rsid w:val="00af1091"/>
    <w:rPr>
      <w:color w:val="000000"/>
    </w:rPr>
  </w:style>
  <w:style w:type="character" w:styleId="ListLabel298" w:customStyle="1">
    <w:name w:val="ListLabel 298"/>
    <w:uiPriority w:val="99"/>
    <w:qFormat/>
    <w:rsid w:val="00af1091"/>
    <w:rPr>
      <w:color w:val="000000"/>
    </w:rPr>
  </w:style>
  <w:style w:type="character" w:styleId="ListLabel299" w:customStyle="1">
    <w:name w:val="ListLabel 299"/>
    <w:uiPriority w:val="99"/>
    <w:qFormat/>
    <w:rsid w:val="00af1091"/>
    <w:rPr>
      <w:color w:val="000000"/>
    </w:rPr>
  </w:style>
  <w:style w:type="character" w:styleId="ListLabel300" w:customStyle="1">
    <w:name w:val="ListLabel 300"/>
    <w:uiPriority w:val="99"/>
    <w:qFormat/>
    <w:rsid w:val="00af1091"/>
    <w:rPr>
      <w:color w:val="000000"/>
    </w:rPr>
  </w:style>
  <w:style w:type="character" w:styleId="ListLabel301" w:customStyle="1">
    <w:name w:val="ListLabel 301"/>
    <w:uiPriority w:val="99"/>
    <w:qFormat/>
    <w:rsid w:val="00af1091"/>
    <w:rPr>
      <w:color w:val="000000"/>
    </w:rPr>
  </w:style>
  <w:style w:type="character" w:styleId="ListLabel302" w:customStyle="1">
    <w:name w:val="ListLabel 302"/>
    <w:uiPriority w:val="99"/>
    <w:qFormat/>
    <w:rsid w:val="00af1091"/>
    <w:rPr>
      <w:color w:val="000000"/>
    </w:rPr>
  </w:style>
  <w:style w:type="character" w:styleId="ListLabel303" w:customStyle="1">
    <w:name w:val="ListLabel 303"/>
    <w:uiPriority w:val="99"/>
    <w:qFormat/>
    <w:rsid w:val="00af1091"/>
    <w:rPr>
      <w:color w:val="000000"/>
    </w:rPr>
  </w:style>
  <w:style w:type="character" w:styleId="ListLabel304" w:customStyle="1">
    <w:name w:val="ListLabel 304"/>
    <w:uiPriority w:val="99"/>
    <w:qFormat/>
    <w:rsid w:val="00af1091"/>
    <w:rPr>
      <w:rFonts w:ascii="Times New Roman" w:hAnsi="Times New Roman"/>
      <w:b/>
      <w:color w:val="000000"/>
    </w:rPr>
  </w:style>
  <w:style w:type="character" w:styleId="ListLabel305" w:customStyle="1">
    <w:name w:val="ListLabel 305"/>
    <w:uiPriority w:val="99"/>
    <w:qFormat/>
    <w:rsid w:val="00af1091"/>
    <w:rPr>
      <w:rFonts w:ascii="Times New Roman" w:hAnsi="Times New Roman"/>
      <w:b/>
      <w:color w:val="000000"/>
    </w:rPr>
  </w:style>
  <w:style w:type="character" w:styleId="ListLabel306" w:customStyle="1">
    <w:name w:val="ListLabel 306"/>
    <w:uiPriority w:val="99"/>
    <w:qFormat/>
    <w:rsid w:val="00af1091"/>
    <w:rPr>
      <w:b/>
      <w:color w:val="000000"/>
    </w:rPr>
  </w:style>
  <w:style w:type="character" w:styleId="ListLabel307" w:customStyle="1">
    <w:name w:val="ListLabel 307"/>
    <w:uiPriority w:val="99"/>
    <w:qFormat/>
    <w:rsid w:val="00af1091"/>
    <w:rPr>
      <w:b/>
      <w:color w:val="000000"/>
    </w:rPr>
  </w:style>
  <w:style w:type="character" w:styleId="ListLabel308" w:customStyle="1">
    <w:name w:val="ListLabel 308"/>
    <w:uiPriority w:val="99"/>
    <w:qFormat/>
    <w:rsid w:val="00af1091"/>
    <w:rPr>
      <w:b/>
      <w:color w:val="000000"/>
    </w:rPr>
  </w:style>
  <w:style w:type="character" w:styleId="ListLabel309" w:customStyle="1">
    <w:name w:val="ListLabel 309"/>
    <w:uiPriority w:val="99"/>
    <w:qFormat/>
    <w:rsid w:val="00af1091"/>
    <w:rPr>
      <w:b/>
      <w:color w:val="000000"/>
    </w:rPr>
  </w:style>
  <w:style w:type="character" w:styleId="ListLabel310" w:customStyle="1">
    <w:name w:val="ListLabel 310"/>
    <w:uiPriority w:val="99"/>
    <w:qFormat/>
    <w:rsid w:val="00af1091"/>
    <w:rPr>
      <w:b/>
      <w:color w:val="000000"/>
    </w:rPr>
  </w:style>
  <w:style w:type="character" w:styleId="ListLabel311" w:customStyle="1">
    <w:name w:val="ListLabel 311"/>
    <w:uiPriority w:val="99"/>
    <w:qFormat/>
    <w:rsid w:val="00af1091"/>
    <w:rPr>
      <w:b/>
      <w:color w:val="000000"/>
    </w:rPr>
  </w:style>
  <w:style w:type="character" w:styleId="ListLabel312" w:customStyle="1">
    <w:name w:val="ListLabel 312"/>
    <w:uiPriority w:val="99"/>
    <w:qFormat/>
    <w:rsid w:val="00af1091"/>
    <w:rPr>
      <w:b/>
      <w:color w:val="000000"/>
    </w:rPr>
  </w:style>
  <w:style w:type="character" w:styleId="ListLabel313" w:customStyle="1">
    <w:name w:val="ListLabel 313"/>
    <w:uiPriority w:val="99"/>
    <w:qFormat/>
    <w:rsid w:val="00af1091"/>
    <w:rPr>
      <w:rFonts w:ascii="Times New Roman" w:hAnsi="Times New Roman"/>
    </w:rPr>
  </w:style>
  <w:style w:type="character" w:styleId="ListLabel314" w:customStyle="1">
    <w:name w:val="ListLabel 314"/>
    <w:uiPriority w:val="99"/>
    <w:qFormat/>
    <w:rsid w:val="00af1091"/>
    <w:rPr/>
  </w:style>
  <w:style w:type="character" w:styleId="ListLabel315" w:customStyle="1">
    <w:name w:val="ListLabel 315"/>
    <w:uiPriority w:val="99"/>
    <w:qFormat/>
    <w:rsid w:val="00af1091"/>
    <w:rPr/>
  </w:style>
  <w:style w:type="character" w:styleId="ListLabel316" w:customStyle="1">
    <w:name w:val="ListLabel 316"/>
    <w:uiPriority w:val="99"/>
    <w:qFormat/>
    <w:rsid w:val="00af1091"/>
    <w:rPr/>
  </w:style>
  <w:style w:type="character" w:styleId="ListLabel317" w:customStyle="1">
    <w:name w:val="ListLabel 317"/>
    <w:uiPriority w:val="99"/>
    <w:qFormat/>
    <w:rsid w:val="00af1091"/>
    <w:rPr/>
  </w:style>
  <w:style w:type="character" w:styleId="ListLabel318" w:customStyle="1">
    <w:name w:val="ListLabel 318"/>
    <w:uiPriority w:val="99"/>
    <w:qFormat/>
    <w:rsid w:val="00af1091"/>
    <w:rPr/>
  </w:style>
  <w:style w:type="character" w:styleId="ListLabel319" w:customStyle="1">
    <w:name w:val="ListLabel 319"/>
    <w:uiPriority w:val="99"/>
    <w:qFormat/>
    <w:rsid w:val="00af1091"/>
    <w:rPr/>
  </w:style>
  <w:style w:type="character" w:styleId="ListLabel320" w:customStyle="1">
    <w:name w:val="ListLabel 320"/>
    <w:uiPriority w:val="99"/>
    <w:qFormat/>
    <w:rsid w:val="00af1091"/>
    <w:rPr/>
  </w:style>
  <w:style w:type="character" w:styleId="ListLabel321" w:customStyle="1">
    <w:name w:val="ListLabel 321"/>
    <w:uiPriority w:val="99"/>
    <w:qFormat/>
    <w:rsid w:val="00af1091"/>
    <w:rPr/>
  </w:style>
  <w:style w:type="character" w:styleId="ListLabel322" w:customStyle="1">
    <w:name w:val="ListLabel 322"/>
    <w:uiPriority w:val="99"/>
    <w:qFormat/>
    <w:rsid w:val="00af1091"/>
    <w:rPr>
      <w:b/>
    </w:rPr>
  </w:style>
  <w:style w:type="character" w:styleId="ListLabel323" w:customStyle="1">
    <w:name w:val="ListLabel 323"/>
    <w:uiPriority w:val="99"/>
    <w:qFormat/>
    <w:rsid w:val="00af1091"/>
    <w:rPr>
      <w:b/>
      <w:color w:val="000000"/>
      <w:spacing w:val="0"/>
      <w:w w:val="100"/>
      <w:sz w:val="23"/>
      <w:u w:val="none"/>
    </w:rPr>
  </w:style>
  <w:style w:type="character" w:styleId="ListLabel324" w:customStyle="1">
    <w:name w:val="ListLabel 324"/>
    <w:uiPriority w:val="99"/>
    <w:qFormat/>
    <w:rsid w:val="00af1091"/>
    <w:rPr>
      <w:color w:val="000000"/>
      <w:spacing w:val="0"/>
      <w:w w:val="100"/>
      <w:sz w:val="23"/>
      <w:u w:val="none"/>
    </w:rPr>
  </w:style>
  <w:style w:type="character" w:styleId="ListLabel325" w:customStyle="1">
    <w:name w:val="ListLabel 325"/>
    <w:uiPriority w:val="99"/>
    <w:qFormat/>
    <w:rsid w:val="00af1091"/>
    <w:rPr>
      <w:color w:val="000000"/>
      <w:spacing w:val="0"/>
      <w:w w:val="100"/>
      <w:sz w:val="23"/>
      <w:u w:val="none"/>
    </w:rPr>
  </w:style>
  <w:style w:type="character" w:styleId="ListLabel326" w:customStyle="1">
    <w:name w:val="ListLabel 326"/>
    <w:uiPriority w:val="99"/>
    <w:qFormat/>
    <w:rsid w:val="00af1091"/>
    <w:rPr>
      <w:color w:val="000000"/>
      <w:spacing w:val="0"/>
      <w:w w:val="100"/>
      <w:sz w:val="23"/>
      <w:u w:val="none"/>
    </w:rPr>
  </w:style>
  <w:style w:type="character" w:styleId="ListLabel327" w:customStyle="1">
    <w:name w:val="ListLabel 327"/>
    <w:uiPriority w:val="99"/>
    <w:qFormat/>
    <w:rsid w:val="00af1091"/>
    <w:rPr>
      <w:color w:val="000000"/>
      <w:spacing w:val="0"/>
      <w:w w:val="100"/>
      <w:sz w:val="23"/>
      <w:u w:val="none"/>
    </w:rPr>
  </w:style>
  <w:style w:type="character" w:styleId="ListLabel328" w:customStyle="1">
    <w:name w:val="ListLabel 328"/>
    <w:uiPriority w:val="99"/>
    <w:qFormat/>
    <w:rsid w:val="00af1091"/>
    <w:rPr>
      <w:color w:val="000000"/>
      <w:spacing w:val="0"/>
      <w:w w:val="100"/>
      <w:sz w:val="23"/>
      <w:u w:val="none"/>
    </w:rPr>
  </w:style>
  <w:style w:type="character" w:styleId="ListLabel329" w:customStyle="1">
    <w:name w:val="ListLabel 329"/>
    <w:uiPriority w:val="99"/>
    <w:qFormat/>
    <w:rsid w:val="00af1091"/>
    <w:rPr>
      <w:color w:val="000000"/>
      <w:spacing w:val="0"/>
      <w:w w:val="100"/>
      <w:sz w:val="23"/>
      <w:u w:val="none"/>
    </w:rPr>
  </w:style>
  <w:style w:type="character" w:styleId="ListLabel330" w:customStyle="1">
    <w:name w:val="ListLabel 330"/>
    <w:uiPriority w:val="99"/>
    <w:qFormat/>
    <w:rsid w:val="00af1091"/>
    <w:rPr>
      <w:color w:val="000000"/>
      <w:spacing w:val="0"/>
      <w:w w:val="100"/>
      <w:sz w:val="23"/>
      <w:u w:val="none"/>
    </w:rPr>
  </w:style>
  <w:style w:type="character" w:styleId="ListLabel331" w:customStyle="1">
    <w:name w:val="ListLabel 331"/>
    <w:uiPriority w:val="99"/>
    <w:qFormat/>
    <w:rsid w:val="00af1091"/>
    <w:rPr>
      <w:color w:val="000000"/>
      <w:spacing w:val="0"/>
      <w:w w:val="100"/>
      <w:sz w:val="23"/>
      <w:u w:val="none"/>
    </w:rPr>
  </w:style>
  <w:style w:type="character" w:styleId="ListLabel332" w:customStyle="1">
    <w:name w:val="ListLabel 332"/>
    <w:uiPriority w:val="99"/>
    <w:qFormat/>
    <w:rsid w:val="00af1091"/>
    <w:rPr>
      <w:rFonts w:ascii="Times New Roman" w:hAnsi="Times New Roman"/>
      <w:color w:val="000000"/>
      <w:spacing w:val="0"/>
      <w:w w:val="100"/>
      <w:sz w:val="23"/>
      <w:u w:val="none"/>
    </w:rPr>
  </w:style>
  <w:style w:type="character" w:styleId="ListLabel333" w:customStyle="1">
    <w:name w:val="ListLabel 333"/>
    <w:uiPriority w:val="99"/>
    <w:qFormat/>
    <w:rsid w:val="00af1091"/>
    <w:rPr>
      <w:color w:val="000000"/>
      <w:spacing w:val="0"/>
      <w:w w:val="100"/>
      <w:sz w:val="23"/>
      <w:u w:val="none"/>
    </w:rPr>
  </w:style>
  <w:style w:type="character" w:styleId="ListLabel334" w:customStyle="1">
    <w:name w:val="ListLabel 334"/>
    <w:uiPriority w:val="99"/>
    <w:qFormat/>
    <w:rsid w:val="00af1091"/>
    <w:rPr>
      <w:color w:val="000000"/>
      <w:spacing w:val="0"/>
      <w:w w:val="100"/>
      <w:sz w:val="23"/>
      <w:u w:val="none"/>
    </w:rPr>
  </w:style>
  <w:style w:type="character" w:styleId="ListLabel335" w:customStyle="1">
    <w:name w:val="ListLabel 335"/>
    <w:uiPriority w:val="99"/>
    <w:qFormat/>
    <w:rsid w:val="00af1091"/>
    <w:rPr>
      <w:color w:val="000000"/>
      <w:spacing w:val="0"/>
      <w:w w:val="100"/>
      <w:sz w:val="23"/>
      <w:u w:val="none"/>
    </w:rPr>
  </w:style>
  <w:style w:type="character" w:styleId="ListLabel336" w:customStyle="1">
    <w:name w:val="ListLabel 336"/>
    <w:uiPriority w:val="99"/>
    <w:qFormat/>
    <w:rsid w:val="00af1091"/>
    <w:rPr>
      <w:color w:val="000000"/>
      <w:spacing w:val="0"/>
      <w:w w:val="100"/>
      <w:sz w:val="23"/>
      <w:u w:val="none"/>
    </w:rPr>
  </w:style>
  <w:style w:type="character" w:styleId="ListLabel337" w:customStyle="1">
    <w:name w:val="ListLabel 337"/>
    <w:uiPriority w:val="99"/>
    <w:qFormat/>
    <w:rsid w:val="00af1091"/>
    <w:rPr>
      <w:color w:val="000000"/>
      <w:spacing w:val="0"/>
      <w:w w:val="100"/>
      <w:sz w:val="23"/>
      <w:u w:val="none"/>
    </w:rPr>
  </w:style>
  <w:style w:type="character" w:styleId="ListLabel338" w:customStyle="1">
    <w:name w:val="ListLabel 338"/>
    <w:uiPriority w:val="99"/>
    <w:qFormat/>
    <w:rsid w:val="00af1091"/>
    <w:rPr>
      <w:color w:val="000000"/>
      <w:spacing w:val="0"/>
      <w:w w:val="100"/>
      <w:sz w:val="23"/>
      <w:u w:val="none"/>
    </w:rPr>
  </w:style>
  <w:style w:type="character" w:styleId="ListLabel339" w:customStyle="1">
    <w:name w:val="ListLabel 339"/>
    <w:uiPriority w:val="99"/>
    <w:qFormat/>
    <w:rsid w:val="00af1091"/>
    <w:rPr>
      <w:color w:val="000000"/>
      <w:spacing w:val="0"/>
      <w:w w:val="100"/>
      <w:sz w:val="23"/>
      <w:u w:val="none"/>
    </w:rPr>
  </w:style>
  <w:style w:type="character" w:styleId="ListLabel340" w:customStyle="1">
    <w:name w:val="ListLabel 340"/>
    <w:uiPriority w:val="99"/>
    <w:qFormat/>
    <w:rsid w:val="00af1091"/>
    <w:rPr>
      <w:color w:val="000000"/>
      <w:spacing w:val="0"/>
      <w:w w:val="100"/>
      <w:sz w:val="23"/>
      <w:u w:val="none"/>
    </w:rPr>
  </w:style>
  <w:style w:type="character" w:styleId="ListLabel341" w:customStyle="1">
    <w:name w:val="ListLabel 341"/>
    <w:uiPriority w:val="99"/>
    <w:qFormat/>
    <w:rsid w:val="00af1091"/>
    <w:rPr>
      <w:rFonts w:eastAsia="Times New Roman"/>
      <w:color w:val="000000"/>
      <w:spacing w:val="0"/>
      <w:w w:val="100"/>
      <w:sz w:val="23"/>
      <w:u w:val="none"/>
    </w:rPr>
  </w:style>
  <w:style w:type="character" w:styleId="ListLabel342" w:customStyle="1">
    <w:name w:val="ListLabel 342"/>
    <w:uiPriority w:val="99"/>
    <w:qFormat/>
    <w:rsid w:val="00af1091"/>
    <w:rPr>
      <w:color w:val="000000"/>
      <w:spacing w:val="0"/>
      <w:w w:val="100"/>
      <w:sz w:val="23"/>
      <w:u w:val="none"/>
    </w:rPr>
  </w:style>
  <w:style w:type="character" w:styleId="ListLabel343" w:customStyle="1">
    <w:name w:val="ListLabel 343"/>
    <w:uiPriority w:val="99"/>
    <w:qFormat/>
    <w:rsid w:val="00af1091"/>
    <w:rPr>
      <w:color w:val="000000"/>
      <w:spacing w:val="0"/>
      <w:w w:val="100"/>
      <w:sz w:val="23"/>
      <w:u w:val="none"/>
    </w:rPr>
  </w:style>
  <w:style w:type="character" w:styleId="ListLabel344" w:customStyle="1">
    <w:name w:val="ListLabel 344"/>
    <w:uiPriority w:val="99"/>
    <w:qFormat/>
    <w:rsid w:val="00af1091"/>
    <w:rPr>
      <w:color w:val="000000"/>
      <w:spacing w:val="0"/>
      <w:w w:val="100"/>
      <w:sz w:val="23"/>
      <w:u w:val="none"/>
    </w:rPr>
  </w:style>
  <w:style w:type="character" w:styleId="ListLabel345" w:customStyle="1">
    <w:name w:val="ListLabel 345"/>
    <w:uiPriority w:val="99"/>
    <w:qFormat/>
    <w:rsid w:val="00af1091"/>
    <w:rPr>
      <w:color w:val="000000"/>
      <w:spacing w:val="0"/>
      <w:w w:val="100"/>
      <w:sz w:val="23"/>
      <w:u w:val="none"/>
    </w:rPr>
  </w:style>
  <w:style w:type="character" w:styleId="ListLabel346" w:customStyle="1">
    <w:name w:val="ListLabel 346"/>
    <w:uiPriority w:val="99"/>
    <w:qFormat/>
    <w:rsid w:val="00af1091"/>
    <w:rPr>
      <w:color w:val="000000"/>
      <w:spacing w:val="0"/>
      <w:w w:val="100"/>
      <w:sz w:val="23"/>
      <w:u w:val="none"/>
    </w:rPr>
  </w:style>
  <w:style w:type="character" w:styleId="ListLabel347" w:customStyle="1">
    <w:name w:val="ListLabel 347"/>
    <w:uiPriority w:val="99"/>
    <w:qFormat/>
    <w:rsid w:val="00af1091"/>
    <w:rPr>
      <w:color w:val="000000"/>
      <w:spacing w:val="0"/>
      <w:w w:val="100"/>
      <w:sz w:val="23"/>
      <w:u w:val="none"/>
    </w:rPr>
  </w:style>
  <w:style w:type="character" w:styleId="ListLabel348" w:customStyle="1">
    <w:name w:val="ListLabel 348"/>
    <w:uiPriority w:val="99"/>
    <w:qFormat/>
    <w:rsid w:val="00af1091"/>
    <w:rPr>
      <w:color w:val="000000"/>
      <w:spacing w:val="0"/>
      <w:w w:val="100"/>
      <w:sz w:val="23"/>
      <w:u w:val="none"/>
    </w:rPr>
  </w:style>
  <w:style w:type="character" w:styleId="ListLabel349" w:customStyle="1">
    <w:name w:val="ListLabel 349"/>
    <w:uiPriority w:val="99"/>
    <w:qFormat/>
    <w:rsid w:val="00af1091"/>
    <w:rPr>
      <w:color w:val="000000"/>
      <w:spacing w:val="0"/>
      <w:w w:val="100"/>
      <w:sz w:val="23"/>
      <w:u w:val="none"/>
    </w:rPr>
  </w:style>
  <w:style w:type="character" w:styleId="ListLabel350" w:customStyle="1">
    <w:name w:val="ListLabel 350"/>
    <w:uiPriority w:val="99"/>
    <w:qFormat/>
    <w:rsid w:val="00af1091"/>
    <w:rPr>
      <w:color w:val="000000"/>
    </w:rPr>
  </w:style>
  <w:style w:type="character" w:styleId="ListLabel351" w:customStyle="1">
    <w:name w:val="ListLabel 351"/>
    <w:uiPriority w:val="99"/>
    <w:qFormat/>
    <w:rsid w:val="00af1091"/>
    <w:rPr>
      <w:color w:val="000000"/>
    </w:rPr>
  </w:style>
  <w:style w:type="character" w:styleId="ListLabel352" w:customStyle="1">
    <w:name w:val="ListLabel 352"/>
    <w:uiPriority w:val="99"/>
    <w:qFormat/>
    <w:rsid w:val="00af1091"/>
    <w:rPr>
      <w:color w:val="000000"/>
    </w:rPr>
  </w:style>
  <w:style w:type="character" w:styleId="ListLabel353" w:customStyle="1">
    <w:name w:val="ListLabel 353"/>
    <w:uiPriority w:val="99"/>
    <w:qFormat/>
    <w:rsid w:val="00af1091"/>
    <w:rPr>
      <w:color w:val="000000"/>
    </w:rPr>
  </w:style>
  <w:style w:type="character" w:styleId="ListLabel354" w:customStyle="1">
    <w:name w:val="ListLabel 354"/>
    <w:uiPriority w:val="99"/>
    <w:qFormat/>
    <w:rsid w:val="00af1091"/>
    <w:rPr>
      <w:color w:val="000000"/>
    </w:rPr>
  </w:style>
  <w:style w:type="character" w:styleId="ListLabel355" w:customStyle="1">
    <w:name w:val="ListLabel 355"/>
    <w:uiPriority w:val="99"/>
    <w:qFormat/>
    <w:rsid w:val="00af1091"/>
    <w:rPr>
      <w:color w:val="000000"/>
    </w:rPr>
  </w:style>
  <w:style w:type="character" w:styleId="ListLabel356" w:customStyle="1">
    <w:name w:val="ListLabel 356"/>
    <w:uiPriority w:val="99"/>
    <w:qFormat/>
    <w:rsid w:val="00af1091"/>
    <w:rPr>
      <w:color w:val="000000"/>
    </w:rPr>
  </w:style>
  <w:style w:type="character" w:styleId="ListLabel357" w:customStyle="1">
    <w:name w:val="ListLabel 357"/>
    <w:uiPriority w:val="99"/>
    <w:qFormat/>
    <w:rsid w:val="00af1091"/>
    <w:rPr>
      <w:color w:val="000000"/>
    </w:rPr>
  </w:style>
  <w:style w:type="character" w:styleId="ListLabel358" w:customStyle="1">
    <w:name w:val="ListLabel 358"/>
    <w:uiPriority w:val="99"/>
    <w:qFormat/>
    <w:rsid w:val="00af1091"/>
    <w:rPr>
      <w:color w:val="000000"/>
    </w:rPr>
  </w:style>
  <w:style w:type="character" w:styleId="ListLabel359" w:customStyle="1">
    <w:name w:val="ListLabel 359"/>
    <w:uiPriority w:val="99"/>
    <w:qFormat/>
    <w:rsid w:val="00af1091"/>
    <w:rPr>
      <w:rFonts w:ascii="Times New Roman" w:hAnsi="Times New Roman"/>
      <w:b/>
      <w:color w:val="000000"/>
    </w:rPr>
  </w:style>
  <w:style w:type="character" w:styleId="ListLabel360" w:customStyle="1">
    <w:name w:val="ListLabel 360"/>
    <w:uiPriority w:val="99"/>
    <w:qFormat/>
    <w:rsid w:val="00af1091"/>
    <w:rPr>
      <w:rFonts w:ascii="Times New Roman" w:hAnsi="Times New Roman"/>
      <w:b/>
      <w:color w:val="000000"/>
    </w:rPr>
  </w:style>
  <w:style w:type="character" w:styleId="ListLabel361" w:customStyle="1">
    <w:name w:val="ListLabel 361"/>
    <w:uiPriority w:val="99"/>
    <w:qFormat/>
    <w:rsid w:val="00af1091"/>
    <w:rPr>
      <w:b/>
      <w:color w:val="000000"/>
    </w:rPr>
  </w:style>
  <w:style w:type="character" w:styleId="ListLabel362" w:customStyle="1">
    <w:name w:val="ListLabel 362"/>
    <w:uiPriority w:val="99"/>
    <w:qFormat/>
    <w:rsid w:val="00af1091"/>
    <w:rPr>
      <w:b/>
      <w:color w:val="000000"/>
    </w:rPr>
  </w:style>
  <w:style w:type="character" w:styleId="ListLabel363" w:customStyle="1">
    <w:name w:val="ListLabel 363"/>
    <w:uiPriority w:val="99"/>
    <w:qFormat/>
    <w:rsid w:val="00af1091"/>
    <w:rPr>
      <w:b/>
      <w:color w:val="000000"/>
    </w:rPr>
  </w:style>
  <w:style w:type="character" w:styleId="ListLabel364" w:customStyle="1">
    <w:name w:val="ListLabel 364"/>
    <w:uiPriority w:val="99"/>
    <w:qFormat/>
    <w:rsid w:val="00af1091"/>
    <w:rPr>
      <w:b/>
      <w:color w:val="000000"/>
    </w:rPr>
  </w:style>
  <w:style w:type="character" w:styleId="ListLabel365" w:customStyle="1">
    <w:name w:val="ListLabel 365"/>
    <w:uiPriority w:val="99"/>
    <w:qFormat/>
    <w:rsid w:val="00af1091"/>
    <w:rPr>
      <w:b/>
      <w:color w:val="000000"/>
    </w:rPr>
  </w:style>
  <w:style w:type="character" w:styleId="ListLabel366" w:customStyle="1">
    <w:name w:val="ListLabel 366"/>
    <w:uiPriority w:val="99"/>
    <w:qFormat/>
    <w:rsid w:val="00af1091"/>
    <w:rPr>
      <w:b/>
      <w:color w:val="000000"/>
    </w:rPr>
  </w:style>
  <w:style w:type="character" w:styleId="ListLabel367" w:customStyle="1">
    <w:name w:val="ListLabel 367"/>
    <w:uiPriority w:val="99"/>
    <w:qFormat/>
    <w:rsid w:val="00af1091"/>
    <w:rPr>
      <w:b/>
      <w:color w:val="000000"/>
    </w:rPr>
  </w:style>
  <w:style w:type="character" w:styleId="ListLabel368" w:customStyle="1">
    <w:name w:val="ListLabel 368"/>
    <w:uiPriority w:val="99"/>
    <w:qFormat/>
    <w:rsid w:val="00af1091"/>
    <w:rPr>
      <w:rFonts w:ascii="Times New Roman" w:hAnsi="Times New Roman"/>
    </w:rPr>
  </w:style>
  <w:style w:type="character" w:styleId="ListLabel369" w:customStyle="1">
    <w:name w:val="ListLabel 369"/>
    <w:uiPriority w:val="99"/>
    <w:qFormat/>
    <w:rsid w:val="00af1091"/>
    <w:rPr/>
  </w:style>
  <w:style w:type="character" w:styleId="ListLabel370" w:customStyle="1">
    <w:name w:val="ListLabel 370"/>
    <w:uiPriority w:val="99"/>
    <w:qFormat/>
    <w:rsid w:val="00af1091"/>
    <w:rPr/>
  </w:style>
  <w:style w:type="character" w:styleId="ListLabel371" w:customStyle="1">
    <w:name w:val="ListLabel 371"/>
    <w:uiPriority w:val="99"/>
    <w:qFormat/>
    <w:rsid w:val="00af1091"/>
    <w:rPr/>
  </w:style>
  <w:style w:type="character" w:styleId="ListLabel372" w:customStyle="1">
    <w:name w:val="ListLabel 372"/>
    <w:uiPriority w:val="99"/>
    <w:qFormat/>
    <w:rsid w:val="00af1091"/>
    <w:rPr/>
  </w:style>
  <w:style w:type="character" w:styleId="ListLabel373" w:customStyle="1">
    <w:name w:val="ListLabel 373"/>
    <w:uiPriority w:val="99"/>
    <w:qFormat/>
    <w:rsid w:val="00af1091"/>
    <w:rPr/>
  </w:style>
  <w:style w:type="character" w:styleId="ListLabel374" w:customStyle="1">
    <w:name w:val="ListLabel 374"/>
    <w:uiPriority w:val="99"/>
    <w:qFormat/>
    <w:rsid w:val="00af1091"/>
    <w:rPr/>
  </w:style>
  <w:style w:type="character" w:styleId="ListLabel375" w:customStyle="1">
    <w:name w:val="ListLabel 375"/>
    <w:uiPriority w:val="99"/>
    <w:qFormat/>
    <w:rsid w:val="00af1091"/>
    <w:rPr/>
  </w:style>
  <w:style w:type="character" w:styleId="ListLabel376" w:customStyle="1">
    <w:name w:val="ListLabel 376"/>
    <w:uiPriority w:val="99"/>
    <w:qFormat/>
    <w:rsid w:val="00af1091"/>
    <w:rPr/>
  </w:style>
  <w:style w:type="character" w:styleId="BodyTextChar1" w:customStyle="1">
    <w:name w:val="Body Text Char1"/>
    <w:uiPriority w:val="99"/>
    <w:semiHidden/>
    <w:qFormat/>
    <w:rsid w:val="00af1091"/>
    <w:rPr>
      <w:color w:val="000000"/>
      <w:sz w:val="24"/>
    </w:rPr>
  </w:style>
  <w:style w:type="character" w:styleId="114" w:customStyle="1">
    <w:name w:val="Текст выноски Знак1"/>
    <w:uiPriority w:val="99"/>
    <w:semiHidden/>
    <w:qFormat/>
    <w:rsid w:val="00af1091"/>
    <w:rPr>
      <w:rFonts w:ascii="Times New Roman" w:hAnsi="Times New Roman"/>
      <w:color w:val="000000"/>
      <w:sz w:val="2"/>
    </w:rPr>
  </w:style>
  <w:style w:type="character" w:styleId="115" w:customStyle="1">
    <w:name w:val="Верхний колонтитул Знак1"/>
    <w:uiPriority w:val="99"/>
    <w:semiHidden/>
    <w:qFormat/>
    <w:rsid w:val="00af1091"/>
    <w:rPr>
      <w:color w:val="000000"/>
      <w:sz w:val="24"/>
    </w:rPr>
  </w:style>
  <w:style w:type="character" w:styleId="116" w:customStyle="1">
    <w:name w:val="Нижний колонтитул Знак1"/>
    <w:uiPriority w:val="99"/>
    <w:semiHidden/>
    <w:qFormat/>
    <w:rsid w:val="00af1091"/>
    <w:rPr>
      <w:color w:val="000000"/>
      <w:sz w:val="24"/>
    </w:rPr>
  </w:style>
  <w:style w:type="character" w:styleId="25" w:customStyle="1">
    <w:name w:val="Текст сноски Знак2"/>
    <w:uiPriority w:val="99"/>
    <w:semiHidden/>
    <w:qFormat/>
    <w:rsid w:val="00af1091"/>
    <w:rPr>
      <w:color w:val="000000"/>
      <w:sz w:val="20"/>
    </w:rPr>
  </w:style>
  <w:style w:type="character" w:styleId="ListLabel377" w:customStyle="1">
    <w:name w:val="ListLabel 377"/>
    <w:uiPriority w:val="99"/>
    <w:qFormat/>
    <w:rsid w:val="0042215c"/>
    <w:rPr>
      <w:b/>
    </w:rPr>
  </w:style>
  <w:style w:type="character" w:styleId="ListLabel378" w:customStyle="1">
    <w:name w:val="ListLabel 378"/>
    <w:uiPriority w:val="99"/>
    <w:qFormat/>
    <w:rsid w:val="0042215c"/>
    <w:rPr/>
  </w:style>
  <w:style w:type="character" w:styleId="ListLabel379" w:customStyle="1">
    <w:name w:val="ListLabel 379"/>
    <w:uiPriority w:val="99"/>
    <w:qFormat/>
    <w:rsid w:val="0042215c"/>
    <w:rPr/>
  </w:style>
  <w:style w:type="character" w:styleId="ListLabel380" w:customStyle="1">
    <w:name w:val="ListLabel 380"/>
    <w:uiPriority w:val="99"/>
    <w:qFormat/>
    <w:rsid w:val="0042215c"/>
    <w:rPr/>
  </w:style>
  <w:style w:type="character" w:styleId="ListLabel381" w:customStyle="1">
    <w:name w:val="ListLabel 381"/>
    <w:uiPriority w:val="99"/>
    <w:qFormat/>
    <w:rsid w:val="0042215c"/>
    <w:rPr/>
  </w:style>
  <w:style w:type="character" w:styleId="ListLabel382" w:customStyle="1">
    <w:name w:val="ListLabel 382"/>
    <w:uiPriority w:val="99"/>
    <w:qFormat/>
    <w:rsid w:val="0042215c"/>
    <w:rPr/>
  </w:style>
  <w:style w:type="character" w:styleId="ListLabel383" w:customStyle="1">
    <w:name w:val="ListLabel 383"/>
    <w:uiPriority w:val="99"/>
    <w:qFormat/>
    <w:rsid w:val="0042215c"/>
    <w:rPr/>
  </w:style>
  <w:style w:type="character" w:styleId="ListLabel384" w:customStyle="1">
    <w:name w:val="ListLabel 384"/>
    <w:uiPriority w:val="99"/>
    <w:qFormat/>
    <w:rsid w:val="0042215c"/>
    <w:rPr/>
  </w:style>
  <w:style w:type="character" w:styleId="ListLabel385" w:customStyle="1">
    <w:name w:val="ListLabel 385"/>
    <w:uiPriority w:val="99"/>
    <w:qFormat/>
    <w:rsid w:val="0042215c"/>
    <w:rPr/>
  </w:style>
  <w:style w:type="character" w:styleId="ListLabel386" w:customStyle="1">
    <w:name w:val="ListLabel 386"/>
    <w:uiPriority w:val="99"/>
    <w:qFormat/>
    <w:rsid w:val="0042215c"/>
    <w:rPr>
      <w:b/>
      <w:color w:val="000000"/>
      <w:spacing w:val="0"/>
      <w:w w:val="100"/>
      <w:sz w:val="23"/>
      <w:u w:val="none"/>
    </w:rPr>
  </w:style>
  <w:style w:type="character" w:styleId="ListLabel387" w:customStyle="1">
    <w:name w:val="ListLabel 387"/>
    <w:uiPriority w:val="99"/>
    <w:qFormat/>
    <w:rsid w:val="0042215c"/>
    <w:rPr>
      <w:color w:val="000000"/>
      <w:spacing w:val="0"/>
      <w:w w:val="100"/>
      <w:sz w:val="23"/>
      <w:u w:val="none"/>
    </w:rPr>
  </w:style>
  <w:style w:type="character" w:styleId="ListLabel388" w:customStyle="1">
    <w:name w:val="ListLabel 388"/>
    <w:uiPriority w:val="99"/>
    <w:qFormat/>
    <w:rsid w:val="0042215c"/>
    <w:rPr>
      <w:color w:val="000000"/>
      <w:spacing w:val="0"/>
      <w:w w:val="100"/>
      <w:sz w:val="23"/>
      <w:u w:val="none"/>
    </w:rPr>
  </w:style>
  <w:style w:type="character" w:styleId="ListLabel389" w:customStyle="1">
    <w:name w:val="ListLabel 389"/>
    <w:uiPriority w:val="99"/>
    <w:qFormat/>
    <w:rsid w:val="0042215c"/>
    <w:rPr>
      <w:color w:val="000000"/>
      <w:spacing w:val="0"/>
      <w:w w:val="100"/>
      <w:sz w:val="23"/>
      <w:u w:val="none"/>
    </w:rPr>
  </w:style>
  <w:style w:type="character" w:styleId="ListLabel390" w:customStyle="1">
    <w:name w:val="ListLabel 390"/>
    <w:uiPriority w:val="99"/>
    <w:qFormat/>
    <w:rsid w:val="0042215c"/>
    <w:rPr>
      <w:color w:val="000000"/>
      <w:spacing w:val="0"/>
      <w:w w:val="100"/>
      <w:sz w:val="23"/>
      <w:u w:val="none"/>
    </w:rPr>
  </w:style>
  <w:style w:type="character" w:styleId="ListLabel391" w:customStyle="1">
    <w:name w:val="ListLabel 391"/>
    <w:uiPriority w:val="99"/>
    <w:qFormat/>
    <w:rsid w:val="0042215c"/>
    <w:rPr>
      <w:color w:val="000000"/>
      <w:spacing w:val="0"/>
      <w:w w:val="100"/>
      <w:sz w:val="23"/>
      <w:u w:val="none"/>
    </w:rPr>
  </w:style>
  <w:style w:type="character" w:styleId="ListLabel392" w:customStyle="1">
    <w:name w:val="ListLabel 392"/>
    <w:uiPriority w:val="99"/>
    <w:qFormat/>
    <w:rsid w:val="0042215c"/>
    <w:rPr>
      <w:color w:val="000000"/>
      <w:spacing w:val="0"/>
      <w:w w:val="100"/>
      <w:sz w:val="23"/>
      <w:u w:val="none"/>
    </w:rPr>
  </w:style>
  <w:style w:type="character" w:styleId="ListLabel393" w:customStyle="1">
    <w:name w:val="ListLabel 393"/>
    <w:uiPriority w:val="99"/>
    <w:qFormat/>
    <w:rsid w:val="0042215c"/>
    <w:rPr>
      <w:color w:val="000000"/>
      <w:spacing w:val="0"/>
      <w:w w:val="100"/>
      <w:sz w:val="23"/>
      <w:u w:val="none"/>
    </w:rPr>
  </w:style>
  <w:style w:type="character" w:styleId="ListLabel394" w:customStyle="1">
    <w:name w:val="ListLabel 394"/>
    <w:uiPriority w:val="99"/>
    <w:qFormat/>
    <w:rsid w:val="0042215c"/>
    <w:rPr>
      <w:color w:val="000000"/>
      <w:spacing w:val="0"/>
      <w:w w:val="100"/>
      <w:sz w:val="23"/>
      <w:u w:val="none"/>
    </w:rPr>
  </w:style>
  <w:style w:type="character" w:styleId="ListLabel395" w:customStyle="1">
    <w:name w:val="ListLabel 395"/>
    <w:uiPriority w:val="99"/>
    <w:qFormat/>
    <w:rsid w:val="0042215c"/>
    <w:rPr>
      <w:rFonts w:ascii="Times New Roman" w:hAnsi="Times New Roman"/>
      <w:color w:val="000000"/>
      <w:spacing w:val="0"/>
      <w:w w:val="100"/>
      <w:sz w:val="23"/>
      <w:u w:val="none"/>
    </w:rPr>
  </w:style>
  <w:style w:type="character" w:styleId="ListLabel396" w:customStyle="1">
    <w:name w:val="ListLabel 396"/>
    <w:uiPriority w:val="99"/>
    <w:qFormat/>
    <w:rsid w:val="0042215c"/>
    <w:rPr>
      <w:color w:val="000000"/>
      <w:spacing w:val="0"/>
      <w:w w:val="100"/>
      <w:sz w:val="23"/>
      <w:u w:val="none"/>
    </w:rPr>
  </w:style>
  <w:style w:type="character" w:styleId="ListLabel397" w:customStyle="1">
    <w:name w:val="ListLabel 397"/>
    <w:uiPriority w:val="99"/>
    <w:qFormat/>
    <w:rsid w:val="0042215c"/>
    <w:rPr>
      <w:color w:val="000000"/>
      <w:spacing w:val="0"/>
      <w:w w:val="100"/>
      <w:sz w:val="23"/>
      <w:u w:val="none"/>
    </w:rPr>
  </w:style>
  <w:style w:type="character" w:styleId="ListLabel398" w:customStyle="1">
    <w:name w:val="ListLabel 398"/>
    <w:uiPriority w:val="99"/>
    <w:qFormat/>
    <w:rsid w:val="0042215c"/>
    <w:rPr>
      <w:color w:val="000000"/>
      <w:spacing w:val="0"/>
      <w:w w:val="100"/>
      <w:sz w:val="23"/>
      <w:u w:val="none"/>
    </w:rPr>
  </w:style>
  <w:style w:type="character" w:styleId="ListLabel399" w:customStyle="1">
    <w:name w:val="ListLabel 399"/>
    <w:uiPriority w:val="99"/>
    <w:qFormat/>
    <w:rsid w:val="0042215c"/>
    <w:rPr>
      <w:color w:val="000000"/>
      <w:spacing w:val="0"/>
      <w:w w:val="100"/>
      <w:sz w:val="23"/>
      <w:u w:val="none"/>
    </w:rPr>
  </w:style>
  <w:style w:type="character" w:styleId="ListLabel400" w:customStyle="1">
    <w:name w:val="ListLabel 400"/>
    <w:uiPriority w:val="99"/>
    <w:qFormat/>
    <w:rsid w:val="0042215c"/>
    <w:rPr>
      <w:color w:val="000000"/>
      <w:spacing w:val="0"/>
      <w:w w:val="100"/>
      <w:sz w:val="23"/>
      <w:u w:val="none"/>
    </w:rPr>
  </w:style>
  <w:style w:type="character" w:styleId="ListLabel401" w:customStyle="1">
    <w:name w:val="ListLabel 401"/>
    <w:uiPriority w:val="99"/>
    <w:qFormat/>
    <w:rsid w:val="0042215c"/>
    <w:rPr>
      <w:color w:val="000000"/>
      <w:spacing w:val="0"/>
      <w:w w:val="100"/>
      <w:sz w:val="23"/>
      <w:u w:val="none"/>
    </w:rPr>
  </w:style>
  <w:style w:type="character" w:styleId="ListLabel402" w:customStyle="1">
    <w:name w:val="ListLabel 402"/>
    <w:uiPriority w:val="99"/>
    <w:qFormat/>
    <w:rsid w:val="0042215c"/>
    <w:rPr>
      <w:color w:val="000000"/>
      <w:spacing w:val="0"/>
      <w:w w:val="100"/>
      <w:sz w:val="23"/>
      <w:u w:val="none"/>
    </w:rPr>
  </w:style>
  <w:style w:type="character" w:styleId="ListLabel403" w:customStyle="1">
    <w:name w:val="ListLabel 403"/>
    <w:uiPriority w:val="99"/>
    <w:qFormat/>
    <w:rsid w:val="0042215c"/>
    <w:rPr>
      <w:color w:val="000000"/>
      <w:spacing w:val="0"/>
      <w:w w:val="100"/>
      <w:sz w:val="23"/>
      <w:u w:val="none"/>
    </w:rPr>
  </w:style>
  <w:style w:type="character" w:styleId="ListLabel404" w:customStyle="1">
    <w:name w:val="ListLabel 404"/>
    <w:uiPriority w:val="99"/>
    <w:qFormat/>
    <w:rsid w:val="0042215c"/>
    <w:rPr>
      <w:rFonts w:eastAsia="Times New Roman"/>
      <w:color w:val="000000"/>
      <w:spacing w:val="0"/>
      <w:w w:val="100"/>
      <w:sz w:val="23"/>
      <w:u w:val="none"/>
    </w:rPr>
  </w:style>
  <w:style w:type="character" w:styleId="ListLabel405" w:customStyle="1">
    <w:name w:val="ListLabel 405"/>
    <w:uiPriority w:val="99"/>
    <w:qFormat/>
    <w:rsid w:val="0042215c"/>
    <w:rPr>
      <w:color w:val="000000"/>
      <w:spacing w:val="0"/>
      <w:w w:val="100"/>
      <w:sz w:val="23"/>
      <w:u w:val="none"/>
    </w:rPr>
  </w:style>
  <w:style w:type="character" w:styleId="ListLabel406" w:customStyle="1">
    <w:name w:val="ListLabel 406"/>
    <w:uiPriority w:val="99"/>
    <w:qFormat/>
    <w:rsid w:val="0042215c"/>
    <w:rPr>
      <w:color w:val="000000"/>
      <w:spacing w:val="0"/>
      <w:w w:val="100"/>
      <w:sz w:val="23"/>
      <w:u w:val="none"/>
    </w:rPr>
  </w:style>
  <w:style w:type="character" w:styleId="ListLabel407" w:customStyle="1">
    <w:name w:val="ListLabel 407"/>
    <w:uiPriority w:val="99"/>
    <w:qFormat/>
    <w:rsid w:val="0042215c"/>
    <w:rPr>
      <w:color w:val="000000"/>
      <w:spacing w:val="0"/>
      <w:w w:val="100"/>
      <w:sz w:val="23"/>
      <w:u w:val="none"/>
    </w:rPr>
  </w:style>
  <w:style w:type="character" w:styleId="ListLabel408" w:customStyle="1">
    <w:name w:val="ListLabel 408"/>
    <w:uiPriority w:val="99"/>
    <w:qFormat/>
    <w:rsid w:val="0042215c"/>
    <w:rPr>
      <w:color w:val="000000"/>
      <w:spacing w:val="0"/>
      <w:w w:val="100"/>
      <w:sz w:val="23"/>
      <w:u w:val="none"/>
    </w:rPr>
  </w:style>
  <w:style w:type="character" w:styleId="ListLabel409" w:customStyle="1">
    <w:name w:val="ListLabel 409"/>
    <w:uiPriority w:val="99"/>
    <w:qFormat/>
    <w:rsid w:val="0042215c"/>
    <w:rPr>
      <w:color w:val="000000"/>
      <w:spacing w:val="0"/>
      <w:w w:val="100"/>
      <w:sz w:val="23"/>
      <w:u w:val="none"/>
    </w:rPr>
  </w:style>
  <w:style w:type="character" w:styleId="ListLabel410" w:customStyle="1">
    <w:name w:val="ListLabel 410"/>
    <w:uiPriority w:val="99"/>
    <w:qFormat/>
    <w:rsid w:val="0042215c"/>
    <w:rPr>
      <w:color w:val="000000"/>
      <w:spacing w:val="0"/>
      <w:w w:val="100"/>
      <w:sz w:val="23"/>
      <w:u w:val="none"/>
    </w:rPr>
  </w:style>
  <w:style w:type="character" w:styleId="ListLabel411" w:customStyle="1">
    <w:name w:val="ListLabel 411"/>
    <w:uiPriority w:val="99"/>
    <w:qFormat/>
    <w:rsid w:val="0042215c"/>
    <w:rPr>
      <w:color w:val="000000"/>
      <w:spacing w:val="0"/>
      <w:w w:val="100"/>
      <w:sz w:val="23"/>
      <w:u w:val="none"/>
    </w:rPr>
  </w:style>
  <w:style w:type="character" w:styleId="ListLabel412" w:customStyle="1">
    <w:name w:val="ListLabel 412"/>
    <w:uiPriority w:val="99"/>
    <w:qFormat/>
    <w:rsid w:val="0042215c"/>
    <w:rPr>
      <w:color w:val="000000"/>
      <w:spacing w:val="0"/>
      <w:w w:val="100"/>
      <w:sz w:val="23"/>
      <w:u w:val="none"/>
    </w:rPr>
  </w:style>
  <w:style w:type="character" w:styleId="ListLabel413" w:customStyle="1">
    <w:name w:val="ListLabel 413"/>
    <w:uiPriority w:val="99"/>
    <w:qFormat/>
    <w:rsid w:val="0042215c"/>
    <w:rPr>
      <w:color w:val="000000"/>
    </w:rPr>
  </w:style>
  <w:style w:type="character" w:styleId="ListLabel414" w:customStyle="1">
    <w:name w:val="ListLabel 414"/>
    <w:uiPriority w:val="99"/>
    <w:qFormat/>
    <w:rsid w:val="0042215c"/>
    <w:rPr>
      <w:color w:val="000000"/>
    </w:rPr>
  </w:style>
  <w:style w:type="character" w:styleId="ListLabel415" w:customStyle="1">
    <w:name w:val="ListLabel 415"/>
    <w:uiPriority w:val="99"/>
    <w:qFormat/>
    <w:rsid w:val="0042215c"/>
    <w:rPr>
      <w:color w:val="000000"/>
    </w:rPr>
  </w:style>
  <w:style w:type="character" w:styleId="ListLabel416" w:customStyle="1">
    <w:name w:val="ListLabel 416"/>
    <w:uiPriority w:val="99"/>
    <w:qFormat/>
    <w:rsid w:val="0042215c"/>
    <w:rPr>
      <w:color w:val="000000"/>
    </w:rPr>
  </w:style>
  <w:style w:type="character" w:styleId="ListLabel417" w:customStyle="1">
    <w:name w:val="ListLabel 417"/>
    <w:uiPriority w:val="99"/>
    <w:qFormat/>
    <w:rsid w:val="0042215c"/>
    <w:rPr>
      <w:color w:val="000000"/>
    </w:rPr>
  </w:style>
  <w:style w:type="character" w:styleId="ListLabel418" w:customStyle="1">
    <w:name w:val="ListLabel 418"/>
    <w:uiPriority w:val="99"/>
    <w:qFormat/>
    <w:rsid w:val="0042215c"/>
    <w:rPr>
      <w:color w:val="000000"/>
    </w:rPr>
  </w:style>
  <w:style w:type="character" w:styleId="ListLabel419" w:customStyle="1">
    <w:name w:val="ListLabel 419"/>
    <w:uiPriority w:val="99"/>
    <w:qFormat/>
    <w:rsid w:val="0042215c"/>
    <w:rPr>
      <w:color w:val="000000"/>
    </w:rPr>
  </w:style>
  <w:style w:type="character" w:styleId="ListLabel420" w:customStyle="1">
    <w:name w:val="ListLabel 420"/>
    <w:uiPriority w:val="99"/>
    <w:qFormat/>
    <w:rsid w:val="0042215c"/>
    <w:rPr>
      <w:color w:val="000000"/>
    </w:rPr>
  </w:style>
  <w:style w:type="character" w:styleId="ListLabel421" w:customStyle="1">
    <w:name w:val="ListLabel 421"/>
    <w:uiPriority w:val="99"/>
    <w:qFormat/>
    <w:rsid w:val="0042215c"/>
    <w:rPr>
      <w:color w:val="000000"/>
    </w:rPr>
  </w:style>
  <w:style w:type="character" w:styleId="ListLabel422" w:customStyle="1">
    <w:name w:val="ListLabel 422"/>
    <w:uiPriority w:val="99"/>
    <w:qFormat/>
    <w:rsid w:val="0042215c"/>
    <w:rPr>
      <w:rFonts w:ascii="Times New Roman" w:hAnsi="Times New Roman"/>
      <w:b/>
      <w:color w:val="000000"/>
    </w:rPr>
  </w:style>
  <w:style w:type="character" w:styleId="ListLabel423" w:customStyle="1">
    <w:name w:val="ListLabel 423"/>
    <w:uiPriority w:val="99"/>
    <w:qFormat/>
    <w:rsid w:val="0042215c"/>
    <w:rPr>
      <w:rFonts w:ascii="Times New Roman" w:hAnsi="Times New Roman"/>
      <w:b/>
      <w:color w:val="000000"/>
    </w:rPr>
  </w:style>
  <w:style w:type="character" w:styleId="ListLabel424" w:customStyle="1">
    <w:name w:val="ListLabel 424"/>
    <w:uiPriority w:val="99"/>
    <w:qFormat/>
    <w:rsid w:val="0042215c"/>
    <w:rPr>
      <w:b/>
      <w:color w:val="000000"/>
    </w:rPr>
  </w:style>
  <w:style w:type="character" w:styleId="ListLabel425" w:customStyle="1">
    <w:name w:val="ListLabel 425"/>
    <w:uiPriority w:val="99"/>
    <w:qFormat/>
    <w:rsid w:val="0042215c"/>
    <w:rPr>
      <w:b/>
      <w:color w:val="000000"/>
    </w:rPr>
  </w:style>
  <w:style w:type="character" w:styleId="ListLabel426" w:customStyle="1">
    <w:name w:val="ListLabel 426"/>
    <w:uiPriority w:val="99"/>
    <w:qFormat/>
    <w:rsid w:val="0042215c"/>
    <w:rPr>
      <w:b/>
      <w:color w:val="000000"/>
    </w:rPr>
  </w:style>
  <w:style w:type="character" w:styleId="ListLabel427" w:customStyle="1">
    <w:name w:val="ListLabel 427"/>
    <w:uiPriority w:val="99"/>
    <w:qFormat/>
    <w:rsid w:val="0042215c"/>
    <w:rPr>
      <w:b/>
      <w:color w:val="000000"/>
    </w:rPr>
  </w:style>
  <w:style w:type="character" w:styleId="ListLabel428" w:customStyle="1">
    <w:name w:val="ListLabel 428"/>
    <w:uiPriority w:val="99"/>
    <w:qFormat/>
    <w:rsid w:val="0042215c"/>
    <w:rPr>
      <w:b/>
      <w:color w:val="000000"/>
    </w:rPr>
  </w:style>
  <w:style w:type="character" w:styleId="ListLabel429" w:customStyle="1">
    <w:name w:val="ListLabel 429"/>
    <w:uiPriority w:val="99"/>
    <w:qFormat/>
    <w:rsid w:val="0042215c"/>
    <w:rPr>
      <w:b/>
      <w:color w:val="000000"/>
    </w:rPr>
  </w:style>
  <w:style w:type="character" w:styleId="ListLabel430" w:customStyle="1">
    <w:name w:val="ListLabel 430"/>
    <w:uiPriority w:val="99"/>
    <w:qFormat/>
    <w:rsid w:val="0042215c"/>
    <w:rPr>
      <w:b/>
      <w:color w:val="000000"/>
    </w:rPr>
  </w:style>
  <w:style w:type="character" w:styleId="ListLabel431" w:customStyle="1">
    <w:name w:val="ListLabel 431"/>
    <w:uiPriority w:val="99"/>
    <w:qFormat/>
    <w:rsid w:val="0042215c"/>
    <w:rPr>
      <w:rFonts w:ascii="Times New Roman" w:hAnsi="Times New Roman"/>
    </w:rPr>
  </w:style>
  <w:style w:type="character" w:styleId="ListLabel432" w:customStyle="1">
    <w:name w:val="ListLabel 432"/>
    <w:uiPriority w:val="99"/>
    <w:qFormat/>
    <w:rsid w:val="0042215c"/>
    <w:rPr/>
  </w:style>
  <w:style w:type="character" w:styleId="ListLabel433" w:customStyle="1">
    <w:name w:val="ListLabel 433"/>
    <w:uiPriority w:val="99"/>
    <w:qFormat/>
    <w:rsid w:val="0042215c"/>
    <w:rPr/>
  </w:style>
  <w:style w:type="character" w:styleId="ListLabel434" w:customStyle="1">
    <w:name w:val="ListLabel 434"/>
    <w:uiPriority w:val="99"/>
    <w:qFormat/>
    <w:rsid w:val="0042215c"/>
    <w:rPr/>
  </w:style>
  <w:style w:type="character" w:styleId="ListLabel435" w:customStyle="1">
    <w:name w:val="ListLabel 435"/>
    <w:uiPriority w:val="99"/>
    <w:qFormat/>
    <w:rsid w:val="0042215c"/>
    <w:rPr/>
  </w:style>
  <w:style w:type="character" w:styleId="ListLabel436" w:customStyle="1">
    <w:name w:val="ListLabel 436"/>
    <w:uiPriority w:val="99"/>
    <w:qFormat/>
    <w:rsid w:val="0042215c"/>
    <w:rPr/>
  </w:style>
  <w:style w:type="character" w:styleId="ListLabel437" w:customStyle="1">
    <w:name w:val="ListLabel 437"/>
    <w:uiPriority w:val="99"/>
    <w:qFormat/>
    <w:rsid w:val="0042215c"/>
    <w:rPr/>
  </w:style>
  <w:style w:type="character" w:styleId="ListLabel438" w:customStyle="1">
    <w:name w:val="ListLabel 438"/>
    <w:uiPriority w:val="99"/>
    <w:qFormat/>
    <w:rsid w:val="0042215c"/>
    <w:rPr/>
  </w:style>
  <w:style w:type="character" w:styleId="ListLabel439" w:customStyle="1">
    <w:name w:val="ListLabel 439"/>
    <w:uiPriority w:val="99"/>
    <w:qFormat/>
    <w:rsid w:val="0042215c"/>
    <w:rPr/>
  </w:style>
  <w:style w:type="character" w:styleId="ListLabel440" w:customStyle="1">
    <w:name w:val="ListLabel 440"/>
    <w:uiPriority w:val="99"/>
    <w:qFormat/>
    <w:rsid w:val="0042215c"/>
    <w:rPr>
      <w:rFonts w:ascii="Times New Roman" w:hAnsi="Times New Roman"/>
      <w:b/>
    </w:rPr>
  </w:style>
  <w:style w:type="character" w:styleId="ListLabel441" w:customStyle="1">
    <w:name w:val="ListLabel 441"/>
    <w:uiPriority w:val="99"/>
    <w:qFormat/>
    <w:rsid w:val="0042215c"/>
    <w:rPr/>
  </w:style>
  <w:style w:type="character" w:styleId="ListLabel442" w:customStyle="1">
    <w:name w:val="ListLabel 442"/>
    <w:uiPriority w:val="99"/>
    <w:qFormat/>
    <w:rsid w:val="0042215c"/>
    <w:rPr/>
  </w:style>
  <w:style w:type="character" w:styleId="ListLabel443" w:customStyle="1">
    <w:name w:val="ListLabel 443"/>
    <w:uiPriority w:val="99"/>
    <w:qFormat/>
    <w:rsid w:val="0042215c"/>
    <w:rPr/>
  </w:style>
  <w:style w:type="character" w:styleId="ListLabel444" w:customStyle="1">
    <w:name w:val="ListLabel 444"/>
    <w:uiPriority w:val="99"/>
    <w:qFormat/>
    <w:rsid w:val="0042215c"/>
    <w:rPr/>
  </w:style>
  <w:style w:type="character" w:styleId="ListLabel445" w:customStyle="1">
    <w:name w:val="ListLabel 445"/>
    <w:uiPriority w:val="99"/>
    <w:qFormat/>
    <w:rsid w:val="0042215c"/>
    <w:rPr/>
  </w:style>
  <w:style w:type="character" w:styleId="ListLabel446" w:customStyle="1">
    <w:name w:val="ListLabel 446"/>
    <w:uiPriority w:val="99"/>
    <w:qFormat/>
    <w:rsid w:val="0042215c"/>
    <w:rPr/>
  </w:style>
  <w:style w:type="character" w:styleId="ListLabel447" w:customStyle="1">
    <w:name w:val="ListLabel 447"/>
    <w:uiPriority w:val="99"/>
    <w:qFormat/>
    <w:rsid w:val="0042215c"/>
    <w:rPr/>
  </w:style>
  <w:style w:type="character" w:styleId="ListLabel448" w:customStyle="1">
    <w:name w:val="ListLabel 448"/>
    <w:uiPriority w:val="99"/>
    <w:qFormat/>
    <w:rsid w:val="0042215c"/>
    <w:rPr/>
  </w:style>
  <w:style w:type="character" w:styleId="ListLabel449" w:customStyle="1">
    <w:name w:val="ListLabel 449"/>
    <w:uiPriority w:val="99"/>
    <w:qFormat/>
    <w:rsid w:val="0042215c"/>
    <w:rPr>
      <w:b/>
    </w:rPr>
  </w:style>
  <w:style w:type="character" w:styleId="ListLabel450" w:customStyle="1">
    <w:name w:val="ListLabel 450"/>
    <w:uiPriority w:val="99"/>
    <w:qFormat/>
    <w:rsid w:val="0042215c"/>
    <w:rPr/>
  </w:style>
  <w:style w:type="character" w:styleId="ListLabel451" w:customStyle="1">
    <w:name w:val="ListLabel 451"/>
    <w:uiPriority w:val="99"/>
    <w:qFormat/>
    <w:rsid w:val="0042215c"/>
    <w:rPr/>
  </w:style>
  <w:style w:type="character" w:styleId="ListLabel452" w:customStyle="1">
    <w:name w:val="ListLabel 452"/>
    <w:uiPriority w:val="99"/>
    <w:qFormat/>
    <w:rsid w:val="0042215c"/>
    <w:rPr/>
  </w:style>
  <w:style w:type="character" w:styleId="ListLabel453" w:customStyle="1">
    <w:name w:val="ListLabel 453"/>
    <w:uiPriority w:val="99"/>
    <w:qFormat/>
    <w:rsid w:val="0042215c"/>
    <w:rPr/>
  </w:style>
  <w:style w:type="character" w:styleId="ListLabel454" w:customStyle="1">
    <w:name w:val="ListLabel 454"/>
    <w:uiPriority w:val="99"/>
    <w:qFormat/>
    <w:rsid w:val="0042215c"/>
    <w:rPr/>
  </w:style>
  <w:style w:type="character" w:styleId="ListLabel455" w:customStyle="1">
    <w:name w:val="ListLabel 455"/>
    <w:uiPriority w:val="99"/>
    <w:qFormat/>
    <w:rsid w:val="0042215c"/>
    <w:rPr/>
  </w:style>
  <w:style w:type="character" w:styleId="ListLabel456" w:customStyle="1">
    <w:name w:val="ListLabel 456"/>
    <w:uiPriority w:val="99"/>
    <w:qFormat/>
    <w:rsid w:val="0042215c"/>
    <w:rPr/>
  </w:style>
  <w:style w:type="character" w:styleId="ListLabel457" w:customStyle="1">
    <w:name w:val="ListLabel 457"/>
    <w:uiPriority w:val="99"/>
    <w:qFormat/>
    <w:rsid w:val="0042215c"/>
    <w:rPr/>
  </w:style>
  <w:style w:type="character" w:styleId="ListLabel458" w:customStyle="1">
    <w:name w:val="ListLabel 458"/>
    <w:uiPriority w:val="99"/>
    <w:qFormat/>
    <w:rsid w:val="0042215c"/>
    <w:rPr>
      <w:b/>
      <w:color w:val="000000"/>
      <w:spacing w:val="0"/>
      <w:w w:val="100"/>
      <w:sz w:val="23"/>
      <w:u w:val="none"/>
    </w:rPr>
  </w:style>
  <w:style w:type="character" w:styleId="ListLabel459" w:customStyle="1">
    <w:name w:val="ListLabel 459"/>
    <w:uiPriority w:val="99"/>
    <w:qFormat/>
    <w:rsid w:val="0042215c"/>
    <w:rPr>
      <w:color w:val="000000"/>
      <w:spacing w:val="0"/>
      <w:w w:val="100"/>
      <w:sz w:val="23"/>
      <w:u w:val="none"/>
    </w:rPr>
  </w:style>
  <w:style w:type="character" w:styleId="ListLabel460" w:customStyle="1">
    <w:name w:val="ListLabel 460"/>
    <w:uiPriority w:val="99"/>
    <w:qFormat/>
    <w:rsid w:val="0042215c"/>
    <w:rPr>
      <w:color w:val="000000"/>
      <w:spacing w:val="0"/>
      <w:w w:val="100"/>
      <w:sz w:val="23"/>
      <w:u w:val="none"/>
    </w:rPr>
  </w:style>
  <w:style w:type="character" w:styleId="ListLabel461" w:customStyle="1">
    <w:name w:val="ListLabel 461"/>
    <w:uiPriority w:val="99"/>
    <w:qFormat/>
    <w:rsid w:val="0042215c"/>
    <w:rPr>
      <w:color w:val="000000"/>
      <w:spacing w:val="0"/>
      <w:w w:val="100"/>
      <w:sz w:val="23"/>
      <w:u w:val="none"/>
    </w:rPr>
  </w:style>
  <w:style w:type="character" w:styleId="ListLabel462" w:customStyle="1">
    <w:name w:val="ListLabel 462"/>
    <w:uiPriority w:val="99"/>
    <w:qFormat/>
    <w:rsid w:val="0042215c"/>
    <w:rPr>
      <w:color w:val="000000"/>
      <w:spacing w:val="0"/>
      <w:w w:val="100"/>
      <w:sz w:val="23"/>
      <w:u w:val="none"/>
    </w:rPr>
  </w:style>
  <w:style w:type="character" w:styleId="ListLabel463" w:customStyle="1">
    <w:name w:val="ListLabel 463"/>
    <w:uiPriority w:val="99"/>
    <w:qFormat/>
    <w:rsid w:val="0042215c"/>
    <w:rPr>
      <w:color w:val="000000"/>
      <w:spacing w:val="0"/>
      <w:w w:val="100"/>
      <w:sz w:val="23"/>
      <w:u w:val="none"/>
    </w:rPr>
  </w:style>
  <w:style w:type="character" w:styleId="ListLabel464" w:customStyle="1">
    <w:name w:val="ListLabel 464"/>
    <w:uiPriority w:val="99"/>
    <w:qFormat/>
    <w:rsid w:val="0042215c"/>
    <w:rPr>
      <w:color w:val="000000"/>
      <w:spacing w:val="0"/>
      <w:w w:val="100"/>
      <w:sz w:val="23"/>
      <w:u w:val="none"/>
    </w:rPr>
  </w:style>
  <w:style w:type="character" w:styleId="ListLabel465" w:customStyle="1">
    <w:name w:val="ListLabel 465"/>
    <w:uiPriority w:val="99"/>
    <w:qFormat/>
    <w:rsid w:val="0042215c"/>
    <w:rPr>
      <w:color w:val="000000"/>
      <w:spacing w:val="0"/>
      <w:w w:val="100"/>
      <w:sz w:val="23"/>
      <w:u w:val="none"/>
    </w:rPr>
  </w:style>
  <w:style w:type="character" w:styleId="ListLabel466" w:customStyle="1">
    <w:name w:val="ListLabel 466"/>
    <w:uiPriority w:val="99"/>
    <w:qFormat/>
    <w:rsid w:val="0042215c"/>
    <w:rPr>
      <w:color w:val="000000"/>
      <w:spacing w:val="0"/>
      <w:w w:val="100"/>
      <w:sz w:val="23"/>
      <w:u w:val="none"/>
    </w:rPr>
  </w:style>
  <w:style w:type="character" w:styleId="ListLabel467" w:customStyle="1">
    <w:name w:val="ListLabel 467"/>
    <w:uiPriority w:val="99"/>
    <w:qFormat/>
    <w:rsid w:val="0042215c"/>
    <w:rPr>
      <w:rFonts w:ascii="Times New Roman" w:hAnsi="Times New Roman"/>
      <w:color w:val="000000"/>
      <w:spacing w:val="0"/>
      <w:w w:val="100"/>
      <w:sz w:val="23"/>
      <w:u w:val="none"/>
    </w:rPr>
  </w:style>
  <w:style w:type="character" w:styleId="ListLabel468" w:customStyle="1">
    <w:name w:val="ListLabel 468"/>
    <w:uiPriority w:val="99"/>
    <w:qFormat/>
    <w:rsid w:val="0042215c"/>
    <w:rPr>
      <w:color w:val="000000"/>
      <w:spacing w:val="0"/>
      <w:w w:val="100"/>
      <w:sz w:val="23"/>
      <w:u w:val="none"/>
    </w:rPr>
  </w:style>
  <w:style w:type="character" w:styleId="ListLabel469" w:customStyle="1">
    <w:name w:val="ListLabel 469"/>
    <w:uiPriority w:val="99"/>
    <w:qFormat/>
    <w:rsid w:val="0042215c"/>
    <w:rPr>
      <w:color w:val="000000"/>
      <w:spacing w:val="0"/>
      <w:w w:val="100"/>
      <w:sz w:val="23"/>
      <w:u w:val="none"/>
    </w:rPr>
  </w:style>
  <w:style w:type="character" w:styleId="ListLabel470" w:customStyle="1">
    <w:name w:val="ListLabel 470"/>
    <w:uiPriority w:val="99"/>
    <w:qFormat/>
    <w:rsid w:val="0042215c"/>
    <w:rPr>
      <w:color w:val="000000"/>
      <w:spacing w:val="0"/>
      <w:w w:val="100"/>
      <w:sz w:val="23"/>
      <w:u w:val="none"/>
    </w:rPr>
  </w:style>
  <w:style w:type="character" w:styleId="ListLabel471" w:customStyle="1">
    <w:name w:val="ListLabel 471"/>
    <w:uiPriority w:val="99"/>
    <w:qFormat/>
    <w:rsid w:val="0042215c"/>
    <w:rPr>
      <w:color w:val="000000"/>
      <w:spacing w:val="0"/>
      <w:w w:val="100"/>
      <w:sz w:val="23"/>
      <w:u w:val="none"/>
    </w:rPr>
  </w:style>
  <w:style w:type="character" w:styleId="ListLabel472" w:customStyle="1">
    <w:name w:val="ListLabel 472"/>
    <w:uiPriority w:val="99"/>
    <w:qFormat/>
    <w:rsid w:val="0042215c"/>
    <w:rPr>
      <w:color w:val="000000"/>
      <w:spacing w:val="0"/>
      <w:w w:val="100"/>
      <w:sz w:val="23"/>
      <w:u w:val="none"/>
    </w:rPr>
  </w:style>
  <w:style w:type="character" w:styleId="ListLabel473" w:customStyle="1">
    <w:name w:val="ListLabel 473"/>
    <w:uiPriority w:val="99"/>
    <w:qFormat/>
    <w:rsid w:val="0042215c"/>
    <w:rPr>
      <w:color w:val="000000"/>
      <w:spacing w:val="0"/>
      <w:w w:val="100"/>
      <w:sz w:val="23"/>
      <w:u w:val="none"/>
    </w:rPr>
  </w:style>
  <w:style w:type="character" w:styleId="ListLabel474" w:customStyle="1">
    <w:name w:val="ListLabel 474"/>
    <w:uiPriority w:val="99"/>
    <w:qFormat/>
    <w:rsid w:val="0042215c"/>
    <w:rPr>
      <w:color w:val="000000"/>
      <w:spacing w:val="0"/>
      <w:w w:val="100"/>
      <w:sz w:val="23"/>
      <w:u w:val="none"/>
    </w:rPr>
  </w:style>
  <w:style w:type="character" w:styleId="ListLabel475" w:customStyle="1">
    <w:name w:val="ListLabel 475"/>
    <w:uiPriority w:val="99"/>
    <w:qFormat/>
    <w:rsid w:val="0042215c"/>
    <w:rPr>
      <w:color w:val="000000"/>
      <w:spacing w:val="0"/>
      <w:w w:val="100"/>
      <w:sz w:val="23"/>
      <w:u w:val="none"/>
    </w:rPr>
  </w:style>
  <w:style w:type="character" w:styleId="ListLabel476" w:customStyle="1">
    <w:name w:val="ListLabel 476"/>
    <w:uiPriority w:val="99"/>
    <w:qFormat/>
    <w:rsid w:val="0042215c"/>
    <w:rPr>
      <w:rFonts w:eastAsia="Times New Roman"/>
      <w:color w:val="000000"/>
      <w:spacing w:val="0"/>
      <w:w w:val="100"/>
      <w:sz w:val="23"/>
      <w:u w:val="none"/>
    </w:rPr>
  </w:style>
  <w:style w:type="character" w:styleId="ListLabel477" w:customStyle="1">
    <w:name w:val="ListLabel 477"/>
    <w:uiPriority w:val="99"/>
    <w:qFormat/>
    <w:rsid w:val="0042215c"/>
    <w:rPr>
      <w:color w:val="000000"/>
      <w:spacing w:val="0"/>
      <w:w w:val="100"/>
      <w:sz w:val="23"/>
      <w:u w:val="none"/>
    </w:rPr>
  </w:style>
  <w:style w:type="character" w:styleId="ListLabel478" w:customStyle="1">
    <w:name w:val="ListLabel 478"/>
    <w:uiPriority w:val="99"/>
    <w:qFormat/>
    <w:rsid w:val="0042215c"/>
    <w:rPr>
      <w:color w:val="000000"/>
      <w:spacing w:val="0"/>
      <w:w w:val="100"/>
      <w:sz w:val="23"/>
      <w:u w:val="none"/>
    </w:rPr>
  </w:style>
  <w:style w:type="character" w:styleId="ListLabel479" w:customStyle="1">
    <w:name w:val="ListLabel 479"/>
    <w:uiPriority w:val="99"/>
    <w:qFormat/>
    <w:rsid w:val="0042215c"/>
    <w:rPr>
      <w:color w:val="000000"/>
      <w:spacing w:val="0"/>
      <w:w w:val="100"/>
      <w:sz w:val="23"/>
      <w:u w:val="none"/>
    </w:rPr>
  </w:style>
  <w:style w:type="character" w:styleId="ListLabel480" w:customStyle="1">
    <w:name w:val="ListLabel 480"/>
    <w:uiPriority w:val="99"/>
    <w:qFormat/>
    <w:rsid w:val="0042215c"/>
    <w:rPr>
      <w:color w:val="000000"/>
      <w:spacing w:val="0"/>
      <w:w w:val="100"/>
      <w:sz w:val="23"/>
      <w:u w:val="none"/>
    </w:rPr>
  </w:style>
  <w:style w:type="character" w:styleId="ListLabel481" w:customStyle="1">
    <w:name w:val="ListLabel 481"/>
    <w:uiPriority w:val="99"/>
    <w:qFormat/>
    <w:rsid w:val="0042215c"/>
    <w:rPr>
      <w:color w:val="000000"/>
      <w:spacing w:val="0"/>
      <w:w w:val="100"/>
      <w:sz w:val="23"/>
      <w:u w:val="none"/>
    </w:rPr>
  </w:style>
  <w:style w:type="character" w:styleId="ListLabel482" w:customStyle="1">
    <w:name w:val="ListLabel 482"/>
    <w:uiPriority w:val="99"/>
    <w:qFormat/>
    <w:rsid w:val="0042215c"/>
    <w:rPr>
      <w:color w:val="000000"/>
      <w:spacing w:val="0"/>
      <w:w w:val="100"/>
      <w:sz w:val="23"/>
      <w:u w:val="none"/>
    </w:rPr>
  </w:style>
  <w:style w:type="character" w:styleId="ListLabel483" w:customStyle="1">
    <w:name w:val="ListLabel 483"/>
    <w:uiPriority w:val="99"/>
    <w:qFormat/>
    <w:rsid w:val="0042215c"/>
    <w:rPr>
      <w:color w:val="000000"/>
      <w:spacing w:val="0"/>
      <w:w w:val="100"/>
      <w:sz w:val="23"/>
      <w:u w:val="none"/>
    </w:rPr>
  </w:style>
  <w:style w:type="character" w:styleId="ListLabel484" w:customStyle="1">
    <w:name w:val="ListLabel 484"/>
    <w:uiPriority w:val="99"/>
    <w:qFormat/>
    <w:rsid w:val="0042215c"/>
    <w:rPr>
      <w:color w:val="000000"/>
      <w:spacing w:val="0"/>
      <w:w w:val="100"/>
      <w:sz w:val="23"/>
      <w:u w:val="none"/>
    </w:rPr>
  </w:style>
  <w:style w:type="character" w:styleId="ListLabel485" w:customStyle="1">
    <w:name w:val="ListLabel 485"/>
    <w:uiPriority w:val="99"/>
    <w:qFormat/>
    <w:rsid w:val="0042215c"/>
    <w:rPr>
      <w:color w:val="000000"/>
    </w:rPr>
  </w:style>
  <w:style w:type="character" w:styleId="ListLabel486" w:customStyle="1">
    <w:name w:val="ListLabel 486"/>
    <w:uiPriority w:val="99"/>
    <w:qFormat/>
    <w:rsid w:val="0042215c"/>
    <w:rPr>
      <w:color w:val="000000"/>
    </w:rPr>
  </w:style>
  <w:style w:type="character" w:styleId="ListLabel487" w:customStyle="1">
    <w:name w:val="ListLabel 487"/>
    <w:uiPriority w:val="99"/>
    <w:qFormat/>
    <w:rsid w:val="0042215c"/>
    <w:rPr>
      <w:color w:val="000000"/>
    </w:rPr>
  </w:style>
  <w:style w:type="character" w:styleId="ListLabel488" w:customStyle="1">
    <w:name w:val="ListLabel 488"/>
    <w:uiPriority w:val="99"/>
    <w:qFormat/>
    <w:rsid w:val="0042215c"/>
    <w:rPr>
      <w:color w:val="000000"/>
    </w:rPr>
  </w:style>
  <w:style w:type="character" w:styleId="ListLabel489" w:customStyle="1">
    <w:name w:val="ListLabel 489"/>
    <w:uiPriority w:val="99"/>
    <w:qFormat/>
    <w:rsid w:val="0042215c"/>
    <w:rPr>
      <w:color w:val="000000"/>
    </w:rPr>
  </w:style>
  <w:style w:type="character" w:styleId="ListLabel490" w:customStyle="1">
    <w:name w:val="ListLabel 490"/>
    <w:uiPriority w:val="99"/>
    <w:qFormat/>
    <w:rsid w:val="0042215c"/>
    <w:rPr>
      <w:color w:val="000000"/>
    </w:rPr>
  </w:style>
  <w:style w:type="character" w:styleId="ListLabel491" w:customStyle="1">
    <w:name w:val="ListLabel 491"/>
    <w:uiPriority w:val="99"/>
    <w:qFormat/>
    <w:rsid w:val="0042215c"/>
    <w:rPr>
      <w:color w:val="000000"/>
    </w:rPr>
  </w:style>
  <w:style w:type="character" w:styleId="ListLabel492" w:customStyle="1">
    <w:name w:val="ListLabel 492"/>
    <w:uiPriority w:val="99"/>
    <w:qFormat/>
    <w:rsid w:val="0042215c"/>
    <w:rPr>
      <w:color w:val="000000"/>
    </w:rPr>
  </w:style>
  <w:style w:type="character" w:styleId="ListLabel493" w:customStyle="1">
    <w:name w:val="ListLabel 493"/>
    <w:uiPriority w:val="99"/>
    <w:qFormat/>
    <w:rsid w:val="0042215c"/>
    <w:rPr>
      <w:color w:val="000000"/>
    </w:rPr>
  </w:style>
  <w:style w:type="character" w:styleId="ListLabel494" w:customStyle="1">
    <w:name w:val="ListLabel 494"/>
    <w:uiPriority w:val="99"/>
    <w:qFormat/>
    <w:rsid w:val="0042215c"/>
    <w:rPr>
      <w:rFonts w:ascii="Times New Roman" w:hAnsi="Times New Roman"/>
      <w:b/>
      <w:color w:val="000000"/>
    </w:rPr>
  </w:style>
  <w:style w:type="character" w:styleId="ListLabel495" w:customStyle="1">
    <w:name w:val="ListLabel 495"/>
    <w:uiPriority w:val="99"/>
    <w:qFormat/>
    <w:rsid w:val="0042215c"/>
    <w:rPr>
      <w:rFonts w:ascii="Times New Roman" w:hAnsi="Times New Roman"/>
      <w:b/>
      <w:color w:val="000000"/>
    </w:rPr>
  </w:style>
  <w:style w:type="character" w:styleId="ListLabel496" w:customStyle="1">
    <w:name w:val="ListLabel 496"/>
    <w:uiPriority w:val="99"/>
    <w:qFormat/>
    <w:rsid w:val="0042215c"/>
    <w:rPr>
      <w:b/>
      <w:color w:val="000000"/>
    </w:rPr>
  </w:style>
  <w:style w:type="character" w:styleId="ListLabel497" w:customStyle="1">
    <w:name w:val="ListLabel 497"/>
    <w:uiPriority w:val="99"/>
    <w:qFormat/>
    <w:rsid w:val="0042215c"/>
    <w:rPr>
      <w:b/>
      <w:color w:val="000000"/>
    </w:rPr>
  </w:style>
  <w:style w:type="character" w:styleId="ListLabel498" w:customStyle="1">
    <w:name w:val="ListLabel 498"/>
    <w:uiPriority w:val="99"/>
    <w:qFormat/>
    <w:rsid w:val="0042215c"/>
    <w:rPr>
      <w:b/>
      <w:color w:val="000000"/>
    </w:rPr>
  </w:style>
  <w:style w:type="character" w:styleId="ListLabel499" w:customStyle="1">
    <w:name w:val="ListLabel 499"/>
    <w:uiPriority w:val="99"/>
    <w:qFormat/>
    <w:rsid w:val="0042215c"/>
    <w:rPr>
      <w:b/>
      <w:color w:val="000000"/>
    </w:rPr>
  </w:style>
  <w:style w:type="character" w:styleId="ListLabel500" w:customStyle="1">
    <w:name w:val="ListLabel 500"/>
    <w:uiPriority w:val="99"/>
    <w:qFormat/>
    <w:rsid w:val="0042215c"/>
    <w:rPr>
      <w:b/>
      <w:color w:val="000000"/>
    </w:rPr>
  </w:style>
  <w:style w:type="character" w:styleId="ListLabel501" w:customStyle="1">
    <w:name w:val="ListLabel 501"/>
    <w:uiPriority w:val="99"/>
    <w:qFormat/>
    <w:rsid w:val="0042215c"/>
    <w:rPr>
      <w:b/>
      <w:color w:val="000000"/>
    </w:rPr>
  </w:style>
  <w:style w:type="character" w:styleId="ListLabel502" w:customStyle="1">
    <w:name w:val="ListLabel 502"/>
    <w:uiPriority w:val="99"/>
    <w:qFormat/>
    <w:rsid w:val="0042215c"/>
    <w:rPr>
      <w:b/>
      <w:color w:val="000000"/>
    </w:rPr>
  </w:style>
  <w:style w:type="character" w:styleId="ListLabel503" w:customStyle="1">
    <w:name w:val="ListLabel 503"/>
    <w:uiPriority w:val="99"/>
    <w:qFormat/>
    <w:rsid w:val="0042215c"/>
    <w:rPr>
      <w:rFonts w:ascii="Times New Roman" w:hAnsi="Times New Roman"/>
    </w:rPr>
  </w:style>
  <w:style w:type="character" w:styleId="ListLabel504" w:customStyle="1">
    <w:name w:val="ListLabel 504"/>
    <w:uiPriority w:val="99"/>
    <w:qFormat/>
    <w:rsid w:val="0042215c"/>
    <w:rPr/>
  </w:style>
  <w:style w:type="character" w:styleId="ListLabel505" w:customStyle="1">
    <w:name w:val="ListLabel 505"/>
    <w:uiPriority w:val="99"/>
    <w:qFormat/>
    <w:rsid w:val="0042215c"/>
    <w:rPr/>
  </w:style>
  <w:style w:type="character" w:styleId="ListLabel506" w:customStyle="1">
    <w:name w:val="ListLabel 506"/>
    <w:uiPriority w:val="99"/>
    <w:qFormat/>
    <w:rsid w:val="0042215c"/>
    <w:rPr/>
  </w:style>
  <w:style w:type="character" w:styleId="ListLabel507" w:customStyle="1">
    <w:name w:val="ListLabel 507"/>
    <w:uiPriority w:val="99"/>
    <w:qFormat/>
    <w:rsid w:val="0042215c"/>
    <w:rPr/>
  </w:style>
  <w:style w:type="character" w:styleId="ListLabel508" w:customStyle="1">
    <w:name w:val="ListLabel 508"/>
    <w:uiPriority w:val="99"/>
    <w:qFormat/>
    <w:rsid w:val="0042215c"/>
    <w:rPr/>
  </w:style>
  <w:style w:type="character" w:styleId="ListLabel509" w:customStyle="1">
    <w:name w:val="ListLabel 509"/>
    <w:uiPriority w:val="99"/>
    <w:qFormat/>
    <w:rsid w:val="0042215c"/>
    <w:rPr/>
  </w:style>
  <w:style w:type="character" w:styleId="ListLabel510" w:customStyle="1">
    <w:name w:val="ListLabel 510"/>
    <w:uiPriority w:val="99"/>
    <w:qFormat/>
    <w:rsid w:val="0042215c"/>
    <w:rPr/>
  </w:style>
  <w:style w:type="character" w:styleId="ListLabel511" w:customStyle="1">
    <w:name w:val="ListLabel 511"/>
    <w:uiPriority w:val="99"/>
    <w:qFormat/>
    <w:rsid w:val="0042215c"/>
    <w:rPr/>
  </w:style>
  <w:style w:type="character" w:styleId="ListLabel512" w:customStyle="1">
    <w:name w:val="ListLabel 512"/>
    <w:uiPriority w:val="99"/>
    <w:qFormat/>
    <w:rsid w:val="0042215c"/>
    <w:rPr>
      <w:rFonts w:ascii="Times New Roman" w:hAnsi="Times New Roman"/>
      <w:b/>
    </w:rPr>
  </w:style>
  <w:style w:type="character" w:styleId="ListLabel513" w:customStyle="1">
    <w:name w:val="ListLabel 513"/>
    <w:uiPriority w:val="99"/>
    <w:qFormat/>
    <w:rsid w:val="0042215c"/>
    <w:rPr/>
  </w:style>
  <w:style w:type="character" w:styleId="ListLabel514" w:customStyle="1">
    <w:name w:val="ListLabel 514"/>
    <w:uiPriority w:val="99"/>
    <w:qFormat/>
    <w:rsid w:val="0042215c"/>
    <w:rPr/>
  </w:style>
  <w:style w:type="character" w:styleId="ListLabel515" w:customStyle="1">
    <w:name w:val="ListLabel 515"/>
    <w:uiPriority w:val="99"/>
    <w:qFormat/>
    <w:rsid w:val="0042215c"/>
    <w:rPr/>
  </w:style>
  <w:style w:type="character" w:styleId="ListLabel516" w:customStyle="1">
    <w:name w:val="ListLabel 516"/>
    <w:uiPriority w:val="99"/>
    <w:qFormat/>
    <w:rsid w:val="0042215c"/>
    <w:rPr/>
  </w:style>
  <w:style w:type="character" w:styleId="ListLabel517" w:customStyle="1">
    <w:name w:val="ListLabel 517"/>
    <w:uiPriority w:val="99"/>
    <w:qFormat/>
    <w:rsid w:val="0042215c"/>
    <w:rPr/>
  </w:style>
  <w:style w:type="character" w:styleId="ListLabel518" w:customStyle="1">
    <w:name w:val="ListLabel 518"/>
    <w:uiPriority w:val="99"/>
    <w:qFormat/>
    <w:rsid w:val="0042215c"/>
    <w:rPr/>
  </w:style>
  <w:style w:type="character" w:styleId="ListLabel519" w:customStyle="1">
    <w:name w:val="ListLabel 519"/>
    <w:uiPriority w:val="99"/>
    <w:qFormat/>
    <w:rsid w:val="0042215c"/>
    <w:rPr/>
  </w:style>
  <w:style w:type="character" w:styleId="ListLabel520" w:customStyle="1">
    <w:name w:val="ListLabel 520"/>
    <w:uiPriority w:val="99"/>
    <w:qFormat/>
    <w:rsid w:val="0042215c"/>
    <w:rPr/>
  </w:style>
  <w:style w:type="character" w:styleId="ListLabel521" w:customStyle="1">
    <w:name w:val="ListLabel 521"/>
    <w:uiPriority w:val="99"/>
    <w:qFormat/>
    <w:rsid w:val="0042215c"/>
    <w:rPr>
      <w:b/>
    </w:rPr>
  </w:style>
  <w:style w:type="character" w:styleId="ListLabel522" w:customStyle="1">
    <w:name w:val="ListLabel 522"/>
    <w:uiPriority w:val="99"/>
    <w:qFormat/>
    <w:rsid w:val="0042215c"/>
    <w:rPr/>
  </w:style>
  <w:style w:type="character" w:styleId="ListLabel523" w:customStyle="1">
    <w:name w:val="ListLabel 523"/>
    <w:uiPriority w:val="99"/>
    <w:qFormat/>
    <w:rsid w:val="0042215c"/>
    <w:rPr/>
  </w:style>
  <w:style w:type="character" w:styleId="ListLabel524" w:customStyle="1">
    <w:name w:val="ListLabel 524"/>
    <w:uiPriority w:val="99"/>
    <w:qFormat/>
    <w:rsid w:val="0042215c"/>
    <w:rPr/>
  </w:style>
  <w:style w:type="character" w:styleId="ListLabel525" w:customStyle="1">
    <w:name w:val="ListLabel 525"/>
    <w:uiPriority w:val="99"/>
    <w:qFormat/>
    <w:rsid w:val="0042215c"/>
    <w:rPr/>
  </w:style>
  <w:style w:type="character" w:styleId="ListLabel526" w:customStyle="1">
    <w:name w:val="ListLabel 526"/>
    <w:uiPriority w:val="99"/>
    <w:qFormat/>
    <w:rsid w:val="0042215c"/>
    <w:rPr/>
  </w:style>
  <w:style w:type="character" w:styleId="ListLabel527" w:customStyle="1">
    <w:name w:val="ListLabel 527"/>
    <w:uiPriority w:val="99"/>
    <w:qFormat/>
    <w:rsid w:val="0042215c"/>
    <w:rPr/>
  </w:style>
  <w:style w:type="character" w:styleId="ListLabel528" w:customStyle="1">
    <w:name w:val="ListLabel 528"/>
    <w:uiPriority w:val="99"/>
    <w:qFormat/>
    <w:rsid w:val="0042215c"/>
    <w:rPr/>
  </w:style>
  <w:style w:type="character" w:styleId="ListLabel529" w:customStyle="1">
    <w:name w:val="ListLabel 529"/>
    <w:uiPriority w:val="99"/>
    <w:qFormat/>
    <w:rsid w:val="0042215c"/>
    <w:rPr/>
  </w:style>
  <w:style w:type="character" w:styleId="ListLabel530" w:customStyle="1">
    <w:name w:val="ListLabel 530"/>
    <w:uiPriority w:val="99"/>
    <w:qFormat/>
    <w:rsid w:val="0042215c"/>
    <w:rPr>
      <w:b/>
      <w:color w:val="000000"/>
      <w:spacing w:val="0"/>
      <w:w w:val="100"/>
      <w:sz w:val="23"/>
      <w:u w:val="none"/>
    </w:rPr>
  </w:style>
  <w:style w:type="character" w:styleId="ListLabel531" w:customStyle="1">
    <w:name w:val="ListLabel 531"/>
    <w:uiPriority w:val="99"/>
    <w:qFormat/>
    <w:rsid w:val="0042215c"/>
    <w:rPr>
      <w:color w:val="000000"/>
      <w:spacing w:val="0"/>
      <w:w w:val="100"/>
      <w:sz w:val="23"/>
      <w:u w:val="none"/>
    </w:rPr>
  </w:style>
  <w:style w:type="character" w:styleId="ListLabel532" w:customStyle="1">
    <w:name w:val="ListLabel 532"/>
    <w:uiPriority w:val="99"/>
    <w:qFormat/>
    <w:rsid w:val="0042215c"/>
    <w:rPr>
      <w:color w:val="000000"/>
      <w:spacing w:val="0"/>
      <w:w w:val="100"/>
      <w:sz w:val="23"/>
      <w:u w:val="none"/>
    </w:rPr>
  </w:style>
  <w:style w:type="character" w:styleId="ListLabel533" w:customStyle="1">
    <w:name w:val="ListLabel 533"/>
    <w:uiPriority w:val="99"/>
    <w:qFormat/>
    <w:rsid w:val="0042215c"/>
    <w:rPr>
      <w:color w:val="000000"/>
      <w:spacing w:val="0"/>
      <w:w w:val="100"/>
      <w:sz w:val="23"/>
      <w:u w:val="none"/>
    </w:rPr>
  </w:style>
  <w:style w:type="character" w:styleId="ListLabel534" w:customStyle="1">
    <w:name w:val="ListLabel 534"/>
    <w:uiPriority w:val="99"/>
    <w:qFormat/>
    <w:rsid w:val="0042215c"/>
    <w:rPr>
      <w:color w:val="000000"/>
      <w:spacing w:val="0"/>
      <w:w w:val="100"/>
      <w:sz w:val="23"/>
      <w:u w:val="none"/>
    </w:rPr>
  </w:style>
  <w:style w:type="character" w:styleId="ListLabel535" w:customStyle="1">
    <w:name w:val="ListLabel 535"/>
    <w:uiPriority w:val="99"/>
    <w:qFormat/>
    <w:rsid w:val="0042215c"/>
    <w:rPr>
      <w:color w:val="000000"/>
      <w:spacing w:val="0"/>
      <w:w w:val="100"/>
      <w:sz w:val="23"/>
      <w:u w:val="none"/>
    </w:rPr>
  </w:style>
  <w:style w:type="character" w:styleId="ListLabel536" w:customStyle="1">
    <w:name w:val="ListLabel 536"/>
    <w:uiPriority w:val="99"/>
    <w:qFormat/>
    <w:rsid w:val="0042215c"/>
    <w:rPr>
      <w:color w:val="000000"/>
      <w:spacing w:val="0"/>
      <w:w w:val="100"/>
      <w:sz w:val="23"/>
      <w:u w:val="none"/>
    </w:rPr>
  </w:style>
  <w:style w:type="character" w:styleId="ListLabel537" w:customStyle="1">
    <w:name w:val="ListLabel 537"/>
    <w:uiPriority w:val="99"/>
    <w:qFormat/>
    <w:rsid w:val="0042215c"/>
    <w:rPr>
      <w:color w:val="000000"/>
      <w:spacing w:val="0"/>
      <w:w w:val="100"/>
      <w:sz w:val="23"/>
      <w:u w:val="none"/>
    </w:rPr>
  </w:style>
  <w:style w:type="character" w:styleId="ListLabel538" w:customStyle="1">
    <w:name w:val="ListLabel 538"/>
    <w:uiPriority w:val="99"/>
    <w:qFormat/>
    <w:rsid w:val="0042215c"/>
    <w:rPr>
      <w:color w:val="000000"/>
      <w:spacing w:val="0"/>
      <w:w w:val="100"/>
      <w:sz w:val="23"/>
      <w:u w:val="none"/>
    </w:rPr>
  </w:style>
  <w:style w:type="character" w:styleId="ListLabel539" w:customStyle="1">
    <w:name w:val="ListLabel 539"/>
    <w:uiPriority w:val="99"/>
    <w:qFormat/>
    <w:rsid w:val="0042215c"/>
    <w:rPr>
      <w:rFonts w:ascii="Times New Roman" w:hAnsi="Times New Roman"/>
      <w:color w:val="000000"/>
      <w:spacing w:val="0"/>
      <w:w w:val="100"/>
      <w:sz w:val="23"/>
      <w:u w:val="none"/>
    </w:rPr>
  </w:style>
  <w:style w:type="character" w:styleId="ListLabel540" w:customStyle="1">
    <w:name w:val="ListLabel 540"/>
    <w:uiPriority w:val="99"/>
    <w:qFormat/>
    <w:rsid w:val="0042215c"/>
    <w:rPr>
      <w:color w:val="000000"/>
      <w:spacing w:val="0"/>
      <w:w w:val="100"/>
      <w:sz w:val="23"/>
      <w:u w:val="none"/>
    </w:rPr>
  </w:style>
  <w:style w:type="character" w:styleId="ListLabel541" w:customStyle="1">
    <w:name w:val="ListLabel 541"/>
    <w:uiPriority w:val="99"/>
    <w:qFormat/>
    <w:rsid w:val="0042215c"/>
    <w:rPr>
      <w:color w:val="000000"/>
      <w:spacing w:val="0"/>
      <w:w w:val="100"/>
      <w:sz w:val="23"/>
      <w:u w:val="none"/>
    </w:rPr>
  </w:style>
  <w:style w:type="character" w:styleId="ListLabel542" w:customStyle="1">
    <w:name w:val="ListLabel 542"/>
    <w:uiPriority w:val="99"/>
    <w:qFormat/>
    <w:rsid w:val="0042215c"/>
    <w:rPr>
      <w:color w:val="000000"/>
      <w:spacing w:val="0"/>
      <w:w w:val="100"/>
      <w:sz w:val="23"/>
      <w:u w:val="none"/>
    </w:rPr>
  </w:style>
  <w:style w:type="character" w:styleId="ListLabel543" w:customStyle="1">
    <w:name w:val="ListLabel 543"/>
    <w:uiPriority w:val="99"/>
    <w:qFormat/>
    <w:rsid w:val="0042215c"/>
    <w:rPr>
      <w:color w:val="000000"/>
      <w:spacing w:val="0"/>
      <w:w w:val="100"/>
      <w:sz w:val="23"/>
      <w:u w:val="none"/>
    </w:rPr>
  </w:style>
  <w:style w:type="character" w:styleId="ListLabel544" w:customStyle="1">
    <w:name w:val="ListLabel 544"/>
    <w:uiPriority w:val="99"/>
    <w:qFormat/>
    <w:rsid w:val="0042215c"/>
    <w:rPr>
      <w:color w:val="000000"/>
      <w:spacing w:val="0"/>
      <w:w w:val="100"/>
      <w:sz w:val="23"/>
      <w:u w:val="none"/>
    </w:rPr>
  </w:style>
  <w:style w:type="character" w:styleId="ListLabel545" w:customStyle="1">
    <w:name w:val="ListLabel 545"/>
    <w:uiPriority w:val="99"/>
    <w:qFormat/>
    <w:rsid w:val="0042215c"/>
    <w:rPr>
      <w:color w:val="000000"/>
      <w:spacing w:val="0"/>
      <w:w w:val="100"/>
      <w:sz w:val="23"/>
      <w:u w:val="none"/>
    </w:rPr>
  </w:style>
  <w:style w:type="character" w:styleId="ListLabel546" w:customStyle="1">
    <w:name w:val="ListLabel 546"/>
    <w:uiPriority w:val="99"/>
    <w:qFormat/>
    <w:rsid w:val="0042215c"/>
    <w:rPr>
      <w:color w:val="000000"/>
      <w:spacing w:val="0"/>
      <w:w w:val="100"/>
      <w:sz w:val="23"/>
      <w:u w:val="none"/>
    </w:rPr>
  </w:style>
  <w:style w:type="character" w:styleId="ListLabel547" w:customStyle="1">
    <w:name w:val="ListLabel 547"/>
    <w:uiPriority w:val="99"/>
    <w:qFormat/>
    <w:rsid w:val="0042215c"/>
    <w:rPr>
      <w:color w:val="000000"/>
      <w:spacing w:val="0"/>
      <w:w w:val="100"/>
      <w:sz w:val="23"/>
      <w:u w:val="none"/>
    </w:rPr>
  </w:style>
  <w:style w:type="character" w:styleId="ListLabel548" w:customStyle="1">
    <w:name w:val="ListLabel 548"/>
    <w:uiPriority w:val="99"/>
    <w:qFormat/>
    <w:rsid w:val="0042215c"/>
    <w:rPr>
      <w:rFonts w:eastAsia="Times New Roman"/>
      <w:color w:val="000000"/>
      <w:spacing w:val="0"/>
      <w:w w:val="100"/>
      <w:sz w:val="23"/>
      <w:u w:val="none"/>
    </w:rPr>
  </w:style>
  <w:style w:type="character" w:styleId="ListLabel549" w:customStyle="1">
    <w:name w:val="ListLabel 549"/>
    <w:uiPriority w:val="99"/>
    <w:qFormat/>
    <w:rsid w:val="0042215c"/>
    <w:rPr>
      <w:color w:val="000000"/>
      <w:spacing w:val="0"/>
      <w:w w:val="100"/>
      <w:sz w:val="23"/>
      <w:u w:val="none"/>
    </w:rPr>
  </w:style>
  <w:style w:type="character" w:styleId="ListLabel550" w:customStyle="1">
    <w:name w:val="ListLabel 550"/>
    <w:uiPriority w:val="99"/>
    <w:qFormat/>
    <w:rsid w:val="0042215c"/>
    <w:rPr>
      <w:color w:val="000000"/>
      <w:spacing w:val="0"/>
      <w:w w:val="100"/>
      <w:sz w:val="23"/>
      <w:u w:val="none"/>
    </w:rPr>
  </w:style>
  <w:style w:type="character" w:styleId="ListLabel551" w:customStyle="1">
    <w:name w:val="ListLabel 551"/>
    <w:uiPriority w:val="99"/>
    <w:qFormat/>
    <w:rsid w:val="0042215c"/>
    <w:rPr>
      <w:color w:val="000000"/>
      <w:spacing w:val="0"/>
      <w:w w:val="100"/>
      <w:sz w:val="23"/>
      <w:u w:val="none"/>
    </w:rPr>
  </w:style>
  <w:style w:type="character" w:styleId="ListLabel552" w:customStyle="1">
    <w:name w:val="ListLabel 552"/>
    <w:uiPriority w:val="99"/>
    <w:qFormat/>
    <w:rsid w:val="0042215c"/>
    <w:rPr>
      <w:color w:val="000000"/>
      <w:spacing w:val="0"/>
      <w:w w:val="100"/>
      <w:sz w:val="23"/>
      <w:u w:val="none"/>
    </w:rPr>
  </w:style>
  <w:style w:type="character" w:styleId="ListLabel553" w:customStyle="1">
    <w:name w:val="ListLabel 553"/>
    <w:uiPriority w:val="99"/>
    <w:qFormat/>
    <w:rsid w:val="0042215c"/>
    <w:rPr>
      <w:color w:val="000000"/>
      <w:spacing w:val="0"/>
      <w:w w:val="100"/>
      <w:sz w:val="23"/>
      <w:u w:val="none"/>
    </w:rPr>
  </w:style>
  <w:style w:type="character" w:styleId="ListLabel554" w:customStyle="1">
    <w:name w:val="ListLabel 554"/>
    <w:uiPriority w:val="99"/>
    <w:qFormat/>
    <w:rsid w:val="0042215c"/>
    <w:rPr>
      <w:color w:val="000000"/>
      <w:spacing w:val="0"/>
      <w:w w:val="100"/>
      <w:sz w:val="23"/>
      <w:u w:val="none"/>
    </w:rPr>
  </w:style>
  <w:style w:type="character" w:styleId="ListLabel555" w:customStyle="1">
    <w:name w:val="ListLabel 555"/>
    <w:uiPriority w:val="99"/>
    <w:qFormat/>
    <w:rsid w:val="0042215c"/>
    <w:rPr>
      <w:color w:val="000000"/>
      <w:spacing w:val="0"/>
      <w:w w:val="100"/>
      <w:sz w:val="23"/>
      <w:u w:val="none"/>
    </w:rPr>
  </w:style>
  <w:style w:type="character" w:styleId="ListLabel556" w:customStyle="1">
    <w:name w:val="ListLabel 556"/>
    <w:uiPriority w:val="99"/>
    <w:qFormat/>
    <w:rsid w:val="0042215c"/>
    <w:rPr>
      <w:color w:val="000000"/>
      <w:spacing w:val="0"/>
      <w:w w:val="100"/>
      <w:sz w:val="23"/>
      <w:u w:val="none"/>
    </w:rPr>
  </w:style>
  <w:style w:type="character" w:styleId="ListLabel557" w:customStyle="1">
    <w:name w:val="ListLabel 557"/>
    <w:uiPriority w:val="99"/>
    <w:qFormat/>
    <w:rsid w:val="0042215c"/>
    <w:rPr>
      <w:color w:val="000000"/>
    </w:rPr>
  </w:style>
  <w:style w:type="character" w:styleId="ListLabel558" w:customStyle="1">
    <w:name w:val="ListLabel 558"/>
    <w:uiPriority w:val="99"/>
    <w:qFormat/>
    <w:rsid w:val="0042215c"/>
    <w:rPr>
      <w:color w:val="000000"/>
    </w:rPr>
  </w:style>
  <w:style w:type="character" w:styleId="ListLabel559" w:customStyle="1">
    <w:name w:val="ListLabel 559"/>
    <w:uiPriority w:val="99"/>
    <w:qFormat/>
    <w:rsid w:val="0042215c"/>
    <w:rPr>
      <w:color w:val="000000"/>
    </w:rPr>
  </w:style>
  <w:style w:type="character" w:styleId="ListLabel560" w:customStyle="1">
    <w:name w:val="ListLabel 560"/>
    <w:uiPriority w:val="99"/>
    <w:qFormat/>
    <w:rsid w:val="0042215c"/>
    <w:rPr>
      <w:color w:val="000000"/>
    </w:rPr>
  </w:style>
  <w:style w:type="character" w:styleId="ListLabel561" w:customStyle="1">
    <w:name w:val="ListLabel 561"/>
    <w:uiPriority w:val="99"/>
    <w:qFormat/>
    <w:rsid w:val="0042215c"/>
    <w:rPr>
      <w:color w:val="000000"/>
    </w:rPr>
  </w:style>
  <w:style w:type="character" w:styleId="ListLabel562" w:customStyle="1">
    <w:name w:val="ListLabel 562"/>
    <w:uiPriority w:val="99"/>
    <w:qFormat/>
    <w:rsid w:val="0042215c"/>
    <w:rPr>
      <w:color w:val="000000"/>
    </w:rPr>
  </w:style>
  <w:style w:type="character" w:styleId="ListLabel563" w:customStyle="1">
    <w:name w:val="ListLabel 563"/>
    <w:uiPriority w:val="99"/>
    <w:qFormat/>
    <w:rsid w:val="0042215c"/>
    <w:rPr>
      <w:color w:val="000000"/>
    </w:rPr>
  </w:style>
  <w:style w:type="character" w:styleId="ListLabel564" w:customStyle="1">
    <w:name w:val="ListLabel 564"/>
    <w:uiPriority w:val="99"/>
    <w:qFormat/>
    <w:rsid w:val="0042215c"/>
    <w:rPr>
      <w:color w:val="000000"/>
    </w:rPr>
  </w:style>
  <w:style w:type="character" w:styleId="ListLabel565" w:customStyle="1">
    <w:name w:val="ListLabel 565"/>
    <w:uiPriority w:val="99"/>
    <w:qFormat/>
    <w:rsid w:val="0042215c"/>
    <w:rPr>
      <w:color w:val="000000"/>
    </w:rPr>
  </w:style>
  <w:style w:type="character" w:styleId="ListLabel566" w:customStyle="1">
    <w:name w:val="ListLabel 566"/>
    <w:uiPriority w:val="99"/>
    <w:qFormat/>
    <w:rsid w:val="0042215c"/>
    <w:rPr>
      <w:rFonts w:ascii="Times New Roman" w:hAnsi="Times New Roman"/>
      <w:b/>
      <w:color w:val="000000"/>
    </w:rPr>
  </w:style>
  <w:style w:type="character" w:styleId="ListLabel567" w:customStyle="1">
    <w:name w:val="ListLabel 567"/>
    <w:uiPriority w:val="99"/>
    <w:qFormat/>
    <w:rsid w:val="0042215c"/>
    <w:rPr>
      <w:rFonts w:ascii="Times New Roman" w:hAnsi="Times New Roman"/>
      <w:b/>
      <w:color w:val="000000"/>
    </w:rPr>
  </w:style>
  <w:style w:type="character" w:styleId="ListLabel568" w:customStyle="1">
    <w:name w:val="ListLabel 568"/>
    <w:uiPriority w:val="99"/>
    <w:qFormat/>
    <w:rsid w:val="0042215c"/>
    <w:rPr>
      <w:b/>
      <w:color w:val="000000"/>
    </w:rPr>
  </w:style>
  <w:style w:type="character" w:styleId="ListLabel569" w:customStyle="1">
    <w:name w:val="ListLabel 569"/>
    <w:uiPriority w:val="99"/>
    <w:qFormat/>
    <w:rsid w:val="0042215c"/>
    <w:rPr>
      <w:b/>
      <w:color w:val="000000"/>
    </w:rPr>
  </w:style>
  <w:style w:type="character" w:styleId="ListLabel570" w:customStyle="1">
    <w:name w:val="ListLabel 570"/>
    <w:uiPriority w:val="99"/>
    <w:qFormat/>
    <w:rsid w:val="0042215c"/>
    <w:rPr>
      <w:b/>
      <w:color w:val="000000"/>
    </w:rPr>
  </w:style>
  <w:style w:type="character" w:styleId="ListLabel571" w:customStyle="1">
    <w:name w:val="ListLabel 571"/>
    <w:uiPriority w:val="99"/>
    <w:qFormat/>
    <w:rsid w:val="0042215c"/>
    <w:rPr>
      <w:b/>
      <w:color w:val="000000"/>
    </w:rPr>
  </w:style>
  <w:style w:type="character" w:styleId="ListLabel572" w:customStyle="1">
    <w:name w:val="ListLabel 572"/>
    <w:uiPriority w:val="99"/>
    <w:qFormat/>
    <w:rsid w:val="0042215c"/>
    <w:rPr>
      <w:b/>
      <w:color w:val="000000"/>
    </w:rPr>
  </w:style>
  <w:style w:type="character" w:styleId="ListLabel573" w:customStyle="1">
    <w:name w:val="ListLabel 573"/>
    <w:uiPriority w:val="99"/>
    <w:qFormat/>
    <w:rsid w:val="0042215c"/>
    <w:rPr>
      <w:b/>
      <w:color w:val="000000"/>
    </w:rPr>
  </w:style>
  <w:style w:type="character" w:styleId="ListLabel574" w:customStyle="1">
    <w:name w:val="ListLabel 574"/>
    <w:uiPriority w:val="99"/>
    <w:qFormat/>
    <w:rsid w:val="0042215c"/>
    <w:rPr>
      <w:b/>
      <w:color w:val="000000"/>
    </w:rPr>
  </w:style>
  <w:style w:type="character" w:styleId="ListLabel575" w:customStyle="1">
    <w:name w:val="ListLabel 575"/>
    <w:uiPriority w:val="99"/>
    <w:qFormat/>
    <w:rsid w:val="0042215c"/>
    <w:rPr>
      <w:rFonts w:ascii="Times New Roman" w:hAnsi="Times New Roman"/>
    </w:rPr>
  </w:style>
  <w:style w:type="character" w:styleId="ListLabel576" w:customStyle="1">
    <w:name w:val="ListLabel 576"/>
    <w:uiPriority w:val="99"/>
    <w:qFormat/>
    <w:rsid w:val="0042215c"/>
    <w:rPr/>
  </w:style>
  <w:style w:type="character" w:styleId="ListLabel577" w:customStyle="1">
    <w:name w:val="ListLabel 577"/>
    <w:uiPriority w:val="99"/>
    <w:qFormat/>
    <w:rsid w:val="0042215c"/>
    <w:rPr/>
  </w:style>
  <w:style w:type="character" w:styleId="ListLabel578" w:customStyle="1">
    <w:name w:val="ListLabel 578"/>
    <w:uiPriority w:val="99"/>
    <w:qFormat/>
    <w:rsid w:val="0042215c"/>
    <w:rPr/>
  </w:style>
  <w:style w:type="character" w:styleId="ListLabel579" w:customStyle="1">
    <w:name w:val="ListLabel 579"/>
    <w:uiPriority w:val="99"/>
    <w:qFormat/>
    <w:rsid w:val="0042215c"/>
    <w:rPr/>
  </w:style>
  <w:style w:type="character" w:styleId="ListLabel580" w:customStyle="1">
    <w:name w:val="ListLabel 580"/>
    <w:uiPriority w:val="99"/>
    <w:qFormat/>
    <w:rsid w:val="0042215c"/>
    <w:rPr/>
  </w:style>
  <w:style w:type="character" w:styleId="ListLabel581" w:customStyle="1">
    <w:name w:val="ListLabel 581"/>
    <w:uiPriority w:val="99"/>
    <w:qFormat/>
    <w:rsid w:val="0042215c"/>
    <w:rPr/>
  </w:style>
  <w:style w:type="character" w:styleId="ListLabel582" w:customStyle="1">
    <w:name w:val="ListLabel 582"/>
    <w:uiPriority w:val="99"/>
    <w:qFormat/>
    <w:rsid w:val="0042215c"/>
    <w:rPr/>
  </w:style>
  <w:style w:type="character" w:styleId="ListLabel583" w:customStyle="1">
    <w:name w:val="ListLabel 583"/>
    <w:uiPriority w:val="99"/>
    <w:qFormat/>
    <w:rsid w:val="0042215c"/>
    <w:rPr/>
  </w:style>
  <w:style w:type="character" w:styleId="ListLabel584" w:customStyle="1">
    <w:name w:val="ListLabel 584"/>
    <w:uiPriority w:val="99"/>
    <w:qFormat/>
    <w:rsid w:val="0042215c"/>
    <w:rPr>
      <w:rFonts w:ascii="Times New Roman" w:hAnsi="Times New Roman"/>
      <w:b/>
    </w:rPr>
  </w:style>
  <w:style w:type="character" w:styleId="ListLabel585" w:customStyle="1">
    <w:name w:val="ListLabel 585"/>
    <w:uiPriority w:val="99"/>
    <w:qFormat/>
    <w:rsid w:val="0042215c"/>
    <w:rPr/>
  </w:style>
  <w:style w:type="character" w:styleId="ListLabel586" w:customStyle="1">
    <w:name w:val="ListLabel 586"/>
    <w:uiPriority w:val="99"/>
    <w:qFormat/>
    <w:rsid w:val="0042215c"/>
    <w:rPr/>
  </w:style>
  <w:style w:type="character" w:styleId="ListLabel587" w:customStyle="1">
    <w:name w:val="ListLabel 587"/>
    <w:uiPriority w:val="99"/>
    <w:qFormat/>
    <w:rsid w:val="0042215c"/>
    <w:rPr/>
  </w:style>
  <w:style w:type="character" w:styleId="ListLabel588" w:customStyle="1">
    <w:name w:val="ListLabel 588"/>
    <w:uiPriority w:val="99"/>
    <w:qFormat/>
    <w:rsid w:val="0042215c"/>
    <w:rPr/>
  </w:style>
  <w:style w:type="character" w:styleId="ListLabel589" w:customStyle="1">
    <w:name w:val="ListLabel 589"/>
    <w:uiPriority w:val="99"/>
    <w:qFormat/>
    <w:rsid w:val="0042215c"/>
    <w:rPr/>
  </w:style>
  <w:style w:type="character" w:styleId="ListLabel590" w:customStyle="1">
    <w:name w:val="ListLabel 590"/>
    <w:uiPriority w:val="99"/>
    <w:qFormat/>
    <w:rsid w:val="0042215c"/>
    <w:rPr/>
  </w:style>
  <w:style w:type="character" w:styleId="ListLabel591" w:customStyle="1">
    <w:name w:val="ListLabel 591"/>
    <w:uiPriority w:val="99"/>
    <w:qFormat/>
    <w:rsid w:val="0042215c"/>
    <w:rPr/>
  </w:style>
  <w:style w:type="character" w:styleId="ListLabel592" w:customStyle="1">
    <w:name w:val="ListLabel 592"/>
    <w:uiPriority w:val="99"/>
    <w:qFormat/>
    <w:rsid w:val="0042215c"/>
    <w:rPr/>
  </w:style>
  <w:style w:type="character" w:styleId="ListLabel593" w:customStyle="1">
    <w:name w:val="ListLabel 593"/>
    <w:uiPriority w:val="99"/>
    <w:qFormat/>
    <w:rsid w:val="0042215c"/>
    <w:rPr>
      <w:b/>
    </w:rPr>
  </w:style>
  <w:style w:type="character" w:styleId="ListLabel594" w:customStyle="1">
    <w:name w:val="ListLabel 594"/>
    <w:uiPriority w:val="99"/>
    <w:qFormat/>
    <w:rsid w:val="0042215c"/>
    <w:rPr/>
  </w:style>
  <w:style w:type="character" w:styleId="ListLabel595" w:customStyle="1">
    <w:name w:val="ListLabel 595"/>
    <w:uiPriority w:val="99"/>
    <w:qFormat/>
    <w:rsid w:val="0042215c"/>
    <w:rPr/>
  </w:style>
  <w:style w:type="character" w:styleId="ListLabel596" w:customStyle="1">
    <w:name w:val="ListLabel 596"/>
    <w:uiPriority w:val="99"/>
    <w:qFormat/>
    <w:rsid w:val="0042215c"/>
    <w:rPr/>
  </w:style>
  <w:style w:type="character" w:styleId="ListLabel597" w:customStyle="1">
    <w:name w:val="ListLabel 597"/>
    <w:uiPriority w:val="99"/>
    <w:qFormat/>
    <w:rsid w:val="0042215c"/>
    <w:rPr/>
  </w:style>
  <w:style w:type="character" w:styleId="ListLabel598" w:customStyle="1">
    <w:name w:val="ListLabel 598"/>
    <w:uiPriority w:val="99"/>
    <w:qFormat/>
    <w:rsid w:val="0042215c"/>
    <w:rPr/>
  </w:style>
  <w:style w:type="character" w:styleId="ListLabel599" w:customStyle="1">
    <w:name w:val="ListLabel 599"/>
    <w:uiPriority w:val="99"/>
    <w:qFormat/>
    <w:rsid w:val="0042215c"/>
    <w:rPr/>
  </w:style>
  <w:style w:type="character" w:styleId="ListLabel600" w:customStyle="1">
    <w:name w:val="ListLabel 600"/>
    <w:uiPriority w:val="99"/>
    <w:qFormat/>
    <w:rsid w:val="0042215c"/>
    <w:rPr/>
  </w:style>
  <w:style w:type="character" w:styleId="ListLabel601" w:customStyle="1">
    <w:name w:val="ListLabel 601"/>
    <w:uiPriority w:val="99"/>
    <w:qFormat/>
    <w:rsid w:val="0042215c"/>
    <w:rPr/>
  </w:style>
  <w:style w:type="character" w:styleId="ListLabel602" w:customStyle="1">
    <w:name w:val="ListLabel 602"/>
    <w:uiPriority w:val="99"/>
    <w:qFormat/>
    <w:rsid w:val="0042215c"/>
    <w:rPr>
      <w:b/>
      <w:color w:val="000000"/>
      <w:spacing w:val="0"/>
      <w:w w:val="100"/>
      <w:sz w:val="23"/>
      <w:u w:val="none"/>
    </w:rPr>
  </w:style>
  <w:style w:type="character" w:styleId="ListLabel603" w:customStyle="1">
    <w:name w:val="ListLabel 603"/>
    <w:uiPriority w:val="99"/>
    <w:qFormat/>
    <w:rsid w:val="0042215c"/>
    <w:rPr>
      <w:color w:val="000000"/>
      <w:spacing w:val="0"/>
      <w:w w:val="100"/>
      <w:sz w:val="23"/>
      <w:u w:val="none"/>
    </w:rPr>
  </w:style>
  <w:style w:type="character" w:styleId="ListLabel604" w:customStyle="1">
    <w:name w:val="ListLabel 604"/>
    <w:uiPriority w:val="99"/>
    <w:qFormat/>
    <w:rsid w:val="0042215c"/>
    <w:rPr>
      <w:color w:val="000000"/>
      <w:spacing w:val="0"/>
      <w:w w:val="100"/>
      <w:sz w:val="23"/>
      <w:u w:val="none"/>
    </w:rPr>
  </w:style>
  <w:style w:type="character" w:styleId="ListLabel605" w:customStyle="1">
    <w:name w:val="ListLabel 605"/>
    <w:uiPriority w:val="99"/>
    <w:qFormat/>
    <w:rsid w:val="0042215c"/>
    <w:rPr>
      <w:color w:val="000000"/>
      <w:spacing w:val="0"/>
      <w:w w:val="100"/>
      <w:sz w:val="23"/>
      <w:u w:val="none"/>
    </w:rPr>
  </w:style>
  <w:style w:type="character" w:styleId="ListLabel606" w:customStyle="1">
    <w:name w:val="ListLabel 606"/>
    <w:uiPriority w:val="99"/>
    <w:qFormat/>
    <w:rsid w:val="0042215c"/>
    <w:rPr>
      <w:color w:val="000000"/>
      <w:spacing w:val="0"/>
      <w:w w:val="100"/>
      <w:sz w:val="23"/>
      <w:u w:val="none"/>
    </w:rPr>
  </w:style>
  <w:style w:type="character" w:styleId="ListLabel607" w:customStyle="1">
    <w:name w:val="ListLabel 607"/>
    <w:uiPriority w:val="99"/>
    <w:qFormat/>
    <w:rsid w:val="0042215c"/>
    <w:rPr>
      <w:color w:val="000000"/>
      <w:spacing w:val="0"/>
      <w:w w:val="100"/>
      <w:sz w:val="23"/>
      <w:u w:val="none"/>
    </w:rPr>
  </w:style>
  <w:style w:type="character" w:styleId="ListLabel608" w:customStyle="1">
    <w:name w:val="ListLabel 608"/>
    <w:uiPriority w:val="99"/>
    <w:qFormat/>
    <w:rsid w:val="0042215c"/>
    <w:rPr>
      <w:color w:val="000000"/>
      <w:spacing w:val="0"/>
      <w:w w:val="100"/>
      <w:sz w:val="23"/>
      <w:u w:val="none"/>
    </w:rPr>
  </w:style>
  <w:style w:type="character" w:styleId="ListLabel609" w:customStyle="1">
    <w:name w:val="ListLabel 609"/>
    <w:uiPriority w:val="99"/>
    <w:qFormat/>
    <w:rsid w:val="0042215c"/>
    <w:rPr>
      <w:color w:val="000000"/>
      <w:spacing w:val="0"/>
      <w:w w:val="100"/>
      <w:sz w:val="23"/>
      <w:u w:val="none"/>
    </w:rPr>
  </w:style>
  <w:style w:type="character" w:styleId="ListLabel610" w:customStyle="1">
    <w:name w:val="ListLabel 610"/>
    <w:uiPriority w:val="99"/>
    <w:qFormat/>
    <w:rsid w:val="0042215c"/>
    <w:rPr>
      <w:color w:val="000000"/>
      <w:spacing w:val="0"/>
      <w:w w:val="100"/>
      <w:sz w:val="23"/>
      <w:u w:val="none"/>
    </w:rPr>
  </w:style>
  <w:style w:type="character" w:styleId="ListLabel611" w:customStyle="1">
    <w:name w:val="ListLabel 611"/>
    <w:uiPriority w:val="99"/>
    <w:qFormat/>
    <w:rsid w:val="0042215c"/>
    <w:rPr>
      <w:rFonts w:ascii="Times New Roman" w:hAnsi="Times New Roman"/>
      <w:color w:val="000000"/>
      <w:spacing w:val="0"/>
      <w:w w:val="100"/>
      <w:sz w:val="23"/>
      <w:u w:val="none"/>
    </w:rPr>
  </w:style>
  <w:style w:type="character" w:styleId="ListLabel612" w:customStyle="1">
    <w:name w:val="ListLabel 612"/>
    <w:uiPriority w:val="99"/>
    <w:qFormat/>
    <w:rsid w:val="0042215c"/>
    <w:rPr>
      <w:color w:val="000000"/>
      <w:spacing w:val="0"/>
      <w:w w:val="100"/>
      <w:sz w:val="23"/>
      <w:u w:val="none"/>
    </w:rPr>
  </w:style>
  <w:style w:type="character" w:styleId="ListLabel613" w:customStyle="1">
    <w:name w:val="ListLabel 613"/>
    <w:uiPriority w:val="99"/>
    <w:qFormat/>
    <w:rsid w:val="0042215c"/>
    <w:rPr>
      <w:color w:val="000000"/>
      <w:spacing w:val="0"/>
      <w:w w:val="100"/>
      <w:sz w:val="23"/>
      <w:u w:val="none"/>
    </w:rPr>
  </w:style>
  <w:style w:type="character" w:styleId="ListLabel614" w:customStyle="1">
    <w:name w:val="ListLabel 614"/>
    <w:uiPriority w:val="99"/>
    <w:qFormat/>
    <w:rsid w:val="0042215c"/>
    <w:rPr>
      <w:color w:val="000000"/>
      <w:spacing w:val="0"/>
      <w:w w:val="100"/>
      <w:sz w:val="23"/>
      <w:u w:val="none"/>
    </w:rPr>
  </w:style>
  <w:style w:type="character" w:styleId="ListLabel615" w:customStyle="1">
    <w:name w:val="ListLabel 615"/>
    <w:uiPriority w:val="99"/>
    <w:qFormat/>
    <w:rsid w:val="0042215c"/>
    <w:rPr>
      <w:color w:val="000000"/>
      <w:spacing w:val="0"/>
      <w:w w:val="100"/>
      <w:sz w:val="23"/>
      <w:u w:val="none"/>
    </w:rPr>
  </w:style>
  <w:style w:type="character" w:styleId="ListLabel616" w:customStyle="1">
    <w:name w:val="ListLabel 616"/>
    <w:uiPriority w:val="99"/>
    <w:qFormat/>
    <w:rsid w:val="0042215c"/>
    <w:rPr>
      <w:color w:val="000000"/>
      <w:spacing w:val="0"/>
      <w:w w:val="100"/>
      <w:sz w:val="23"/>
      <w:u w:val="none"/>
    </w:rPr>
  </w:style>
  <w:style w:type="character" w:styleId="ListLabel617" w:customStyle="1">
    <w:name w:val="ListLabel 617"/>
    <w:uiPriority w:val="99"/>
    <w:qFormat/>
    <w:rsid w:val="0042215c"/>
    <w:rPr>
      <w:color w:val="000000"/>
      <w:spacing w:val="0"/>
      <w:w w:val="100"/>
      <w:sz w:val="23"/>
      <w:u w:val="none"/>
    </w:rPr>
  </w:style>
  <w:style w:type="character" w:styleId="ListLabel618" w:customStyle="1">
    <w:name w:val="ListLabel 618"/>
    <w:uiPriority w:val="99"/>
    <w:qFormat/>
    <w:rsid w:val="0042215c"/>
    <w:rPr>
      <w:color w:val="000000"/>
      <w:spacing w:val="0"/>
      <w:w w:val="100"/>
      <w:sz w:val="23"/>
      <w:u w:val="none"/>
    </w:rPr>
  </w:style>
  <w:style w:type="character" w:styleId="ListLabel619" w:customStyle="1">
    <w:name w:val="ListLabel 619"/>
    <w:uiPriority w:val="99"/>
    <w:qFormat/>
    <w:rsid w:val="0042215c"/>
    <w:rPr>
      <w:color w:val="000000"/>
      <w:spacing w:val="0"/>
      <w:w w:val="100"/>
      <w:sz w:val="23"/>
      <w:u w:val="none"/>
    </w:rPr>
  </w:style>
  <w:style w:type="character" w:styleId="ListLabel620" w:customStyle="1">
    <w:name w:val="ListLabel 620"/>
    <w:uiPriority w:val="99"/>
    <w:qFormat/>
    <w:rsid w:val="0042215c"/>
    <w:rPr>
      <w:rFonts w:eastAsia="Times New Roman"/>
      <w:color w:val="000000"/>
      <w:spacing w:val="0"/>
      <w:w w:val="100"/>
      <w:sz w:val="23"/>
      <w:u w:val="none"/>
    </w:rPr>
  </w:style>
  <w:style w:type="character" w:styleId="ListLabel621" w:customStyle="1">
    <w:name w:val="ListLabel 621"/>
    <w:uiPriority w:val="99"/>
    <w:qFormat/>
    <w:rsid w:val="0042215c"/>
    <w:rPr>
      <w:color w:val="000000"/>
      <w:spacing w:val="0"/>
      <w:w w:val="100"/>
      <w:sz w:val="23"/>
      <w:u w:val="none"/>
    </w:rPr>
  </w:style>
  <w:style w:type="character" w:styleId="ListLabel622" w:customStyle="1">
    <w:name w:val="ListLabel 622"/>
    <w:uiPriority w:val="99"/>
    <w:qFormat/>
    <w:rsid w:val="0042215c"/>
    <w:rPr>
      <w:color w:val="000000"/>
      <w:spacing w:val="0"/>
      <w:w w:val="100"/>
      <w:sz w:val="23"/>
      <w:u w:val="none"/>
    </w:rPr>
  </w:style>
  <w:style w:type="character" w:styleId="ListLabel623" w:customStyle="1">
    <w:name w:val="ListLabel 623"/>
    <w:uiPriority w:val="99"/>
    <w:qFormat/>
    <w:rsid w:val="0042215c"/>
    <w:rPr>
      <w:color w:val="000000"/>
      <w:spacing w:val="0"/>
      <w:w w:val="100"/>
      <w:sz w:val="23"/>
      <w:u w:val="none"/>
    </w:rPr>
  </w:style>
  <w:style w:type="character" w:styleId="ListLabel624" w:customStyle="1">
    <w:name w:val="ListLabel 624"/>
    <w:uiPriority w:val="99"/>
    <w:qFormat/>
    <w:rsid w:val="0042215c"/>
    <w:rPr>
      <w:color w:val="000000"/>
      <w:spacing w:val="0"/>
      <w:w w:val="100"/>
      <w:sz w:val="23"/>
      <w:u w:val="none"/>
    </w:rPr>
  </w:style>
  <w:style w:type="character" w:styleId="ListLabel625" w:customStyle="1">
    <w:name w:val="ListLabel 625"/>
    <w:uiPriority w:val="99"/>
    <w:qFormat/>
    <w:rsid w:val="0042215c"/>
    <w:rPr>
      <w:color w:val="000000"/>
      <w:spacing w:val="0"/>
      <w:w w:val="100"/>
      <w:sz w:val="23"/>
      <w:u w:val="none"/>
    </w:rPr>
  </w:style>
  <w:style w:type="character" w:styleId="ListLabel626" w:customStyle="1">
    <w:name w:val="ListLabel 626"/>
    <w:uiPriority w:val="99"/>
    <w:qFormat/>
    <w:rsid w:val="0042215c"/>
    <w:rPr>
      <w:color w:val="000000"/>
      <w:spacing w:val="0"/>
      <w:w w:val="100"/>
      <w:sz w:val="23"/>
      <w:u w:val="none"/>
    </w:rPr>
  </w:style>
  <w:style w:type="character" w:styleId="ListLabel627" w:customStyle="1">
    <w:name w:val="ListLabel 627"/>
    <w:uiPriority w:val="99"/>
    <w:qFormat/>
    <w:rsid w:val="0042215c"/>
    <w:rPr>
      <w:color w:val="000000"/>
      <w:spacing w:val="0"/>
      <w:w w:val="100"/>
      <w:sz w:val="23"/>
      <w:u w:val="none"/>
    </w:rPr>
  </w:style>
  <w:style w:type="character" w:styleId="ListLabel628" w:customStyle="1">
    <w:name w:val="ListLabel 628"/>
    <w:uiPriority w:val="99"/>
    <w:qFormat/>
    <w:rsid w:val="0042215c"/>
    <w:rPr>
      <w:color w:val="000000"/>
      <w:spacing w:val="0"/>
      <w:w w:val="100"/>
      <w:sz w:val="23"/>
      <w:u w:val="none"/>
    </w:rPr>
  </w:style>
  <w:style w:type="character" w:styleId="ListLabel629" w:customStyle="1">
    <w:name w:val="ListLabel 629"/>
    <w:uiPriority w:val="99"/>
    <w:qFormat/>
    <w:rsid w:val="0042215c"/>
    <w:rPr>
      <w:color w:val="000000"/>
    </w:rPr>
  </w:style>
  <w:style w:type="character" w:styleId="ListLabel630" w:customStyle="1">
    <w:name w:val="ListLabel 630"/>
    <w:uiPriority w:val="99"/>
    <w:qFormat/>
    <w:rsid w:val="0042215c"/>
    <w:rPr>
      <w:color w:val="000000"/>
    </w:rPr>
  </w:style>
  <w:style w:type="character" w:styleId="ListLabel631" w:customStyle="1">
    <w:name w:val="ListLabel 631"/>
    <w:uiPriority w:val="99"/>
    <w:qFormat/>
    <w:rsid w:val="0042215c"/>
    <w:rPr>
      <w:color w:val="000000"/>
    </w:rPr>
  </w:style>
  <w:style w:type="character" w:styleId="ListLabel632" w:customStyle="1">
    <w:name w:val="ListLabel 632"/>
    <w:uiPriority w:val="99"/>
    <w:qFormat/>
    <w:rsid w:val="0042215c"/>
    <w:rPr>
      <w:color w:val="000000"/>
    </w:rPr>
  </w:style>
  <w:style w:type="character" w:styleId="ListLabel633" w:customStyle="1">
    <w:name w:val="ListLabel 633"/>
    <w:uiPriority w:val="99"/>
    <w:qFormat/>
    <w:rsid w:val="0042215c"/>
    <w:rPr>
      <w:color w:val="000000"/>
    </w:rPr>
  </w:style>
  <w:style w:type="character" w:styleId="ListLabel634" w:customStyle="1">
    <w:name w:val="ListLabel 634"/>
    <w:uiPriority w:val="99"/>
    <w:qFormat/>
    <w:rsid w:val="0042215c"/>
    <w:rPr>
      <w:color w:val="000000"/>
    </w:rPr>
  </w:style>
  <w:style w:type="character" w:styleId="ListLabel635" w:customStyle="1">
    <w:name w:val="ListLabel 635"/>
    <w:uiPriority w:val="99"/>
    <w:qFormat/>
    <w:rsid w:val="0042215c"/>
    <w:rPr>
      <w:color w:val="000000"/>
    </w:rPr>
  </w:style>
  <w:style w:type="character" w:styleId="ListLabel636" w:customStyle="1">
    <w:name w:val="ListLabel 636"/>
    <w:uiPriority w:val="99"/>
    <w:qFormat/>
    <w:rsid w:val="0042215c"/>
    <w:rPr>
      <w:color w:val="000000"/>
    </w:rPr>
  </w:style>
  <w:style w:type="character" w:styleId="ListLabel637" w:customStyle="1">
    <w:name w:val="ListLabel 637"/>
    <w:uiPriority w:val="99"/>
    <w:qFormat/>
    <w:rsid w:val="0042215c"/>
    <w:rPr>
      <w:color w:val="000000"/>
    </w:rPr>
  </w:style>
  <w:style w:type="character" w:styleId="ListLabel638" w:customStyle="1">
    <w:name w:val="ListLabel 638"/>
    <w:uiPriority w:val="99"/>
    <w:qFormat/>
    <w:rsid w:val="0042215c"/>
    <w:rPr>
      <w:rFonts w:ascii="Times New Roman" w:hAnsi="Times New Roman"/>
      <w:b/>
      <w:color w:val="000000"/>
    </w:rPr>
  </w:style>
  <w:style w:type="character" w:styleId="ListLabel639" w:customStyle="1">
    <w:name w:val="ListLabel 639"/>
    <w:uiPriority w:val="99"/>
    <w:qFormat/>
    <w:rsid w:val="0042215c"/>
    <w:rPr>
      <w:rFonts w:ascii="Times New Roman" w:hAnsi="Times New Roman"/>
      <w:b/>
      <w:color w:val="000000"/>
    </w:rPr>
  </w:style>
  <w:style w:type="character" w:styleId="ListLabel640" w:customStyle="1">
    <w:name w:val="ListLabel 640"/>
    <w:uiPriority w:val="99"/>
    <w:qFormat/>
    <w:rsid w:val="0042215c"/>
    <w:rPr>
      <w:b/>
      <w:color w:val="000000"/>
    </w:rPr>
  </w:style>
  <w:style w:type="character" w:styleId="ListLabel641" w:customStyle="1">
    <w:name w:val="ListLabel 641"/>
    <w:uiPriority w:val="99"/>
    <w:qFormat/>
    <w:rsid w:val="0042215c"/>
    <w:rPr>
      <w:b/>
      <w:color w:val="000000"/>
    </w:rPr>
  </w:style>
  <w:style w:type="character" w:styleId="ListLabel642" w:customStyle="1">
    <w:name w:val="ListLabel 642"/>
    <w:uiPriority w:val="99"/>
    <w:qFormat/>
    <w:rsid w:val="0042215c"/>
    <w:rPr>
      <w:b/>
      <w:color w:val="000000"/>
    </w:rPr>
  </w:style>
  <w:style w:type="character" w:styleId="ListLabel643" w:customStyle="1">
    <w:name w:val="ListLabel 643"/>
    <w:uiPriority w:val="99"/>
    <w:qFormat/>
    <w:rsid w:val="0042215c"/>
    <w:rPr>
      <w:b/>
      <w:color w:val="000000"/>
    </w:rPr>
  </w:style>
  <w:style w:type="character" w:styleId="ListLabel644" w:customStyle="1">
    <w:name w:val="ListLabel 644"/>
    <w:uiPriority w:val="99"/>
    <w:qFormat/>
    <w:rsid w:val="0042215c"/>
    <w:rPr>
      <w:b/>
      <w:color w:val="000000"/>
    </w:rPr>
  </w:style>
  <w:style w:type="character" w:styleId="ListLabel645" w:customStyle="1">
    <w:name w:val="ListLabel 645"/>
    <w:uiPriority w:val="99"/>
    <w:qFormat/>
    <w:rsid w:val="0042215c"/>
    <w:rPr>
      <w:b/>
      <w:color w:val="000000"/>
    </w:rPr>
  </w:style>
  <w:style w:type="character" w:styleId="ListLabel646" w:customStyle="1">
    <w:name w:val="ListLabel 646"/>
    <w:uiPriority w:val="99"/>
    <w:qFormat/>
    <w:rsid w:val="0042215c"/>
    <w:rPr>
      <w:b/>
      <w:color w:val="000000"/>
    </w:rPr>
  </w:style>
  <w:style w:type="character" w:styleId="ListLabel647" w:customStyle="1">
    <w:name w:val="ListLabel 647"/>
    <w:uiPriority w:val="99"/>
    <w:qFormat/>
    <w:rsid w:val="0042215c"/>
    <w:rPr>
      <w:rFonts w:ascii="Times New Roman" w:hAnsi="Times New Roman"/>
    </w:rPr>
  </w:style>
  <w:style w:type="character" w:styleId="ListLabel648" w:customStyle="1">
    <w:name w:val="ListLabel 648"/>
    <w:uiPriority w:val="99"/>
    <w:qFormat/>
    <w:rsid w:val="0042215c"/>
    <w:rPr/>
  </w:style>
  <w:style w:type="character" w:styleId="ListLabel649" w:customStyle="1">
    <w:name w:val="ListLabel 649"/>
    <w:uiPriority w:val="99"/>
    <w:qFormat/>
    <w:rsid w:val="0042215c"/>
    <w:rPr/>
  </w:style>
  <w:style w:type="character" w:styleId="ListLabel650" w:customStyle="1">
    <w:name w:val="ListLabel 650"/>
    <w:uiPriority w:val="99"/>
    <w:qFormat/>
    <w:rsid w:val="0042215c"/>
    <w:rPr/>
  </w:style>
  <w:style w:type="character" w:styleId="ListLabel651" w:customStyle="1">
    <w:name w:val="ListLabel 651"/>
    <w:uiPriority w:val="99"/>
    <w:qFormat/>
    <w:rsid w:val="0042215c"/>
    <w:rPr/>
  </w:style>
  <w:style w:type="character" w:styleId="ListLabel652" w:customStyle="1">
    <w:name w:val="ListLabel 652"/>
    <w:uiPriority w:val="99"/>
    <w:qFormat/>
    <w:rsid w:val="0042215c"/>
    <w:rPr/>
  </w:style>
  <w:style w:type="character" w:styleId="ListLabel653" w:customStyle="1">
    <w:name w:val="ListLabel 653"/>
    <w:uiPriority w:val="99"/>
    <w:qFormat/>
    <w:rsid w:val="0042215c"/>
    <w:rPr/>
  </w:style>
  <w:style w:type="character" w:styleId="ListLabel654" w:customStyle="1">
    <w:name w:val="ListLabel 654"/>
    <w:uiPriority w:val="99"/>
    <w:qFormat/>
    <w:rsid w:val="0042215c"/>
    <w:rPr/>
  </w:style>
  <w:style w:type="character" w:styleId="ListLabel655" w:customStyle="1">
    <w:name w:val="ListLabel 655"/>
    <w:uiPriority w:val="99"/>
    <w:qFormat/>
    <w:rsid w:val="0042215c"/>
    <w:rPr/>
  </w:style>
  <w:style w:type="character" w:styleId="ListLabel656" w:customStyle="1">
    <w:name w:val="ListLabel 656"/>
    <w:uiPriority w:val="99"/>
    <w:qFormat/>
    <w:rsid w:val="0042215c"/>
    <w:rPr>
      <w:rFonts w:ascii="Times New Roman" w:hAnsi="Times New Roman"/>
      <w:b/>
    </w:rPr>
  </w:style>
  <w:style w:type="character" w:styleId="ListLabel657" w:customStyle="1">
    <w:name w:val="ListLabel 657"/>
    <w:uiPriority w:val="99"/>
    <w:qFormat/>
    <w:rsid w:val="0042215c"/>
    <w:rPr/>
  </w:style>
  <w:style w:type="character" w:styleId="ListLabel658" w:customStyle="1">
    <w:name w:val="ListLabel 658"/>
    <w:uiPriority w:val="99"/>
    <w:qFormat/>
    <w:rsid w:val="0042215c"/>
    <w:rPr/>
  </w:style>
  <w:style w:type="character" w:styleId="ListLabel659" w:customStyle="1">
    <w:name w:val="ListLabel 659"/>
    <w:uiPriority w:val="99"/>
    <w:qFormat/>
    <w:rsid w:val="0042215c"/>
    <w:rPr/>
  </w:style>
  <w:style w:type="character" w:styleId="ListLabel660" w:customStyle="1">
    <w:name w:val="ListLabel 660"/>
    <w:uiPriority w:val="99"/>
    <w:qFormat/>
    <w:rsid w:val="0042215c"/>
    <w:rPr/>
  </w:style>
  <w:style w:type="character" w:styleId="ListLabel661" w:customStyle="1">
    <w:name w:val="ListLabel 661"/>
    <w:uiPriority w:val="99"/>
    <w:qFormat/>
    <w:rsid w:val="0042215c"/>
    <w:rPr/>
  </w:style>
  <w:style w:type="character" w:styleId="ListLabel662" w:customStyle="1">
    <w:name w:val="ListLabel 662"/>
    <w:uiPriority w:val="99"/>
    <w:qFormat/>
    <w:rsid w:val="0042215c"/>
    <w:rPr/>
  </w:style>
  <w:style w:type="character" w:styleId="ListLabel663" w:customStyle="1">
    <w:name w:val="ListLabel 663"/>
    <w:uiPriority w:val="99"/>
    <w:qFormat/>
    <w:rsid w:val="0042215c"/>
    <w:rPr/>
  </w:style>
  <w:style w:type="character" w:styleId="ListLabel664" w:customStyle="1">
    <w:name w:val="ListLabel 664"/>
    <w:uiPriority w:val="99"/>
    <w:qFormat/>
    <w:rsid w:val="0042215c"/>
    <w:rPr/>
  </w:style>
  <w:style w:type="character" w:styleId="BodyTextChar" w:customStyle="1">
    <w:name w:val="Body Text Char"/>
    <w:basedOn w:val="DefaultParagraphFont"/>
    <w:link w:val="BodyText"/>
    <w:uiPriority w:val="99"/>
    <w:semiHidden/>
    <w:qFormat/>
    <w:locked/>
    <w:rsid w:val="00552283"/>
    <w:rPr>
      <w:rFonts w:cs="Times New Roman"/>
      <w:color w:val="000000"/>
      <w:sz w:val="24"/>
      <w:szCs w:val="24"/>
    </w:rPr>
  </w:style>
  <w:style w:type="character" w:styleId="BalloonTextChar" w:customStyle="1">
    <w:name w:val="Balloon Text Char"/>
    <w:basedOn w:val="DefaultParagraphFont"/>
    <w:link w:val="BalloonText"/>
    <w:uiPriority w:val="99"/>
    <w:semiHidden/>
    <w:qFormat/>
    <w:locked/>
    <w:rsid w:val="00552283"/>
    <w:rPr>
      <w:rFonts w:ascii="Times New Roman" w:hAnsi="Times New Roman" w:cs="Times New Roman"/>
      <w:color w:val="000000"/>
      <w:sz w:val="2"/>
    </w:rPr>
  </w:style>
  <w:style w:type="character" w:styleId="HeaderChar" w:customStyle="1">
    <w:name w:val="Header Char"/>
    <w:basedOn w:val="DefaultParagraphFont"/>
    <w:link w:val="Header"/>
    <w:uiPriority w:val="99"/>
    <w:semiHidden/>
    <w:qFormat/>
    <w:locked/>
    <w:rsid w:val="00552283"/>
    <w:rPr>
      <w:rFonts w:cs="Times New Roman"/>
      <w:color w:val="000000"/>
      <w:sz w:val="24"/>
      <w:szCs w:val="24"/>
    </w:rPr>
  </w:style>
  <w:style w:type="character" w:styleId="FooterChar" w:customStyle="1">
    <w:name w:val="Footer Char"/>
    <w:basedOn w:val="DefaultParagraphFont"/>
    <w:link w:val="Footer"/>
    <w:uiPriority w:val="99"/>
    <w:semiHidden/>
    <w:qFormat/>
    <w:locked/>
    <w:rsid w:val="00552283"/>
    <w:rPr>
      <w:rFonts w:cs="Times New Roman"/>
      <w:color w:val="000000"/>
      <w:sz w:val="24"/>
      <w:szCs w:val="24"/>
    </w:rPr>
  </w:style>
  <w:style w:type="character" w:styleId="FootnoteTextChar1" w:customStyle="1">
    <w:name w:val="Footnote Text Char1"/>
    <w:basedOn w:val="DefaultParagraphFont"/>
    <w:link w:val="FootnoteText"/>
    <w:uiPriority w:val="99"/>
    <w:semiHidden/>
    <w:qFormat/>
    <w:locked/>
    <w:rsid w:val="00552283"/>
    <w:rPr>
      <w:rFonts w:cs="Times New Roman"/>
      <w:color w:val="000000"/>
      <w:sz w:val="20"/>
      <w:szCs w:val="20"/>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675">
    <w:name w:val="ListLabel 67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6">
    <w:name w:val="ListLabel 67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7">
    <w:name w:val="ListLabel 67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8">
    <w:name w:val="ListLabel 67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79">
    <w:name w:val="ListLabel 67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0">
    <w:name w:val="ListLabel 68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1">
    <w:name w:val="ListLabel 68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2">
    <w:name w:val="ListLabel 68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83">
    <w:name w:val="ListLabel 683"/>
    <w:qFormat/>
    <w:rPr>
      <w:b w:val="false"/>
      <w:i w:val="false"/>
      <w:caps w:val="false"/>
      <w:smallCaps w:val="false"/>
      <w:strike w:val="false"/>
      <w:dstrike w:val="false"/>
      <w:color w:val="000000"/>
      <w:spacing w:val="0"/>
      <w:w w:val="100"/>
      <w:sz w:val="23"/>
      <w:u w:val="none"/>
    </w:rPr>
  </w:style>
  <w:style w:type="character" w:styleId="ListLabel684">
    <w:name w:val="ListLabel 684"/>
    <w:qFormat/>
    <w:rPr>
      <w:b w:val="false"/>
      <w:i w:val="false"/>
      <w:caps w:val="false"/>
      <w:smallCaps w:val="false"/>
      <w:strike w:val="false"/>
      <w:dstrike w:val="false"/>
      <w:color w:val="000000"/>
      <w:spacing w:val="0"/>
      <w:w w:val="100"/>
      <w:sz w:val="23"/>
      <w:u w:val="none"/>
    </w:rPr>
  </w:style>
  <w:style w:type="character" w:styleId="ListLabel685">
    <w:name w:val="ListLabel 685"/>
    <w:qFormat/>
    <w:rPr>
      <w:b w:val="false"/>
      <w:i w:val="false"/>
      <w:caps w:val="false"/>
      <w:smallCaps w:val="false"/>
      <w:strike w:val="false"/>
      <w:dstrike w:val="false"/>
      <w:color w:val="000000"/>
      <w:spacing w:val="0"/>
      <w:w w:val="100"/>
      <w:sz w:val="23"/>
      <w:u w:val="none"/>
    </w:rPr>
  </w:style>
  <w:style w:type="character" w:styleId="ListLabel686">
    <w:name w:val="ListLabel 686"/>
    <w:qFormat/>
    <w:rPr>
      <w:b w:val="false"/>
      <w:i w:val="false"/>
      <w:caps w:val="false"/>
      <w:smallCaps w:val="false"/>
      <w:strike w:val="false"/>
      <w:dstrike w:val="false"/>
      <w:color w:val="000000"/>
      <w:spacing w:val="0"/>
      <w:w w:val="100"/>
      <w:sz w:val="23"/>
      <w:u w:val="none"/>
    </w:rPr>
  </w:style>
  <w:style w:type="character" w:styleId="ListLabel687">
    <w:name w:val="ListLabel 687"/>
    <w:qFormat/>
    <w:rPr>
      <w:b w:val="false"/>
      <w:i w:val="false"/>
      <w:caps w:val="false"/>
      <w:smallCaps w:val="false"/>
      <w:strike w:val="false"/>
      <w:dstrike w:val="false"/>
      <w:color w:val="000000"/>
      <w:spacing w:val="0"/>
      <w:w w:val="100"/>
      <w:sz w:val="23"/>
      <w:u w:val="none"/>
    </w:rPr>
  </w:style>
  <w:style w:type="character" w:styleId="ListLabel688">
    <w:name w:val="ListLabel 688"/>
    <w:qFormat/>
    <w:rPr>
      <w:b w:val="false"/>
      <w:i w:val="false"/>
      <w:caps w:val="false"/>
      <w:smallCaps w:val="false"/>
      <w:strike w:val="false"/>
      <w:dstrike w:val="false"/>
      <w:color w:val="000000"/>
      <w:spacing w:val="0"/>
      <w:w w:val="100"/>
      <w:sz w:val="23"/>
      <w:u w:val="none"/>
    </w:rPr>
  </w:style>
  <w:style w:type="character" w:styleId="ListLabel689">
    <w:name w:val="ListLabel 689"/>
    <w:qFormat/>
    <w:rPr>
      <w:b w:val="false"/>
      <w:i w:val="false"/>
      <w:caps w:val="false"/>
      <w:smallCaps w:val="false"/>
      <w:strike w:val="false"/>
      <w:dstrike w:val="false"/>
      <w:color w:val="000000"/>
      <w:spacing w:val="0"/>
      <w:w w:val="100"/>
      <w:sz w:val="23"/>
      <w:u w:val="none"/>
    </w:rPr>
  </w:style>
  <w:style w:type="character" w:styleId="ListLabel690">
    <w:name w:val="ListLabel 690"/>
    <w:qFormat/>
    <w:rPr>
      <w:b w:val="false"/>
      <w:i w:val="false"/>
      <w:caps w:val="false"/>
      <w:smallCaps w:val="false"/>
      <w:strike w:val="false"/>
      <w:dstrike w:val="false"/>
      <w:color w:val="000000"/>
      <w:spacing w:val="0"/>
      <w:w w:val="100"/>
      <w:sz w:val="23"/>
      <w:u w:val="none"/>
    </w:rPr>
  </w:style>
  <w:style w:type="character" w:styleId="ListLabel691">
    <w:name w:val="ListLabel 691"/>
    <w:qFormat/>
    <w:rPr>
      <w:b w:val="false"/>
      <w:i w:val="false"/>
      <w:caps w:val="false"/>
      <w:smallCaps w:val="false"/>
      <w:strike w:val="false"/>
      <w:dstrike w:val="false"/>
      <w:color w:val="000000"/>
      <w:spacing w:val="0"/>
      <w:w w:val="100"/>
      <w:sz w:val="23"/>
      <w:u w:val="none"/>
    </w:rPr>
  </w:style>
  <w:style w:type="character" w:styleId="ListLabel692">
    <w:name w:val="ListLabel 692"/>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3">
    <w:name w:val="ListLabel 69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4">
    <w:name w:val="ListLabel 69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5">
    <w:name w:val="ListLabel 69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6">
    <w:name w:val="ListLabel 69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7">
    <w:name w:val="ListLabel 69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8">
    <w:name w:val="ListLabel 69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699">
    <w:name w:val="ListLabel 69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00">
    <w:name w:val="ListLabel 70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01">
    <w:name w:val="ListLabel 701"/>
    <w:qFormat/>
    <w:rPr>
      <w:rFonts w:cs="Times New Roman"/>
      <w:color w:val="000000"/>
    </w:rPr>
  </w:style>
  <w:style w:type="character" w:styleId="ListLabel702">
    <w:name w:val="ListLabel 702"/>
    <w:qFormat/>
    <w:rPr>
      <w:rFonts w:cs="Times New Roman"/>
      <w:color w:val="000000"/>
    </w:rPr>
  </w:style>
  <w:style w:type="character" w:styleId="ListLabel703">
    <w:name w:val="ListLabel 703"/>
    <w:qFormat/>
    <w:rPr>
      <w:rFonts w:cs="Times New Roman"/>
      <w:color w:val="000000"/>
    </w:rPr>
  </w:style>
  <w:style w:type="character" w:styleId="ListLabel704">
    <w:name w:val="ListLabel 704"/>
    <w:qFormat/>
    <w:rPr>
      <w:rFonts w:cs="Times New Roman"/>
      <w:color w:val="000000"/>
    </w:rPr>
  </w:style>
  <w:style w:type="character" w:styleId="ListLabel705">
    <w:name w:val="ListLabel 705"/>
    <w:qFormat/>
    <w:rPr>
      <w:rFonts w:cs="Times New Roman"/>
      <w:color w:val="000000"/>
    </w:rPr>
  </w:style>
  <w:style w:type="character" w:styleId="ListLabel706">
    <w:name w:val="ListLabel 706"/>
    <w:qFormat/>
    <w:rPr>
      <w:rFonts w:cs="Times New Roman"/>
      <w:color w:val="000000"/>
    </w:rPr>
  </w:style>
  <w:style w:type="character" w:styleId="ListLabel707">
    <w:name w:val="ListLabel 707"/>
    <w:qFormat/>
    <w:rPr>
      <w:rFonts w:cs="Times New Roman"/>
      <w:color w:val="000000"/>
    </w:rPr>
  </w:style>
  <w:style w:type="character" w:styleId="ListLabel708">
    <w:name w:val="ListLabel 708"/>
    <w:qFormat/>
    <w:rPr>
      <w:rFonts w:cs="Times New Roman"/>
      <w:color w:val="000000"/>
    </w:rPr>
  </w:style>
  <w:style w:type="character" w:styleId="ListLabel709">
    <w:name w:val="ListLabel 709"/>
    <w:qFormat/>
    <w:rPr>
      <w:rFonts w:cs="Times New Roman"/>
      <w:color w:val="000000"/>
    </w:rPr>
  </w:style>
  <w:style w:type="character" w:styleId="ListLabel710">
    <w:name w:val="ListLabel 710"/>
    <w:qFormat/>
    <w:rPr>
      <w:rFonts w:cs="Times New Roman"/>
      <w:b/>
      <w:color w:val="000000"/>
    </w:rPr>
  </w:style>
  <w:style w:type="character" w:styleId="ListLabel711">
    <w:name w:val="ListLabel 711"/>
    <w:qFormat/>
    <w:rPr>
      <w:rFonts w:cs="Times New Roman"/>
      <w:b/>
      <w:color w:val="000000"/>
    </w:rPr>
  </w:style>
  <w:style w:type="character" w:styleId="ListLabel712">
    <w:name w:val="ListLabel 712"/>
    <w:qFormat/>
    <w:rPr>
      <w:rFonts w:cs="Times New Roman"/>
      <w:b/>
      <w:color w:val="000000"/>
    </w:rPr>
  </w:style>
  <w:style w:type="character" w:styleId="ListLabel713">
    <w:name w:val="ListLabel 713"/>
    <w:qFormat/>
    <w:rPr>
      <w:rFonts w:cs="Times New Roman"/>
      <w:b/>
      <w:color w:val="000000"/>
    </w:rPr>
  </w:style>
  <w:style w:type="character" w:styleId="ListLabel714">
    <w:name w:val="ListLabel 714"/>
    <w:qFormat/>
    <w:rPr>
      <w:rFonts w:cs="Times New Roman"/>
      <w:b/>
      <w:color w:val="000000"/>
    </w:rPr>
  </w:style>
  <w:style w:type="character" w:styleId="ListLabel715">
    <w:name w:val="ListLabel 715"/>
    <w:qFormat/>
    <w:rPr>
      <w:rFonts w:cs="Times New Roman"/>
      <w:b/>
      <w:color w:val="000000"/>
    </w:rPr>
  </w:style>
  <w:style w:type="character" w:styleId="ListLabel716">
    <w:name w:val="ListLabel 716"/>
    <w:qFormat/>
    <w:rPr>
      <w:rFonts w:cs="Times New Roman"/>
      <w:b/>
      <w:color w:val="000000"/>
    </w:rPr>
  </w:style>
  <w:style w:type="character" w:styleId="ListLabel717">
    <w:name w:val="ListLabel 717"/>
    <w:qFormat/>
    <w:rPr>
      <w:rFonts w:cs="Times New Roman"/>
      <w:b/>
      <w:color w:val="000000"/>
    </w:rPr>
  </w:style>
  <w:style w:type="character" w:styleId="ListLabel718">
    <w:name w:val="ListLabel 718"/>
    <w:qFormat/>
    <w:rPr>
      <w:rFonts w:cs="Times New Roman"/>
      <w:b/>
      <w:color w:val="000000"/>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b/>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ascii="Times New Roman" w:hAnsi="Times New Roman" w:cs="Times New Roman"/>
      <w:b/>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b/>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756">
    <w:name w:val="ListLabel 75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7">
    <w:name w:val="ListLabel 75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8">
    <w:name w:val="ListLabel 75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59">
    <w:name w:val="ListLabel 75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0">
    <w:name w:val="ListLabel 76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1">
    <w:name w:val="ListLabel 76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2">
    <w:name w:val="ListLabel 76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3">
    <w:name w:val="ListLabel 76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64">
    <w:name w:val="ListLabel 764"/>
    <w:qFormat/>
    <w:rPr>
      <w:rFonts w:cs="Times New Roman"/>
      <w:b w:val="false"/>
      <w:i w:val="false"/>
      <w:caps w:val="false"/>
      <w:smallCaps w:val="false"/>
      <w:strike w:val="false"/>
      <w:dstrike w:val="false"/>
      <w:color w:val="000000"/>
      <w:spacing w:val="0"/>
      <w:w w:val="100"/>
      <w:sz w:val="23"/>
      <w:u w:val="none"/>
    </w:rPr>
  </w:style>
  <w:style w:type="character" w:styleId="ListLabel765">
    <w:name w:val="ListLabel 765"/>
    <w:qFormat/>
    <w:rPr>
      <w:rFonts w:cs="Times New Roman"/>
      <w:b w:val="false"/>
      <w:i w:val="false"/>
      <w:caps w:val="false"/>
      <w:smallCaps w:val="false"/>
      <w:strike w:val="false"/>
      <w:dstrike w:val="false"/>
      <w:color w:val="000000"/>
      <w:spacing w:val="0"/>
      <w:w w:val="100"/>
      <w:sz w:val="23"/>
      <w:u w:val="none"/>
    </w:rPr>
  </w:style>
  <w:style w:type="character" w:styleId="ListLabel766">
    <w:name w:val="ListLabel 766"/>
    <w:qFormat/>
    <w:rPr>
      <w:rFonts w:cs="Times New Roman"/>
      <w:b w:val="false"/>
      <w:i w:val="false"/>
      <w:caps w:val="false"/>
      <w:smallCaps w:val="false"/>
      <w:strike w:val="false"/>
      <w:dstrike w:val="false"/>
      <w:color w:val="000000"/>
      <w:spacing w:val="0"/>
      <w:w w:val="100"/>
      <w:sz w:val="23"/>
      <w:u w:val="none"/>
    </w:rPr>
  </w:style>
  <w:style w:type="character" w:styleId="ListLabel767">
    <w:name w:val="ListLabel 767"/>
    <w:qFormat/>
    <w:rPr>
      <w:rFonts w:cs="Times New Roman"/>
      <w:b w:val="false"/>
      <w:i w:val="false"/>
      <w:caps w:val="false"/>
      <w:smallCaps w:val="false"/>
      <w:strike w:val="false"/>
      <w:dstrike w:val="false"/>
      <w:color w:val="000000"/>
      <w:spacing w:val="0"/>
      <w:w w:val="100"/>
      <w:sz w:val="23"/>
      <w:u w:val="none"/>
    </w:rPr>
  </w:style>
  <w:style w:type="character" w:styleId="ListLabel768">
    <w:name w:val="ListLabel 768"/>
    <w:qFormat/>
    <w:rPr>
      <w:rFonts w:cs="Times New Roman"/>
      <w:b w:val="false"/>
      <w:i w:val="false"/>
      <w:caps w:val="false"/>
      <w:smallCaps w:val="false"/>
      <w:strike w:val="false"/>
      <w:dstrike w:val="false"/>
      <w:color w:val="000000"/>
      <w:spacing w:val="0"/>
      <w:w w:val="100"/>
      <w:sz w:val="23"/>
      <w:u w:val="none"/>
    </w:rPr>
  </w:style>
  <w:style w:type="character" w:styleId="ListLabel769">
    <w:name w:val="ListLabel 769"/>
    <w:qFormat/>
    <w:rPr>
      <w:rFonts w:cs="Times New Roman"/>
      <w:b w:val="false"/>
      <w:i w:val="false"/>
      <w:caps w:val="false"/>
      <w:smallCaps w:val="false"/>
      <w:strike w:val="false"/>
      <w:dstrike w:val="false"/>
      <w:color w:val="000000"/>
      <w:spacing w:val="0"/>
      <w:w w:val="100"/>
      <w:sz w:val="23"/>
      <w:u w:val="none"/>
    </w:rPr>
  </w:style>
  <w:style w:type="character" w:styleId="ListLabel770">
    <w:name w:val="ListLabel 770"/>
    <w:qFormat/>
    <w:rPr>
      <w:rFonts w:cs="Times New Roman"/>
      <w:b w:val="false"/>
      <w:i w:val="false"/>
      <w:caps w:val="false"/>
      <w:smallCaps w:val="false"/>
      <w:strike w:val="false"/>
      <w:dstrike w:val="false"/>
      <w:color w:val="000000"/>
      <w:spacing w:val="0"/>
      <w:w w:val="100"/>
      <w:sz w:val="23"/>
      <w:u w:val="none"/>
    </w:rPr>
  </w:style>
  <w:style w:type="character" w:styleId="ListLabel771">
    <w:name w:val="ListLabel 771"/>
    <w:qFormat/>
    <w:rPr>
      <w:rFonts w:cs="Times New Roman"/>
      <w:b w:val="false"/>
      <w:i w:val="false"/>
      <w:caps w:val="false"/>
      <w:smallCaps w:val="false"/>
      <w:strike w:val="false"/>
      <w:dstrike w:val="false"/>
      <w:color w:val="000000"/>
      <w:spacing w:val="0"/>
      <w:w w:val="100"/>
      <w:sz w:val="23"/>
      <w:u w:val="none"/>
    </w:rPr>
  </w:style>
  <w:style w:type="character" w:styleId="ListLabel772">
    <w:name w:val="ListLabel 772"/>
    <w:qFormat/>
    <w:rPr>
      <w:rFonts w:cs="Times New Roman"/>
      <w:b w:val="false"/>
      <w:i w:val="false"/>
      <w:caps w:val="false"/>
      <w:smallCaps w:val="false"/>
      <w:strike w:val="false"/>
      <w:dstrike w:val="false"/>
      <w:color w:val="000000"/>
      <w:spacing w:val="0"/>
      <w:w w:val="100"/>
      <w:sz w:val="23"/>
      <w:u w:val="none"/>
    </w:rPr>
  </w:style>
  <w:style w:type="character" w:styleId="ListLabel773">
    <w:name w:val="ListLabel 773"/>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4">
    <w:name w:val="ListLabel 77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5">
    <w:name w:val="ListLabel 77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6">
    <w:name w:val="ListLabel 77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7">
    <w:name w:val="ListLabel 77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8">
    <w:name w:val="ListLabel 77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79">
    <w:name w:val="ListLabel 77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0">
    <w:name w:val="ListLabel 78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1">
    <w:name w:val="ListLabel 78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782">
    <w:name w:val="ListLabel 782"/>
    <w:qFormat/>
    <w:rPr>
      <w:rFonts w:ascii="Times New Roman" w:hAnsi="Times New Roman" w:cs="Times New Roman"/>
      <w:b/>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b/>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b/>
      <w:bCs/>
      <w:i w:val="false"/>
      <w:iCs w:val="false"/>
      <w:caps w:val="false"/>
      <w:smallCaps w:val="false"/>
      <w:strike w:val="false"/>
      <w:dstrike w:val="false"/>
      <w:color w:val="000000"/>
      <w:spacing w:val="0"/>
      <w:w w:val="100"/>
      <w:sz w:val="23"/>
      <w:szCs w:val="23"/>
      <w:u w:val="none"/>
    </w:rPr>
  </w:style>
  <w:style w:type="character" w:styleId="ListLabel801">
    <w:name w:val="ListLabel 80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2">
    <w:name w:val="ListLabel 80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3">
    <w:name w:val="ListLabel 80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4">
    <w:name w:val="ListLabel 80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5">
    <w:name w:val="ListLabel 80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6">
    <w:name w:val="ListLabel 80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7">
    <w:name w:val="ListLabel 807"/>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8">
    <w:name w:val="ListLabel 808"/>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09">
    <w:name w:val="ListLabel 809"/>
    <w:qFormat/>
    <w:rPr>
      <w:rFonts w:cs="Times New Roman"/>
      <w:b w:val="false"/>
      <w:i w:val="false"/>
      <w:caps w:val="false"/>
      <w:smallCaps w:val="false"/>
      <w:strike w:val="false"/>
      <w:dstrike w:val="false"/>
      <w:color w:val="000000"/>
      <w:spacing w:val="0"/>
      <w:w w:val="100"/>
      <w:sz w:val="23"/>
      <w:u w:val="none"/>
    </w:rPr>
  </w:style>
  <w:style w:type="character" w:styleId="ListLabel810">
    <w:name w:val="ListLabel 810"/>
    <w:qFormat/>
    <w:rPr>
      <w:rFonts w:cs="Times New Roman"/>
      <w:b w:val="false"/>
      <w:i w:val="false"/>
      <w:caps w:val="false"/>
      <w:smallCaps w:val="false"/>
      <w:strike w:val="false"/>
      <w:dstrike w:val="false"/>
      <w:color w:val="000000"/>
      <w:spacing w:val="0"/>
      <w:w w:val="100"/>
      <w:sz w:val="23"/>
      <w:u w:val="none"/>
    </w:rPr>
  </w:style>
  <w:style w:type="character" w:styleId="ListLabel811">
    <w:name w:val="ListLabel 811"/>
    <w:qFormat/>
    <w:rPr>
      <w:rFonts w:cs="Times New Roman"/>
      <w:b w:val="false"/>
      <w:i w:val="false"/>
      <w:caps w:val="false"/>
      <w:smallCaps w:val="false"/>
      <w:strike w:val="false"/>
      <w:dstrike w:val="false"/>
      <w:color w:val="000000"/>
      <w:spacing w:val="0"/>
      <w:w w:val="100"/>
      <w:sz w:val="23"/>
      <w:u w:val="none"/>
    </w:rPr>
  </w:style>
  <w:style w:type="character" w:styleId="ListLabel812">
    <w:name w:val="ListLabel 812"/>
    <w:qFormat/>
    <w:rPr>
      <w:rFonts w:cs="Times New Roman"/>
      <w:b w:val="false"/>
      <w:i w:val="false"/>
      <w:caps w:val="false"/>
      <w:smallCaps w:val="false"/>
      <w:strike w:val="false"/>
      <w:dstrike w:val="false"/>
      <w:color w:val="000000"/>
      <w:spacing w:val="0"/>
      <w:w w:val="100"/>
      <w:sz w:val="23"/>
      <w:u w:val="none"/>
    </w:rPr>
  </w:style>
  <w:style w:type="character" w:styleId="ListLabel813">
    <w:name w:val="ListLabel 813"/>
    <w:qFormat/>
    <w:rPr>
      <w:rFonts w:cs="Times New Roman"/>
      <w:b w:val="false"/>
      <w:i w:val="false"/>
      <w:caps w:val="false"/>
      <w:smallCaps w:val="false"/>
      <w:strike w:val="false"/>
      <w:dstrike w:val="false"/>
      <w:color w:val="000000"/>
      <w:spacing w:val="0"/>
      <w:w w:val="100"/>
      <w:sz w:val="23"/>
      <w:u w:val="none"/>
    </w:rPr>
  </w:style>
  <w:style w:type="character" w:styleId="ListLabel814">
    <w:name w:val="ListLabel 814"/>
    <w:qFormat/>
    <w:rPr>
      <w:rFonts w:cs="Times New Roman"/>
      <w:b w:val="false"/>
      <w:i w:val="false"/>
      <w:caps w:val="false"/>
      <w:smallCaps w:val="false"/>
      <w:strike w:val="false"/>
      <w:dstrike w:val="false"/>
      <w:color w:val="000000"/>
      <w:spacing w:val="0"/>
      <w:w w:val="100"/>
      <w:sz w:val="23"/>
      <w:u w:val="none"/>
    </w:rPr>
  </w:style>
  <w:style w:type="character" w:styleId="ListLabel815">
    <w:name w:val="ListLabel 815"/>
    <w:qFormat/>
    <w:rPr>
      <w:rFonts w:cs="Times New Roman"/>
      <w:b w:val="false"/>
      <w:i w:val="false"/>
      <w:caps w:val="false"/>
      <w:smallCaps w:val="false"/>
      <w:strike w:val="false"/>
      <w:dstrike w:val="false"/>
      <w:color w:val="000000"/>
      <w:spacing w:val="0"/>
      <w:w w:val="100"/>
      <w:sz w:val="23"/>
      <w:u w:val="none"/>
    </w:rPr>
  </w:style>
  <w:style w:type="character" w:styleId="ListLabel816">
    <w:name w:val="ListLabel 816"/>
    <w:qFormat/>
    <w:rPr>
      <w:rFonts w:cs="Times New Roman"/>
      <w:b w:val="false"/>
      <w:i w:val="false"/>
      <w:caps w:val="false"/>
      <w:smallCaps w:val="false"/>
      <w:strike w:val="false"/>
      <w:dstrike w:val="false"/>
      <w:color w:val="000000"/>
      <w:spacing w:val="0"/>
      <w:w w:val="100"/>
      <w:sz w:val="23"/>
      <w:u w:val="none"/>
    </w:rPr>
  </w:style>
  <w:style w:type="character" w:styleId="ListLabel817">
    <w:name w:val="ListLabel 817"/>
    <w:qFormat/>
    <w:rPr>
      <w:rFonts w:cs="Times New Roman"/>
      <w:b w:val="false"/>
      <w:i w:val="false"/>
      <w:caps w:val="false"/>
      <w:smallCaps w:val="false"/>
      <w:strike w:val="false"/>
      <w:dstrike w:val="false"/>
      <w:color w:val="000000"/>
      <w:spacing w:val="0"/>
      <w:w w:val="100"/>
      <w:sz w:val="23"/>
      <w:u w:val="none"/>
    </w:rPr>
  </w:style>
  <w:style w:type="character" w:styleId="ListLabel818">
    <w:name w:val="ListLabel 818"/>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19">
    <w:name w:val="ListLabel 819"/>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0">
    <w:name w:val="ListLabel 820"/>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1">
    <w:name w:val="ListLabel 821"/>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2">
    <w:name w:val="ListLabel 822"/>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3">
    <w:name w:val="ListLabel 823"/>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4">
    <w:name w:val="ListLabel 824"/>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5">
    <w:name w:val="ListLabel 825"/>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6">
    <w:name w:val="ListLabel 826"/>
    <w:qFormat/>
    <w:rPr>
      <w:rFonts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27">
    <w:name w:val="ListLabel 827"/>
    <w:qFormat/>
    <w:rPr>
      <w:rFonts w:ascii="Times New Roman" w:hAnsi="Times New Roman" w:cs="Times New Roman"/>
      <w:b/>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paragraph" w:styleId="Style17" w:customStyle="1">
    <w:name w:val="Заголовок"/>
    <w:next w:val="Style18"/>
    <w:uiPriority w:val="99"/>
    <w:qFormat/>
    <w:rsid w:val="0042215c"/>
    <w:pPr>
      <w:widowControl/>
      <w:bidi w:val="0"/>
      <w:jc w:val="left"/>
    </w:pPr>
    <w:rPr>
      <w:rFonts w:ascii="Arial" w:hAnsi="Arial" w:eastAsia="Times New Roman" w:cs="Arial"/>
      <w:b/>
      <w:bCs/>
      <w:color w:val="auto"/>
      <w:kern w:val="0"/>
      <w:sz w:val="24"/>
      <w:szCs w:val="22"/>
      <w:lang w:val="ru-RU" w:eastAsia="ru-RU" w:bidi="ar-SA"/>
    </w:rPr>
  </w:style>
  <w:style w:type="paragraph" w:styleId="Style18">
    <w:name w:val="Body Text"/>
    <w:basedOn w:val="Normal"/>
    <w:link w:val="BodyTextChar"/>
    <w:uiPriority w:val="99"/>
    <w:rsid w:val="00af1091"/>
    <w:pPr>
      <w:shd w:val="clear" w:color="auto" w:fill="FFFFFF"/>
      <w:spacing w:lineRule="exact" w:line="312" w:before="3000" w:after="0"/>
      <w:jc w:val="center"/>
    </w:pPr>
    <w:rPr>
      <w:rFonts w:ascii="Times New Roman" w:hAnsi="Times New Roman" w:cs="Times New Roman"/>
      <w:color w:val="auto"/>
      <w:sz w:val="23"/>
      <w:szCs w:val="23"/>
    </w:rPr>
  </w:style>
  <w:style w:type="paragraph" w:styleId="Style19">
    <w:name w:val="List"/>
    <w:basedOn w:val="Style18"/>
    <w:uiPriority w:val="99"/>
    <w:locked/>
    <w:rsid w:val="0042215c"/>
    <w:pPr>
      <w:widowControl/>
      <w:shd w:val="clear" w:color="auto" w:fill="auto"/>
      <w:spacing w:lineRule="auto" w:line="276" w:before="0" w:after="140"/>
      <w:jc w:val="left"/>
    </w:pPr>
    <w:rPr>
      <w:rFonts w:ascii="Calibri" w:hAnsi="Calibri" w:cs="Mangal"/>
      <w:sz w:val="22"/>
      <w:szCs w:val="22"/>
      <w:lang w:eastAsia="en-U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uiPriority w:val="99"/>
    <w:qFormat/>
    <w:locked/>
    <w:rsid w:val="0042215c"/>
    <w:pPr>
      <w:widowControl/>
      <w:suppressLineNumbers/>
      <w:spacing w:lineRule="auto" w:line="276" w:before="120" w:after="120"/>
    </w:pPr>
    <w:rPr>
      <w:rFonts w:ascii="Calibri" w:hAnsi="Calibri" w:cs="Mangal"/>
      <w:i/>
      <w:iCs/>
      <w:color w:val="auto"/>
      <w:lang w:eastAsia="en-US"/>
    </w:rPr>
  </w:style>
  <w:style w:type="paragraph" w:styleId="Index1">
    <w:name w:val="index 1"/>
    <w:basedOn w:val="Normal"/>
    <w:next w:val="Normal"/>
    <w:autoRedefine/>
    <w:uiPriority w:val="99"/>
    <w:semiHidden/>
    <w:qFormat/>
    <w:locked/>
    <w:rsid w:val="0042215c"/>
    <w:pPr>
      <w:ind w:left="240" w:hanging="240"/>
    </w:pPr>
    <w:rPr/>
  </w:style>
  <w:style w:type="paragraph" w:styleId="Indexheading">
    <w:name w:val="index heading"/>
    <w:basedOn w:val="Normal"/>
    <w:uiPriority w:val="99"/>
    <w:qFormat/>
    <w:locked/>
    <w:rsid w:val="0042215c"/>
    <w:pPr>
      <w:widowControl/>
      <w:suppressLineNumbers/>
      <w:spacing w:lineRule="auto" w:line="276" w:before="0" w:after="200"/>
    </w:pPr>
    <w:rPr>
      <w:rFonts w:ascii="Calibri" w:hAnsi="Calibri" w:cs="Mangal"/>
      <w:color w:val="auto"/>
      <w:sz w:val="22"/>
      <w:szCs w:val="22"/>
      <w:lang w:eastAsia="en-US"/>
    </w:rPr>
  </w:style>
  <w:style w:type="paragraph" w:styleId="FootnoteTextChar" w:customStyle="1">
    <w:name w:val="Footnote Text Char"/>
    <w:basedOn w:val="Normal"/>
    <w:uiPriority w:val="99"/>
    <w:qFormat/>
    <w:rsid w:val="00af1091"/>
    <w:pPr>
      <w:shd w:val="clear" w:color="auto" w:fill="FFFFFF"/>
      <w:spacing w:lineRule="exact" w:line="226"/>
      <w:jc w:val="right"/>
    </w:pPr>
    <w:rPr>
      <w:rFonts w:ascii="Arial" w:hAnsi="Arial" w:cs="Times New Roman"/>
      <w:b/>
      <w:bCs/>
      <w:i/>
      <w:iCs/>
      <w:color w:val="auto"/>
      <w:sz w:val="28"/>
      <w:szCs w:val="28"/>
    </w:rPr>
  </w:style>
  <w:style w:type="paragraph" w:styleId="117" w:customStyle="1">
    <w:name w:val="Колонтитул1"/>
    <w:basedOn w:val="Normal"/>
    <w:uiPriority w:val="99"/>
    <w:qFormat/>
    <w:rsid w:val="00af1091"/>
    <w:pPr>
      <w:shd w:val="clear" w:color="auto" w:fill="FFFFFF"/>
      <w:spacing w:lineRule="atLeast" w:line="240"/>
      <w:jc w:val="center"/>
    </w:pPr>
    <w:rPr>
      <w:rFonts w:ascii="Times New Roman" w:hAnsi="Times New Roman" w:cs="Times New Roman"/>
      <w:color w:val="auto"/>
      <w:sz w:val="22"/>
      <w:szCs w:val="22"/>
    </w:rPr>
  </w:style>
  <w:style w:type="paragraph" w:styleId="34" w:customStyle="1">
    <w:name w:val="Основной текст (3)"/>
    <w:basedOn w:val="Normal"/>
    <w:link w:val="31"/>
    <w:uiPriority w:val="99"/>
    <w:qFormat/>
    <w:rsid w:val="00af1091"/>
    <w:pPr>
      <w:shd w:val="clear" w:color="auto" w:fill="FFFFFF"/>
      <w:spacing w:lineRule="exact" w:line="226"/>
      <w:jc w:val="right"/>
    </w:pPr>
    <w:rPr>
      <w:rFonts w:cs="Times New Roman"/>
      <w:sz w:val="20"/>
      <w:szCs w:val="20"/>
    </w:rPr>
  </w:style>
  <w:style w:type="paragraph" w:styleId="44" w:customStyle="1">
    <w:name w:val="Основной текст (4)"/>
    <w:basedOn w:val="Normal"/>
    <w:link w:val="41"/>
    <w:uiPriority w:val="99"/>
    <w:qFormat/>
    <w:rsid w:val="00af1091"/>
    <w:pPr>
      <w:shd w:val="clear" w:color="auto" w:fill="FFFFFF"/>
      <w:spacing w:lineRule="exact" w:line="182" w:before="240" w:after="0"/>
      <w:jc w:val="right"/>
    </w:pPr>
    <w:rPr>
      <w:rFonts w:cs="Times New Roman"/>
      <w:sz w:val="20"/>
      <w:szCs w:val="20"/>
    </w:rPr>
  </w:style>
  <w:style w:type="paragraph" w:styleId="54" w:customStyle="1">
    <w:name w:val="Основной текст (5)"/>
    <w:basedOn w:val="Normal"/>
    <w:link w:val="Heading5Char"/>
    <w:uiPriority w:val="99"/>
    <w:qFormat/>
    <w:rsid w:val="00af1091"/>
    <w:pPr>
      <w:shd w:val="clear" w:color="auto" w:fill="FFFFFF"/>
      <w:spacing w:lineRule="exact" w:line="182" w:before="0" w:after="2700"/>
      <w:jc w:val="right"/>
    </w:pPr>
    <w:rPr>
      <w:rFonts w:ascii="Times New Roman" w:hAnsi="Times New Roman" w:cs="Times New Roman"/>
      <w:b/>
      <w:bCs/>
      <w:i/>
      <w:iCs/>
      <w:color w:val="auto"/>
      <w:sz w:val="26"/>
      <w:szCs w:val="26"/>
    </w:rPr>
  </w:style>
  <w:style w:type="paragraph" w:styleId="118" w:customStyle="1">
    <w:name w:val="Заголовок №1"/>
    <w:basedOn w:val="Normal"/>
    <w:link w:val="1"/>
    <w:uiPriority w:val="99"/>
    <w:qFormat/>
    <w:rsid w:val="00af1091"/>
    <w:pPr>
      <w:shd w:val="clear" w:color="auto" w:fill="FFFFFF"/>
      <w:spacing w:lineRule="atLeast" w:line="240" w:before="2700" w:after="780"/>
      <w:jc w:val="center"/>
      <w:outlineLvl w:val="0"/>
    </w:pPr>
    <w:rPr>
      <w:rFonts w:ascii="Times New Roman" w:hAnsi="Times New Roman" w:cs="Times New Roman"/>
      <w:b/>
      <w:color w:val="auto"/>
      <w:sz w:val="40"/>
      <w:szCs w:val="20"/>
    </w:rPr>
  </w:style>
  <w:style w:type="paragraph" w:styleId="26" w:customStyle="1">
    <w:name w:val="Заголовок №2"/>
    <w:basedOn w:val="Normal"/>
    <w:link w:val="21"/>
    <w:uiPriority w:val="99"/>
    <w:qFormat/>
    <w:rsid w:val="00af1091"/>
    <w:pPr>
      <w:shd w:val="clear" w:color="auto" w:fill="FFFFFF"/>
      <w:spacing w:lineRule="exact" w:line="422" w:before="780" w:after="360"/>
      <w:jc w:val="center"/>
      <w:outlineLvl w:val="1"/>
    </w:pPr>
    <w:rPr>
      <w:rFonts w:cs="Times New Roman"/>
      <w:sz w:val="20"/>
      <w:szCs w:val="20"/>
    </w:rPr>
  </w:style>
  <w:style w:type="paragraph" w:styleId="35" w:customStyle="1">
    <w:name w:val="Заголовок №3"/>
    <w:basedOn w:val="Normal"/>
    <w:link w:val="31"/>
    <w:uiPriority w:val="99"/>
    <w:qFormat/>
    <w:rsid w:val="00af1091"/>
    <w:pPr>
      <w:shd w:val="clear" w:color="auto" w:fill="FFFFFF"/>
      <w:spacing w:lineRule="atLeast" w:line="240" w:before="360" w:after="3000"/>
      <w:jc w:val="center"/>
      <w:outlineLvl w:val="2"/>
    </w:pPr>
    <w:rPr>
      <w:rFonts w:cs="Times New Roman"/>
      <w:sz w:val="20"/>
      <w:szCs w:val="20"/>
    </w:rPr>
  </w:style>
  <w:style w:type="paragraph" w:styleId="45" w:customStyle="1">
    <w:name w:val="Заголовок №4"/>
    <w:basedOn w:val="Normal"/>
    <w:link w:val="41"/>
    <w:uiPriority w:val="99"/>
    <w:qFormat/>
    <w:rsid w:val="00af1091"/>
    <w:pPr>
      <w:shd w:val="clear" w:color="auto" w:fill="FFFFFF"/>
      <w:spacing w:lineRule="atLeast" w:line="240" w:before="300" w:after="420"/>
      <w:ind w:hanging="1000"/>
      <w:jc w:val="both"/>
      <w:outlineLvl w:val="3"/>
    </w:pPr>
    <w:rPr>
      <w:rFonts w:cs="Times New Roman"/>
      <w:sz w:val="20"/>
      <w:szCs w:val="20"/>
    </w:rPr>
  </w:style>
  <w:style w:type="paragraph" w:styleId="64" w:customStyle="1">
    <w:name w:val="Основной текст (6)"/>
    <w:basedOn w:val="Normal"/>
    <w:link w:val="6"/>
    <w:uiPriority w:val="99"/>
    <w:qFormat/>
    <w:rsid w:val="00af1091"/>
    <w:pPr>
      <w:shd w:val="clear" w:color="auto" w:fill="FFFFFF"/>
      <w:spacing w:lineRule="exact" w:line="317"/>
    </w:pPr>
    <w:rPr>
      <w:rFonts w:cs="Times New Roman"/>
      <w:sz w:val="20"/>
      <w:szCs w:val="20"/>
    </w:rPr>
  </w:style>
  <w:style w:type="paragraph" w:styleId="73" w:customStyle="1">
    <w:name w:val="Основной текст (7)"/>
    <w:basedOn w:val="Normal"/>
    <w:link w:val="7"/>
    <w:uiPriority w:val="99"/>
    <w:qFormat/>
    <w:rsid w:val="00af1091"/>
    <w:pPr>
      <w:shd w:val="clear" w:color="auto" w:fill="FFFFFF"/>
      <w:spacing w:lineRule="atLeast" w:line="240" w:before="0" w:after="300"/>
      <w:jc w:val="center"/>
    </w:pPr>
    <w:rPr>
      <w:rFonts w:cs="Times New Roman"/>
      <w:sz w:val="20"/>
      <w:szCs w:val="20"/>
    </w:rPr>
  </w:style>
  <w:style w:type="paragraph" w:styleId="BalloonText">
    <w:name w:val="Balloon Text"/>
    <w:basedOn w:val="Normal"/>
    <w:link w:val="BalloonTextChar"/>
    <w:uiPriority w:val="99"/>
    <w:semiHidden/>
    <w:qFormat/>
    <w:rsid w:val="0042215c"/>
    <w:pPr/>
    <w:rPr>
      <w:rFonts w:ascii="Segoe UI" w:hAnsi="Segoe UI" w:cs="Segoe UI"/>
      <w:sz w:val="18"/>
      <w:szCs w:val="18"/>
    </w:rPr>
  </w:style>
  <w:style w:type="paragraph" w:styleId="Style22">
    <w:name w:val="Header"/>
    <w:basedOn w:val="Normal"/>
    <w:link w:val="HeaderChar"/>
    <w:uiPriority w:val="99"/>
    <w:rsid w:val="0042215c"/>
    <w:pPr>
      <w:tabs>
        <w:tab w:val="clear" w:pos="720"/>
        <w:tab w:val="center" w:pos="4677" w:leader="none"/>
        <w:tab w:val="right" w:pos="9355" w:leader="none"/>
      </w:tabs>
    </w:pPr>
    <w:rPr/>
  </w:style>
  <w:style w:type="paragraph" w:styleId="Style23">
    <w:name w:val="Footer"/>
    <w:basedOn w:val="Normal"/>
    <w:link w:val="FooterChar"/>
    <w:uiPriority w:val="99"/>
    <w:rsid w:val="0042215c"/>
    <w:pPr>
      <w:tabs>
        <w:tab w:val="clear" w:pos="720"/>
        <w:tab w:val="center" w:pos="4677" w:leader="none"/>
        <w:tab w:val="right" w:pos="9355" w:leader="none"/>
      </w:tabs>
    </w:pPr>
    <w:rPr/>
  </w:style>
  <w:style w:type="paragraph" w:styleId="ListParagraph">
    <w:name w:val="List Paragraph"/>
    <w:basedOn w:val="Normal"/>
    <w:uiPriority w:val="99"/>
    <w:qFormat/>
    <w:rsid w:val="0042215c"/>
    <w:pPr>
      <w:widowControl/>
      <w:suppressAutoHyphens w:val="true"/>
      <w:ind w:left="708" w:hanging="0"/>
    </w:pPr>
    <w:rPr>
      <w:rFonts w:ascii="Times New Roman" w:hAnsi="Times New Roman" w:cs="Times New Roman"/>
      <w:color w:val="auto"/>
      <w:lang w:eastAsia="zh-CN"/>
    </w:rPr>
  </w:style>
  <w:style w:type="paragraph" w:styleId="Web" w:customStyle="1">
    <w:name w:val="Обычный (Web)"/>
    <w:basedOn w:val="Normal"/>
    <w:uiPriority w:val="99"/>
    <w:qFormat/>
    <w:rsid w:val="0042215c"/>
    <w:pPr>
      <w:widowControl/>
      <w:suppressAutoHyphens w:val="true"/>
      <w:spacing w:before="280" w:after="280"/>
    </w:pPr>
    <w:rPr>
      <w:rFonts w:ascii="Times New Roman" w:hAnsi="Times New Roman" w:cs="Times New Roman"/>
      <w:color w:val="auto"/>
      <w:lang w:eastAsia="zh-CN"/>
    </w:rPr>
  </w:style>
  <w:style w:type="paragraph" w:styleId="NormalWeb">
    <w:name w:val="Normal (Web)"/>
    <w:basedOn w:val="Normal"/>
    <w:uiPriority w:val="99"/>
    <w:qFormat/>
    <w:locked/>
    <w:rsid w:val="0042215c"/>
    <w:pPr>
      <w:widowControl/>
      <w:spacing w:beforeAutospacing="1" w:afterAutospacing="1"/>
    </w:pPr>
    <w:rPr>
      <w:rFonts w:ascii="Times New Roman" w:hAnsi="Times New Roman" w:cs="Times New Roman"/>
      <w:color w:val="auto"/>
    </w:rPr>
  </w:style>
  <w:style w:type="paragraph" w:styleId="ConsPlusNormal" w:customStyle="1">
    <w:name w:val="ConsPlusNormal"/>
    <w:uiPriority w:val="99"/>
    <w:qFormat/>
    <w:rsid w:val="0042215c"/>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Formattext" w:customStyle="1">
    <w:name w:val="formattext"/>
    <w:basedOn w:val="Normal"/>
    <w:uiPriority w:val="99"/>
    <w:qFormat/>
    <w:rsid w:val="0042215c"/>
    <w:pPr>
      <w:widowControl/>
      <w:spacing w:beforeAutospacing="1" w:afterAutospacing="1"/>
    </w:pPr>
    <w:rPr>
      <w:rFonts w:ascii="Times New Roman" w:hAnsi="Times New Roman" w:cs="Times New Roman"/>
      <w:color w:val="auto"/>
    </w:rPr>
  </w:style>
  <w:style w:type="paragraph" w:styleId="NoSpacing">
    <w:name w:val="No Spacing"/>
    <w:uiPriority w:val="99"/>
    <w:qFormat/>
    <w:rsid w:val="0042215c"/>
    <w:pPr>
      <w:widowControl/>
      <w:bidi w:val="0"/>
      <w:jc w:val="left"/>
    </w:pPr>
    <w:rPr>
      <w:rFonts w:ascii="Calibri" w:hAnsi="Calibri" w:eastAsia="Times New Roman" w:cs="Calibri"/>
      <w:color w:val="auto"/>
      <w:kern w:val="0"/>
      <w:sz w:val="24"/>
      <w:szCs w:val="22"/>
      <w:lang w:val="ru-RU" w:eastAsia="en-US" w:bidi="ar-SA"/>
    </w:rPr>
  </w:style>
  <w:style w:type="paragraph" w:styleId="Style24">
    <w:name w:val="Footnote Text"/>
    <w:basedOn w:val="Normal"/>
    <w:link w:val="FootnoteTextChar1"/>
    <w:uiPriority w:val="99"/>
    <w:semiHidden/>
    <w:locked/>
    <w:rsid w:val="0042215c"/>
    <w:pPr>
      <w:widowControl/>
      <w:spacing w:lineRule="auto" w:line="276"/>
    </w:pPr>
    <w:rPr>
      <w:rFonts w:ascii="Arial" w:hAnsi="Arial" w:cs="Arial"/>
      <w:sz w:val="20"/>
      <w:szCs w:val="20"/>
      <w:lang w:eastAsia="zh-CN"/>
    </w:rPr>
  </w:style>
  <w:style w:type="paragraph" w:styleId="27" w:customStyle="1">
    <w:name w:val="Основной текст2"/>
    <w:basedOn w:val="Normal"/>
    <w:uiPriority w:val="99"/>
    <w:qFormat/>
    <w:rsid w:val="0042215c"/>
    <w:pPr>
      <w:shd w:val="clear" w:color="auto" w:fill="FFFFFF"/>
      <w:spacing w:before="0" w:after="480"/>
      <w:ind w:hanging="1620"/>
    </w:pPr>
    <w:rPr>
      <w:rFonts w:ascii="Arial" w:hAnsi="Arial" w:cs="Arial"/>
      <w:color w:val="auto"/>
      <w:spacing w:val="4"/>
      <w:sz w:val="17"/>
      <w:szCs w:val="17"/>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2215c"/>
    <w:rPr>
      <w:lang w:eastAsia="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Application>LibreOffice/6.2.8.2$Windows_x86 LibreOffice_project/f82ddfca21ebc1e222a662a32b25c0c9d20169ee</Application>
  <Pages>25</Pages>
  <Words>7902</Words>
  <Characters>56623</Characters>
  <CharactersWithSpaces>65538</CharactersWithSpaces>
  <Paragraphs>788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2022-06-10T10:38:00Z</dcterms:created>
  <dc:creator>Рыбин</dc:creator>
  <dc:description/>
  <dc:language>ru-RU</dc:language>
  <cp:lastModifiedBy/>
  <cp:lastPrinted>2022-06-10T08:55:00Z</cp:lastPrinted>
  <dcterms:modified xsi:type="dcterms:W3CDTF">2022-10-14T10:06:09Z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