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7" w:rsidRDefault="009601E7" w:rsidP="00022F78">
      <w:pPr>
        <w:jc w:val="center"/>
        <w:rPr>
          <w:rFonts w:ascii="Times New Roman" w:hAnsi="Times New Roman"/>
          <w:b/>
          <w:sz w:val="24"/>
        </w:rPr>
      </w:pPr>
    </w:p>
    <w:p w:rsidR="009601E7" w:rsidRPr="00E926F1" w:rsidRDefault="009601E7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Pr="00E926F1">
        <w:rPr>
          <w:rFonts w:ascii="Times New Roman" w:hAnsi="Times New Roman"/>
          <w:b/>
          <w:sz w:val="24"/>
        </w:rPr>
        <w:t xml:space="preserve"> </w:t>
      </w:r>
      <w:r w:rsidRPr="00DE704C">
        <w:rPr>
          <w:rFonts w:ascii="Times New Roman" w:hAnsi="Times New Roman"/>
          <w:b/>
          <w:sz w:val="24"/>
        </w:rPr>
        <w:t>№</w:t>
      </w:r>
      <w:r w:rsidRPr="00E926F1">
        <w:rPr>
          <w:rFonts w:ascii="Times New Roman" w:hAnsi="Times New Roman"/>
          <w:b/>
          <w:sz w:val="24"/>
        </w:rPr>
        <w:t xml:space="preserve"> </w:t>
      </w:r>
      <w:r w:rsidRPr="005A53D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217</w:t>
      </w:r>
    </w:p>
    <w:p w:rsidR="009601E7" w:rsidRPr="00E926F1" w:rsidRDefault="009601E7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заседания коллегии </w:t>
      </w:r>
      <w:r>
        <w:rPr>
          <w:rFonts w:ascii="Times New Roman" w:hAnsi="Times New Roman"/>
          <w:b/>
          <w:sz w:val="24"/>
        </w:rPr>
        <w:t>СРО НП</w:t>
      </w:r>
    </w:p>
    <w:p w:rsidR="009601E7" w:rsidRPr="00DE704C" w:rsidRDefault="009601E7" w:rsidP="00022F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«Гильдия проектировщиков Астраханской области</w:t>
      </w:r>
      <w:r w:rsidRPr="00DE704C">
        <w:rPr>
          <w:rFonts w:ascii="Times New Roman" w:hAnsi="Times New Roman"/>
          <w:b/>
          <w:sz w:val="24"/>
        </w:rPr>
        <w:t>»</w:t>
      </w:r>
    </w:p>
    <w:p w:rsidR="009601E7" w:rsidRDefault="009601E7" w:rsidP="00022F78">
      <w:pPr>
        <w:rPr>
          <w:rFonts w:ascii="Times New Roman" w:hAnsi="Times New Roman"/>
          <w:sz w:val="24"/>
        </w:rPr>
      </w:pPr>
    </w:p>
    <w:p w:rsidR="009601E7" w:rsidRDefault="009601E7" w:rsidP="008A7C30">
      <w:pPr>
        <w:ind w:firstLine="5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г. 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 апреля 2014г.</w:t>
      </w:r>
    </w:p>
    <w:p w:rsidR="009601E7" w:rsidRPr="005A53D7" w:rsidRDefault="009601E7" w:rsidP="008A7C30">
      <w:pPr>
        <w:ind w:firstLine="540"/>
        <w:rPr>
          <w:rFonts w:ascii="Times New Roman" w:hAnsi="Times New Roman"/>
          <w:sz w:val="24"/>
          <w:lang w:val="en-US"/>
        </w:rPr>
      </w:pPr>
    </w:p>
    <w:p w:rsidR="009601E7" w:rsidRDefault="009601E7" w:rsidP="008A7C30">
      <w:pPr>
        <w:spacing w:line="22" w:lineRule="atLeast"/>
        <w:ind w:firstLine="540"/>
        <w:rPr>
          <w:rFonts w:ascii="Times New Roman" w:hAnsi="Times New Roman"/>
          <w:sz w:val="24"/>
        </w:rPr>
      </w:pPr>
    </w:p>
    <w:p w:rsidR="009601E7" w:rsidRDefault="009601E7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9601E7" w:rsidRDefault="009601E7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9601E7" w:rsidRDefault="009601E7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9601E7" w:rsidTr="001D5AB1">
        <w:trPr>
          <w:trHeight w:val="276"/>
        </w:trPr>
        <w:tc>
          <w:tcPr>
            <w:tcW w:w="10003" w:type="dxa"/>
          </w:tcPr>
          <w:p w:rsidR="009601E7" w:rsidRDefault="009601E7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9601E7" w:rsidTr="001D5AB1">
        <w:trPr>
          <w:trHeight w:val="276"/>
        </w:trPr>
        <w:tc>
          <w:tcPr>
            <w:tcW w:w="10003" w:type="dxa"/>
          </w:tcPr>
          <w:p w:rsidR="009601E7" w:rsidRDefault="009601E7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9601E7" w:rsidTr="001D5AB1">
        <w:trPr>
          <w:trHeight w:val="276"/>
        </w:trPr>
        <w:tc>
          <w:tcPr>
            <w:tcW w:w="10003" w:type="dxa"/>
          </w:tcPr>
          <w:p w:rsidR="009601E7" w:rsidRDefault="009601E7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Набиулин Хамид Хусаинович  -  ООО ПИ «Астраханьагропромпроект»</w:t>
            </w:r>
          </w:p>
        </w:tc>
      </w:tr>
      <w:tr w:rsidR="009601E7" w:rsidTr="001D5AB1">
        <w:trPr>
          <w:trHeight w:val="276"/>
        </w:trPr>
        <w:tc>
          <w:tcPr>
            <w:tcW w:w="10003" w:type="dxa"/>
          </w:tcPr>
          <w:p w:rsidR="009601E7" w:rsidRPr="005A53D7" w:rsidRDefault="009601E7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Озерова Наталья Львовна    -  ООО «Проектстройсервис»</w:t>
            </w:r>
          </w:p>
        </w:tc>
      </w:tr>
      <w:tr w:rsidR="009601E7" w:rsidTr="001D5AB1">
        <w:trPr>
          <w:trHeight w:val="276"/>
        </w:trPr>
        <w:tc>
          <w:tcPr>
            <w:tcW w:w="10003" w:type="dxa"/>
          </w:tcPr>
          <w:p w:rsidR="009601E7" w:rsidRDefault="009601E7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Прозоров Александр Евгеньевич – ООО «АстраханьАрхПроект»</w:t>
            </w:r>
          </w:p>
        </w:tc>
      </w:tr>
    </w:tbl>
    <w:p w:rsidR="009601E7" w:rsidRPr="00223EEC" w:rsidRDefault="009601E7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6. Сидоров Сергей Леонтьевич – ГПАО «Каспрыбпроект»</w:t>
      </w:r>
    </w:p>
    <w:p w:rsidR="009601E7" w:rsidRPr="00555FE7" w:rsidRDefault="009601E7" w:rsidP="00FF361C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9601E7" w:rsidRDefault="009601E7" w:rsidP="00FF361C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9601E7" w:rsidRDefault="009601E7" w:rsidP="00FF361C">
      <w:pPr>
        <w:spacing w:line="22" w:lineRule="atLeast"/>
        <w:ind w:right="-6" w:firstLine="540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С.П., 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В.И., главный инженер исполнительной дирекции Борисов А.Н.</w:t>
      </w:r>
    </w:p>
    <w:p w:rsidR="009601E7" w:rsidRPr="00555FE7" w:rsidRDefault="009601E7" w:rsidP="00FF361C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Председатель заседания Болонин К.С.</w:t>
      </w:r>
    </w:p>
    <w:p w:rsidR="009601E7" w:rsidRDefault="009601E7" w:rsidP="00FF361C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В.И.</w:t>
      </w:r>
    </w:p>
    <w:p w:rsidR="009601E7" w:rsidRDefault="009601E7" w:rsidP="00FF361C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9601E7" w:rsidRDefault="009601E7" w:rsidP="00FF361C">
      <w:pPr>
        <w:spacing w:line="22" w:lineRule="atLeast"/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9601E7" w:rsidRPr="00FF55CB" w:rsidRDefault="009601E7" w:rsidP="00FF361C">
      <w:pPr>
        <w:spacing w:line="22" w:lineRule="atLeast"/>
        <w:jc w:val="both"/>
        <w:rPr>
          <w:rFonts w:ascii="Times New Roman" w:hAnsi="Times New Roman"/>
          <w:b/>
          <w:sz w:val="24"/>
          <w:u w:val="single"/>
        </w:rPr>
      </w:pPr>
      <w:r w:rsidRPr="00FF55CB">
        <w:rPr>
          <w:rFonts w:ascii="Times New Roman" w:hAnsi="Times New Roman"/>
          <w:b/>
          <w:i/>
          <w:sz w:val="24"/>
        </w:rPr>
        <w:t xml:space="preserve">                           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FF55CB">
        <w:rPr>
          <w:rFonts w:ascii="Times New Roman" w:hAnsi="Times New Roman"/>
          <w:sz w:val="24"/>
        </w:rPr>
        <w:t>1. О проведении Общего собрания членов СРО НП «ГПАО» по итогам работы за 2013 год: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FF55CB">
        <w:rPr>
          <w:rFonts w:ascii="Times New Roman" w:hAnsi="Times New Roman"/>
          <w:sz w:val="24"/>
        </w:rPr>
        <w:t xml:space="preserve">- о результатах проведенной аудиторской проверки финансово-хозяйственной деятельности и </w:t>
      </w:r>
      <w:r>
        <w:rPr>
          <w:rFonts w:ascii="Times New Roman" w:hAnsi="Times New Roman"/>
          <w:sz w:val="24"/>
        </w:rPr>
        <w:t>заключении Ревизионной комиссии,</w:t>
      </w:r>
    </w:p>
    <w:p w:rsidR="009601E7" w:rsidRPr="00865EF3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об исполнении сметы доходов и расходов за 2013 год и рассмотрении проекта сметы на 2014 год,</w:t>
      </w:r>
    </w:p>
    <w:p w:rsidR="009601E7" w:rsidRPr="00FF55CB" w:rsidRDefault="009601E7" w:rsidP="00865EF3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FF55CB">
        <w:rPr>
          <w:rFonts w:ascii="Times New Roman" w:hAnsi="Times New Roman"/>
          <w:sz w:val="24"/>
        </w:rPr>
        <w:t>- об утверждении повестки собрания,</w:t>
      </w:r>
    </w:p>
    <w:p w:rsidR="009601E7" w:rsidRPr="00865EF3" w:rsidRDefault="009601E7" w:rsidP="00865EF3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FF55CB">
        <w:rPr>
          <w:rFonts w:ascii="Times New Roman" w:hAnsi="Times New Roman"/>
          <w:sz w:val="24"/>
        </w:rPr>
        <w:t>- о д</w:t>
      </w:r>
      <w:r>
        <w:rPr>
          <w:rFonts w:ascii="Times New Roman" w:hAnsi="Times New Roman"/>
          <w:sz w:val="24"/>
        </w:rPr>
        <w:t>ате и месте проведения собрания.</w:t>
      </w: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FF55CB">
        <w:rPr>
          <w:rFonts w:ascii="Times New Roman" w:hAnsi="Times New Roman"/>
          <w:sz w:val="24"/>
        </w:rPr>
        <w:t>2. О рассмотрении Положения  о порядке награждения организаций – членов СРО НП «ГПАО».</w:t>
      </w: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F55CB">
        <w:rPr>
          <w:rFonts w:ascii="Times New Roman" w:hAnsi="Times New Roman"/>
          <w:sz w:val="24"/>
        </w:rPr>
        <w:t xml:space="preserve">. О  </w:t>
      </w:r>
      <w:r w:rsidRPr="00FF55CB">
        <w:rPr>
          <w:rFonts w:ascii="Times New Roman" w:hAnsi="Times New Roman"/>
          <w:sz w:val="24"/>
          <w:lang w:val="en-US"/>
        </w:rPr>
        <w:t>IX</w:t>
      </w:r>
      <w:r w:rsidRPr="00FF55CB">
        <w:rPr>
          <w:rFonts w:ascii="Times New Roman" w:hAnsi="Times New Roman"/>
          <w:sz w:val="24"/>
        </w:rPr>
        <w:t>-м Съезде Национального объединения проектировщиков.</w:t>
      </w: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FF55CB">
        <w:rPr>
          <w:rFonts w:ascii="Times New Roman" w:hAnsi="Times New Roman"/>
          <w:sz w:val="24"/>
        </w:rPr>
        <w:t>. Разное:</w:t>
      </w: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FF55CB">
        <w:rPr>
          <w:rFonts w:ascii="Times New Roman" w:hAnsi="Times New Roman"/>
          <w:sz w:val="24"/>
        </w:rPr>
        <w:t xml:space="preserve"> - о внесении предложений по корректир</w:t>
      </w:r>
      <w:r>
        <w:rPr>
          <w:rFonts w:ascii="Times New Roman" w:hAnsi="Times New Roman"/>
          <w:sz w:val="24"/>
        </w:rPr>
        <w:t>уемому</w:t>
      </w:r>
      <w:r w:rsidRPr="00FF55CB">
        <w:rPr>
          <w:rFonts w:ascii="Times New Roman" w:hAnsi="Times New Roman"/>
          <w:sz w:val="24"/>
        </w:rPr>
        <w:t xml:space="preserve"> Перечн</w:t>
      </w:r>
      <w:r>
        <w:rPr>
          <w:rFonts w:ascii="Times New Roman" w:hAnsi="Times New Roman"/>
          <w:sz w:val="24"/>
        </w:rPr>
        <w:t>ю</w:t>
      </w:r>
      <w:r w:rsidRPr="00FF55CB">
        <w:rPr>
          <w:rFonts w:ascii="Times New Roman" w:hAnsi="Times New Roman"/>
          <w:sz w:val="24"/>
        </w:rPr>
        <w:t xml:space="preserve"> видов проектных работ, оказывающих влияние на безопасность объектов капитального строительства,</w:t>
      </w: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FF55CB">
        <w:rPr>
          <w:rFonts w:ascii="Times New Roman" w:hAnsi="Times New Roman"/>
          <w:sz w:val="24"/>
        </w:rPr>
        <w:t>- о разъяснении НОП по 13-му виду работ (в отношении привлечения организаций для выполнения инженерных изысканий при выполн</w:t>
      </w:r>
      <w:r>
        <w:rPr>
          <w:rFonts w:ascii="Times New Roman" w:hAnsi="Times New Roman"/>
          <w:sz w:val="24"/>
        </w:rPr>
        <w:t>ении функций генпроектировщика),</w:t>
      </w:r>
    </w:p>
    <w:p w:rsidR="009601E7" w:rsidRPr="00E00565" w:rsidRDefault="009601E7" w:rsidP="00FF361C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E00565">
        <w:rPr>
          <w:rFonts w:ascii="Times New Roman" w:hAnsi="Times New Roman"/>
          <w:sz w:val="24"/>
        </w:rPr>
        <w:t xml:space="preserve"> поздравлении ветеранов в связи с празднованием  Дня Побед</w:t>
      </w:r>
      <w:r>
        <w:rPr>
          <w:rFonts w:ascii="Times New Roman" w:hAnsi="Times New Roman"/>
          <w:sz w:val="24"/>
        </w:rPr>
        <w:t>ы в Великой Отечественной войне,</w:t>
      </w:r>
    </w:p>
    <w:p w:rsidR="009601E7" w:rsidRPr="00E00565" w:rsidRDefault="009601E7" w:rsidP="00FF361C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005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E00565">
        <w:rPr>
          <w:rFonts w:ascii="Times New Roman" w:hAnsi="Times New Roman"/>
          <w:sz w:val="24"/>
        </w:rPr>
        <w:t xml:space="preserve"> выполнении благоустройства и озеленения у входа в офисные помещения исполнительной дирекции СРО НП «ГПАО» по ул. Ленина/Шелгунова,23/20.</w:t>
      </w:r>
    </w:p>
    <w:p w:rsidR="009601E7" w:rsidRDefault="009601E7" w:rsidP="00FF361C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</w:p>
    <w:p w:rsidR="009601E7" w:rsidRPr="00C65964" w:rsidRDefault="009601E7" w:rsidP="00FF361C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  <w:u w:val="single"/>
        </w:rPr>
      </w:pPr>
      <w:r w:rsidRPr="00C65964">
        <w:rPr>
          <w:rFonts w:ascii="Times New Roman" w:hAnsi="Times New Roman"/>
          <w:b/>
          <w:sz w:val="24"/>
        </w:rPr>
        <w:t>По первому вопросу:</w:t>
      </w:r>
      <w:r>
        <w:rPr>
          <w:rFonts w:ascii="Times New Roman" w:hAnsi="Times New Roman"/>
          <w:sz w:val="24"/>
        </w:rPr>
        <w:t xml:space="preserve"> </w:t>
      </w:r>
      <w:r w:rsidRPr="00FF55CB">
        <w:rPr>
          <w:rFonts w:ascii="Times New Roman" w:hAnsi="Times New Roman"/>
          <w:sz w:val="24"/>
        </w:rPr>
        <w:t xml:space="preserve"> </w:t>
      </w:r>
      <w:r w:rsidRPr="00C65964">
        <w:rPr>
          <w:rFonts w:ascii="Times New Roman" w:hAnsi="Times New Roman"/>
          <w:sz w:val="24"/>
          <w:u w:val="single"/>
        </w:rPr>
        <w:t>О проведении Общего собрания членов СРО НП «ГПАО» по итогам работы за 2013 год</w:t>
      </w:r>
    </w:p>
    <w:p w:rsidR="009601E7" w:rsidRDefault="009601E7" w:rsidP="00357047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выступила Кудрявцева С.П., которая проинформировала членов коллегии о завершении подготовительной работы к проведению </w:t>
      </w:r>
      <w:r w:rsidRPr="00357047">
        <w:rPr>
          <w:rFonts w:ascii="Times New Roman" w:hAnsi="Times New Roman"/>
          <w:sz w:val="24"/>
        </w:rPr>
        <w:t>Общего собрания членов СРО НП «ГПАО» по итогам работы за 2013 год</w:t>
      </w:r>
      <w:r>
        <w:rPr>
          <w:rFonts w:ascii="Times New Roman" w:hAnsi="Times New Roman"/>
          <w:sz w:val="24"/>
        </w:rPr>
        <w:t>, а именно:</w:t>
      </w:r>
    </w:p>
    <w:p w:rsidR="009601E7" w:rsidRDefault="009601E7" w:rsidP="0016346D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завершена аудиторская проверка финансово-хозяйственной деятельности  партнерства, проведенная ООО «Аудиторская фирма «Финансовая инициатива»,</w:t>
      </w:r>
    </w:p>
    <w:p w:rsidR="009601E7" w:rsidRDefault="009601E7" w:rsidP="0016346D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Ревизионной комиссией партнерства подготовлен Акт ревизии финансово-хозяйственной деятельности за 2013 год,</w:t>
      </w:r>
    </w:p>
    <w:p w:rsidR="009601E7" w:rsidRDefault="009601E7" w:rsidP="0016346D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 анализ исполнения сметы доходов и расходов за 2013 год и подготовлен проект сметы доходов и расходов на 2014 год,</w:t>
      </w:r>
    </w:p>
    <w:p w:rsidR="009601E7" w:rsidRDefault="009601E7" w:rsidP="0016346D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подготовлен отчет о работе за 2013 год и план работы на 2014 год,</w:t>
      </w:r>
    </w:p>
    <w:p w:rsidR="009601E7" w:rsidRDefault="009601E7" w:rsidP="0016346D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подготовлен проект повестки Общего собрания. </w:t>
      </w:r>
    </w:p>
    <w:p w:rsidR="009601E7" w:rsidRDefault="009601E7" w:rsidP="0016346D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коллегии ознакомились  с заключением аудиторской проверки и актом Ревизионной комиссии, в которых сказано, что нарушений установленного порядка и действующих нормативных актов при проведении в 2013 году финансово-хозяйственной деятельности партнерства  не установлено, работе исполнительной дирекции и партнерства в целом дана положительная оценка.</w:t>
      </w:r>
    </w:p>
    <w:p w:rsidR="009601E7" w:rsidRDefault="009601E7" w:rsidP="00984A18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был заслушан отчет об исполнении сметы доходов</w:t>
      </w:r>
      <w:r w:rsidRPr="004D48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расходов за 2013 год,  проект сметы на 2014 год и проект плана работы на 2014 год.</w:t>
      </w:r>
    </w:p>
    <w:p w:rsidR="009601E7" w:rsidRPr="00B939BC" w:rsidRDefault="009601E7" w:rsidP="00984A18">
      <w:pPr>
        <w:spacing w:line="22" w:lineRule="atLeast"/>
        <w:ind w:left="180" w:right="-185" w:firstLine="360"/>
        <w:jc w:val="both"/>
        <w:rPr>
          <w:rFonts w:ascii="Times New Roman" w:hAnsi="Times New Roman"/>
          <w:sz w:val="10"/>
          <w:szCs w:val="10"/>
        </w:rPr>
      </w:pPr>
    </w:p>
    <w:p w:rsidR="009601E7" w:rsidRDefault="009601E7" w:rsidP="00984A18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Обсудив все вышеназванные документы и рассмотрев подготовленный проект повестки Общего собрания,</w:t>
      </w:r>
    </w:p>
    <w:p w:rsidR="009601E7" w:rsidRDefault="009601E7" w:rsidP="00984A18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1). Принять к сведению информацию</w:t>
      </w:r>
      <w:r w:rsidRPr="004D48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результатах проведенной </w:t>
      </w:r>
      <w:r w:rsidRPr="00FF55CB">
        <w:rPr>
          <w:rFonts w:ascii="Times New Roman" w:hAnsi="Times New Roman"/>
          <w:sz w:val="24"/>
        </w:rPr>
        <w:t xml:space="preserve">аудиторской проверки финансово-хозяйственной деятельности </w:t>
      </w:r>
      <w:r>
        <w:rPr>
          <w:rFonts w:ascii="Times New Roman" w:hAnsi="Times New Roman"/>
          <w:sz w:val="24"/>
        </w:rPr>
        <w:t xml:space="preserve">партнерства  за 2013 год </w:t>
      </w:r>
      <w:r w:rsidRPr="00FF55CB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заключении Ревизионной комиссии и предложить Общему собранию оценить работу партнерства за 2013 год как удовлетворительную (поскольку более высокая оценка не предусматривается).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2). Согласовать</w:t>
      </w:r>
      <w:r w:rsidRPr="002F40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исполнение сметы доходов и расходов за 2013 год и подготовленный проект сметы на 2014 год для ее последующего утверждения Общим собранием.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3). Одобрить  подготовленный план работы и основные задачи на 2014 год  и вынести их на утверждение Общим собранием.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4). Назначить проведение Общего собрания по итогам работы за 2013 год на 28 апреля 2014 г., начало собрания – 15-00,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место проведения собрания  - актовый зал института «Астрахангражданпроект».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5). Включить в повестку собрания  следующие вопросы:</w:t>
      </w:r>
    </w:p>
    <w:p w:rsidR="009601E7" w:rsidRPr="00394826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6"/>
          <w:szCs w:val="6"/>
        </w:rPr>
      </w:pPr>
    </w:p>
    <w:p w:rsidR="009601E7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 w:rsidRPr="00C630B9">
        <w:rPr>
          <w:rFonts w:ascii="Times New Roman" w:hAnsi="Times New Roman"/>
          <w:sz w:val="24"/>
        </w:rPr>
        <w:t xml:space="preserve">1. Отчет исполнительной дирекции СРОНП «ГПАО» о работе за 2013 год, в том </w:t>
      </w:r>
    </w:p>
    <w:p w:rsidR="009601E7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C630B9">
        <w:rPr>
          <w:rFonts w:ascii="Times New Roman" w:hAnsi="Times New Roman"/>
          <w:sz w:val="24"/>
        </w:rPr>
        <w:t>числе отчет о</w:t>
      </w:r>
      <w:r>
        <w:rPr>
          <w:rFonts w:ascii="Times New Roman" w:hAnsi="Times New Roman"/>
          <w:sz w:val="24"/>
        </w:rPr>
        <w:t>б исполнении сметы доходов и расходов за 2013 год</w:t>
      </w:r>
      <w:r w:rsidRPr="00C630B9">
        <w:rPr>
          <w:rFonts w:ascii="Times New Roman" w:hAnsi="Times New Roman"/>
          <w:sz w:val="24"/>
        </w:rPr>
        <w:t xml:space="preserve"> финансовой </w:t>
      </w:r>
    </w:p>
    <w:p w:rsidR="009601E7" w:rsidRPr="00C630B9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C630B9">
        <w:rPr>
          <w:rFonts w:ascii="Times New Roman" w:hAnsi="Times New Roman"/>
          <w:sz w:val="24"/>
        </w:rPr>
        <w:t>деятельности и итогах проведенной аудиторской проверки</w:t>
      </w:r>
      <w:r>
        <w:rPr>
          <w:rFonts w:ascii="Times New Roman" w:hAnsi="Times New Roman"/>
          <w:sz w:val="24"/>
        </w:rPr>
        <w:t>.</w:t>
      </w:r>
    </w:p>
    <w:p w:rsidR="009601E7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 w:rsidRPr="00C630B9">
        <w:rPr>
          <w:rFonts w:ascii="Times New Roman" w:hAnsi="Times New Roman"/>
          <w:sz w:val="24"/>
        </w:rPr>
        <w:t xml:space="preserve">2. Отчет Ревизионной комиссии о финансово-хозяйственной деятельности за 2013 </w:t>
      </w:r>
    </w:p>
    <w:p w:rsidR="009601E7" w:rsidRPr="00C630B9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год.</w:t>
      </w:r>
    </w:p>
    <w:p w:rsidR="009601E7" w:rsidRPr="00C630B9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 w:rsidRPr="00C630B9">
        <w:rPr>
          <w:rFonts w:ascii="Times New Roman" w:hAnsi="Times New Roman"/>
          <w:sz w:val="24"/>
        </w:rPr>
        <w:t>3. Выступления в прениях и оценка проделанной работе.</w:t>
      </w:r>
    </w:p>
    <w:p w:rsidR="009601E7" w:rsidRPr="00C630B9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 w:rsidRPr="00C630B9">
        <w:rPr>
          <w:rFonts w:ascii="Times New Roman" w:hAnsi="Times New Roman"/>
          <w:sz w:val="24"/>
        </w:rPr>
        <w:t>4. Утверждение сметы</w:t>
      </w:r>
      <w:r>
        <w:rPr>
          <w:rFonts w:ascii="Times New Roman" w:hAnsi="Times New Roman"/>
          <w:sz w:val="24"/>
        </w:rPr>
        <w:t xml:space="preserve"> доходов и расходов на 2014 год.</w:t>
      </w:r>
    </w:p>
    <w:p w:rsidR="009601E7" w:rsidRPr="00C630B9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 w:rsidRPr="00C630B9">
        <w:rPr>
          <w:rFonts w:ascii="Times New Roman" w:hAnsi="Times New Roman"/>
          <w:sz w:val="24"/>
        </w:rPr>
        <w:t>5. Об основных задачах на 2014 год</w:t>
      </w:r>
      <w:r>
        <w:rPr>
          <w:rFonts w:ascii="Times New Roman" w:hAnsi="Times New Roman"/>
          <w:sz w:val="24"/>
        </w:rPr>
        <w:t>.</w:t>
      </w:r>
    </w:p>
    <w:p w:rsidR="009601E7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 w:rsidRPr="00C630B9">
        <w:rPr>
          <w:rFonts w:ascii="Times New Roman" w:hAnsi="Times New Roman"/>
          <w:sz w:val="24"/>
        </w:rPr>
        <w:t>6. О</w:t>
      </w:r>
      <w:r>
        <w:rPr>
          <w:rFonts w:ascii="Times New Roman" w:hAnsi="Times New Roman"/>
          <w:sz w:val="24"/>
        </w:rPr>
        <w:t xml:space="preserve"> </w:t>
      </w:r>
      <w:r w:rsidRPr="00C630B9">
        <w:rPr>
          <w:rFonts w:ascii="Times New Roman" w:hAnsi="Times New Roman"/>
          <w:sz w:val="24"/>
        </w:rPr>
        <w:t xml:space="preserve"> дальнейшем членстве </w:t>
      </w:r>
      <w:r>
        <w:rPr>
          <w:rFonts w:ascii="Times New Roman" w:hAnsi="Times New Roman"/>
          <w:sz w:val="24"/>
        </w:rPr>
        <w:t xml:space="preserve"> </w:t>
      </w:r>
      <w:r w:rsidRPr="00C630B9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C630B9">
        <w:rPr>
          <w:rFonts w:ascii="Times New Roman" w:hAnsi="Times New Roman"/>
          <w:sz w:val="24"/>
        </w:rPr>
        <w:t xml:space="preserve"> СРО </w:t>
      </w:r>
      <w:r>
        <w:rPr>
          <w:rFonts w:ascii="Times New Roman" w:hAnsi="Times New Roman"/>
          <w:sz w:val="24"/>
        </w:rPr>
        <w:t xml:space="preserve"> </w:t>
      </w:r>
      <w:r w:rsidRPr="00C630B9">
        <w:rPr>
          <w:rFonts w:ascii="Times New Roman" w:hAnsi="Times New Roman"/>
          <w:sz w:val="24"/>
        </w:rPr>
        <w:t xml:space="preserve">НП </w:t>
      </w:r>
      <w:r>
        <w:rPr>
          <w:rFonts w:ascii="Times New Roman" w:hAnsi="Times New Roman"/>
          <w:sz w:val="24"/>
        </w:rPr>
        <w:t xml:space="preserve"> </w:t>
      </w:r>
      <w:r w:rsidRPr="00C630B9">
        <w:rPr>
          <w:rFonts w:ascii="Times New Roman" w:hAnsi="Times New Roman"/>
          <w:sz w:val="24"/>
        </w:rPr>
        <w:t xml:space="preserve">«ГПАО» </w:t>
      </w:r>
      <w:r>
        <w:rPr>
          <w:rFonts w:ascii="Times New Roman" w:hAnsi="Times New Roman"/>
          <w:sz w:val="24"/>
        </w:rPr>
        <w:t xml:space="preserve"> </w:t>
      </w:r>
      <w:r w:rsidRPr="00C630B9">
        <w:rPr>
          <w:rFonts w:ascii="Times New Roman" w:hAnsi="Times New Roman"/>
          <w:sz w:val="24"/>
        </w:rPr>
        <w:t xml:space="preserve">ООО </w:t>
      </w:r>
      <w:r>
        <w:rPr>
          <w:rFonts w:ascii="Times New Roman" w:hAnsi="Times New Roman"/>
          <w:sz w:val="24"/>
        </w:rPr>
        <w:t xml:space="preserve">  </w:t>
      </w:r>
      <w:r w:rsidRPr="00C630B9">
        <w:rPr>
          <w:rFonts w:ascii="Times New Roman" w:hAnsi="Times New Roman"/>
          <w:sz w:val="24"/>
        </w:rPr>
        <w:t xml:space="preserve">«Институт строительной </w:t>
      </w:r>
    </w:p>
    <w:p w:rsidR="009601E7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C630B9">
        <w:rPr>
          <w:rFonts w:ascii="Times New Roman" w:hAnsi="Times New Roman"/>
          <w:sz w:val="24"/>
        </w:rPr>
        <w:t xml:space="preserve">экспертизы» и </w:t>
      </w:r>
      <w:r>
        <w:rPr>
          <w:rFonts w:ascii="Times New Roman" w:hAnsi="Times New Roman"/>
          <w:sz w:val="24"/>
        </w:rPr>
        <w:t xml:space="preserve"> </w:t>
      </w:r>
      <w:r w:rsidRPr="00C630B9">
        <w:rPr>
          <w:rFonts w:ascii="Times New Roman" w:hAnsi="Times New Roman"/>
          <w:sz w:val="24"/>
        </w:rPr>
        <w:t>ООО «Волоконно-оптическая техника Юг»</w:t>
      </w:r>
      <w:r>
        <w:rPr>
          <w:rFonts w:ascii="Times New Roman" w:hAnsi="Times New Roman"/>
          <w:sz w:val="24"/>
        </w:rPr>
        <w:t xml:space="preserve"> в связи с нарушением</w:t>
      </w:r>
    </w:p>
    <w:p w:rsidR="009601E7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ими требований, установленных законодательством и внутренними документами</w:t>
      </w:r>
    </w:p>
    <w:p w:rsidR="009601E7" w:rsidRPr="00C630B9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партнерства</w:t>
      </w:r>
      <w:r w:rsidRPr="00C630B9">
        <w:rPr>
          <w:rFonts w:ascii="Times New Roman" w:hAnsi="Times New Roman"/>
          <w:sz w:val="24"/>
        </w:rPr>
        <w:t>.</w:t>
      </w:r>
    </w:p>
    <w:p w:rsidR="009601E7" w:rsidRPr="00C630B9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 w:rsidRPr="00C630B9">
        <w:rPr>
          <w:rFonts w:ascii="Times New Roman" w:hAnsi="Times New Roman"/>
          <w:sz w:val="24"/>
        </w:rPr>
        <w:t>7. Разное:</w:t>
      </w:r>
    </w:p>
    <w:p w:rsidR="009601E7" w:rsidRPr="00C630B9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 w:rsidRPr="00C630B9">
        <w:rPr>
          <w:rFonts w:ascii="Times New Roman" w:hAnsi="Times New Roman"/>
          <w:sz w:val="24"/>
        </w:rPr>
        <w:t xml:space="preserve">    - О новой форме договоров с членами СРО,</w:t>
      </w:r>
    </w:p>
    <w:p w:rsidR="009601E7" w:rsidRDefault="009601E7" w:rsidP="00394826">
      <w:pPr>
        <w:spacing w:line="216" w:lineRule="auto"/>
        <w:ind w:firstLine="720"/>
        <w:jc w:val="both"/>
        <w:rPr>
          <w:rFonts w:ascii="Times New Roman" w:hAnsi="Times New Roman"/>
          <w:sz w:val="24"/>
        </w:rPr>
      </w:pPr>
      <w:r w:rsidRPr="00C630B9">
        <w:rPr>
          <w:rFonts w:ascii="Times New Roman" w:hAnsi="Times New Roman"/>
          <w:sz w:val="24"/>
        </w:rPr>
        <w:t xml:space="preserve">    - Об итогах 9-го Съезда Национального объединения проектировщиков.</w:t>
      </w:r>
    </w:p>
    <w:p w:rsidR="009601E7" w:rsidRDefault="009601E7" w:rsidP="00FF361C">
      <w:pPr>
        <w:spacing w:line="22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Голосовали:  </w:t>
      </w:r>
    </w:p>
    <w:p w:rsidR="009601E7" w:rsidRPr="00C630B9" w:rsidRDefault="009601E7" w:rsidP="00FF361C">
      <w:pPr>
        <w:spacing w:line="22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«За» - единогласно.</w:t>
      </w:r>
    </w:p>
    <w:p w:rsidR="009601E7" w:rsidRPr="00C630B9" w:rsidRDefault="009601E7" w:rsidP="00FF361C">
      <w:pPr>
        <w:spacing w:line="22" w:lineRule="atLeast"/>
        <w:ind w:firstLine="720"/>
        <w:jc w:val="both"/>
        <w:rPr>
          <w:rFonts w:ascii="Times New Roman" w:hAnsi="Times New Roman"/>
          <w:sz w:val="24"/>
        </w:rPr>
      </w:pPr>
    </w:p>
    <w:p w:rsidR="009601E7" w:rsidRPr="00B5434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  <w:u w:val="single"/>
        </w:rPr>
      </w:pPr>
      <w:r w:rsidRPr="00B5434B">
        <w:rPr>
          <w:rFonts w:ascii="Times New Roman" w:hAnsi="Times New Roman"/>
          <w:b/>
          <w:sz w:val="24"/>
        </w:rPr>
        <w:t>По второму вопросу:</w:t>
      </w:r>
      <w:r w:rsidRPr="00FF55CB">
        <w:rPr>
          <w:rFonts w:ascii="Times New Roman" w:hAnsi="Times New Roman"/>
          <w:sz w:val="24"/>
        </w:rPr>
        <w:t xml:space="preserve"> </w:t>
      </w:r>
      <w:r w:rsidRPr="00B5434B">
        <w:rPr>
          <w:rFonts w:ascii="Times New Roman" w:hAnsi="Times New Roman"/>
          <w:sz w:val="24"/>
          <w:u w:val="single"/>
        </w:rPr>
        <w:t>О рассмотрении Положения  о порядке награждения организаций – членов СРО НП «ГПАО»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слушали Борисова А.Н., проинформировавшего о подготовленном проекте Положения о порядке награждения  организаций – членов СРО НП «Гильдия проектировщиков Астраханской области», в соответствии с которым предлагается утвердить такие награды от имени СРО НП «ГПАО», как Диплом, Почетная грамота и Благодарственное письмо, которыми по решению Коллегии могут награждаться как организации в целом, так и их отдельные специалисты  (по представлению руководителей организаций – членов СРО). При награждении Почетной грамотой  выплачивается премия в размере 3,0 тыс.руб. из средств партнерства.</w:t>
      </w:r>
    </w:p>
    <w:p w:rsidR="009601E7" w:rsidRPr="00B939BC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10"/>
          <w:szCs w:val="10"/>
        </w:rPr>
      </w:pP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обмена мнениями 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«Положение о порядке награждения  организаций – членов СРО НП «Гильдия проектировщиков Астраханской области» и довести его до сведения организаций-членов партнерства..</w:t>
      </w:r>
    </w:p>
    <w:p w:rsidR="009601E7" w:rsidRPr="00C630B9" w:rsidRDefault="009601E7" w:rsidP="00AE4B24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 «За» - единогласно.</w:t>
      </w: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  <w:u w:val="single"/>
        </w:rPr>
      </w:pPr>
      <w:r w:rsidRPr="00EE520C">
        <w:rPr>
          <w:rFonts w:ascii="Times New Roman" w:hAnsi="Times New Roman"/>
          <w:b/>
          <w:sz w:val="24"/>
        </w:rPr>
        <w:t>По третьему вопросу:</w:t>
      </w:r>
      <w:r w:rsidRPr="00FF55CB">
        <w:rPr>
          <w:rFonts w:ascii="Times New Roman" w:hAnsi="Times New Roman"/>
          <w:sz w:val="24"/>
        </w:rPr>
        <w:t xml:space="preserve"> </w:t>
      </w:r>
      <w:r w:rsidRPr="00EE520C">
        <w:rPr>
          <w:rFonts w:ascii="Times New Roman" w:hAnsi="Times New Roman"/>
          <w:sz w:val="24"/>
          <w:u w:val="single"/>
        </w:rPr>
        <w:t xml:space="preserve">О  </w:t>
      </w:r>
      <w:r w:rsidRPr="00EE520C">
        <w:rPr>
          <w:rFonts w:ascii="Times New Roman" w:hAnsi="Times New Roman"/>
          <w:sz w:val="24"/>
          <w:u w:val="single"/>
          <w:lang w:val="en-US"/>
        </w:rPr>
        <w:t>IX</w:t>
      </w:r>
      <w:r w:rsidRPr="00EE520C">
        <w:rPr>
          <w:rFonts w:ascii="Times New Roman" w:hAnsi="Times New Roman"/>
          <w:sz w:val="24"/>
          <w:u w:val="single"/>
        </w:rPr>
        <w:t>-м Съезде Национального объединения п</w:t>
      </w:r>
      <w:r>
        <w:rPr>
          <w:rFonts w:ascii="Times New Roman" w:hAnsi="Times New Roman"/>
          <w:sz w:val="24"/>
          <w:u w:val="single"/>
        </w:rPr>
        <w:t>роектировщиков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</w:t>
      </w:r>
      <w:r w:rsidRPr="00EE520C">
        <w:rPr>
          <w:rFonts w:ascii="Times New Roman" w:hAnsi="Times New Roman"/>
          <w:sz w:val="24"/>
        </w:rPr>
        <w:t>лушали информацию Кудрявцевой С.П.,</w:t>
      </w:r>
      <w:r>
        <w:rPr>
          <w:rFonts w:ascii="Times New Roman" w:hAnsi="Times New Roman"/>
          <w:sz w:val="24"/>
        </w:rPr>
        <w:t xml:space="preserve"> принявшую участие в Съезде НОП в качестве делегата от СРО НП «ГПАО», по  рассмотренным на Съезде вопросам.</w:t>
      </w:r>
    </w:p>
    <w:p w:rsidR="009601E7" w:rsidRPr="00EE520C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принята к сведению.</w:t>
      </w:r>
    </w:p>
    <w:p w:rsidR="009601E7" w:rsidRPr="00FF55CB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</w:p>
    <w:p w:rsidR="009601E7" w:rsidRPr="00EE520C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  <w:u w:val="single"/>
        </w:rPr>
      </w:pPr>
      <w:r w:rsidRPr="00EE520C">
        <w:rPr>
          <w:rFonts w:ascii="Times New Roman" w:hAnsi="Times New Roman"/>
          <w:b/>
          <w:sz w:val="24"/>
        </w:rPr>
        <w:t>По четвертому вопросу:</w:t>
      </w:r>
      <w:r w:rsidRPr="00FF55CB">
        <w:rPr>
          <w:rFonts w:ascii="Times New Roman" w:hAnsi="Times New Roman"/>
          <w:sz w:val="24"/>
        </w:rPr>
        <w:t xml:space="preserve"> </w:t>
      </w:r>
      <w:r w:rsidRPr="00EE520C">
        <w:rPr>
          <w:rFonts w:ascii="Times New Roman" w:hAnsi="Times New Roman"/>
          <w:sz w:val="24"/>
          <w:u w:val="single"/>
        </w:rPr>
        <w:t>Разное:</w:t>
      </w:r>
    </w:p>
    <w:p w:rsidR="009601E7" w:rsidRPr="00F72550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  <w:u w:val="single"/>
        </w:rPr>
      </w:pPr>
      <w:r w:rsidRPr="00FF55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4.1. </w:t>
      </w:r>
      <w:r w:rsidRPr="00F72550">
        <w:rPr>
          <w:rFonts w:ascii="Times New Roman" w:hAnsi="Times New Roman"/>
          <w:sz w:val="24"/>
          <w:u w:val="single"/>
        </w:rPr>
        <w:t>О внесении предложений по корректир</w:t>
      </w:r>
      <w:r>
        <w:rPr>
          <w:rFonts w:ascii="Times New Roman" w:hAnsi="Times New Roman"/>
          <w:sz w:val="24"/>
          <w:u w:val="single"/>
        </w:rPr>
        <w:t>уемому</w:t>
      </w:r>
      <w:r w:rsidRPr="00F7255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 w:rsidRPr="00F72550">
        <w:rPr>
          <w:rFonts w:ascii="Times New Roman" w:hAnsi="Times New Roman"/>
          <w:sz w:val="24"/>
          <w:u w:val="single"/>
        </w:rPr>
        <w:t>Перечн</w:t>
      </w:r>
      <w:r>
        <w:rPr>
          <w:rFonts w:ascii="Times New Roman" w:hAnsi="Times New Roman"/>
          <w:sz w:val="24"/>
          <w:u w:val="single"/>
        </w:rPr>
        <w:t>ю</w:t>
      </w:r>
      <w:r w:rsidRPr="00F72550">
        <w:rPr>
          <w:rFonts w:ascii="Times New Roman" w:hAnsi="Times New Roman"/>
          <w:sz w:val="24"/>
          <w:u w:val="single"/>
        </w:rPr>
        <w:t xml:space="preserve"> видов проектных работ, оказывающих влияние на безопасность объектов капитального строительства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Кудрявцева С.П. информировала о полученном от НОП письме относительно подготовленного Минстроем РФ Перечня видов работ, на выполнение которых требуется свидетельство СРО, который намечено утвердить взамен Перечня, ранее утвержденного Минрегионом РФ № 624 от 30.12.2009г. Данный документ был разослан по электронной почте всем членам СРО НП  «ГПАО» для ознакомления и внесения замечаний и предложений для последующего их обобщения и  направления в НОП.</w:t>
      </w:r>
    </w:p>
    <w:p w:rsidR="009601E7" w:rsidRPr="00F94CCD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10"/>
          <w:szCs w:val="10"/>
        </w:rPr>
      </w:pP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Поручить членам Коллегии ускорить рассмотрение представленного НОПом документа и направить в исполнительную дирекцию свои предложения.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Считать целесообразным включить в Перечень видов проектных работ, на которые требуется свидетельство СРО о допуске,  разработку документов территориального планирования (в частности - генеральных планов городов и поселений, а также проектов планировки), как документации, имеющей стратегическое значение для развития территорий.</w:t>
      </w:r>
    </w:p>
    <w:p w:rsidR="009601E7" w:rsidRPr="00C630B9" w:rsidRDefault="009601E7" w:rsidP="00FF361C">
      <w:pPr>
        <w:spacing w:line="22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  «За» - единогласно.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</w:p>
    <w:p w:rsidR="009601E7" w:rsidRPr="008014C0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4.2. </w:t>
      </w:r>
      <w:r w:rsidRPr="008014C0">
        <w:rPr>
          <w:rFonts w:ascii="Times New Roman" w:hAnsi="Times New Roman"/>
          <w:sz w:val="24"/>
          <w:u w:val="single"/>
        </w:rPr>
        <w:t>О разъяснении НОП по 13-му виду работ (в отношении привлечения организаций для выполнения инженерных изысканий при выполнении функций генпроектировщика)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Кудрявцева С.П. проинформировала о полученном ответе НОП о том, что проектной организации, имеющей свидетельство о допуске к 13-му виду работ (выполнение функций генпроектировщика), не требуется свидетельство о допуске на выполнение работ по инженерным изысканиям для заключения договора на эти работы со специализированной организацией, имеющей допуск к этим работам. 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Исполнительная дирекция направила вышеназванное письмо всем членам СРО НП «ГПАО» по электронной почте.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информация  принята к сведению и руководству. </w:t>
      </w:r>
    </w:p>
    <w:p w:rsidR="009601E7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</w:p>
    <w:p w:rsidR="009601E7" w:rsidRPr="000B46EA" w:rsidRDefault="009601E7" w:rsidP="00FF361C">
      <w:pPr>
        <w:spacing w:line="22" w:lineRule="atLeast"/>
        <w:ind w:firstLine="53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4.3. </w:t>
      </w:r>
      <w:r w:rsidRPr="000B46EA">
        <w:rPr>
          <w:rFonts w:ascii="Times New Roman" w:hAnsi="Times New Roman"/>
          <w:sz w:val="24"/>
          <w:u w:val="single"/>
        </w:rPr>
        <w:t>О поздравлении ветеранов в связи с празднованием  Дня Победы в Великой Отечественной войне</w:t>
      </w:r>
    </w:p>
    <w:p w:rsidR="009601E7" w:rsidRDefault="009601E7" w:rsidP="0068409E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E00565">
        <w:rPr>
          <w:rFonts w:ascii="Times New Roman" w:hAnsi="Times New Roman"/>
          <w:sz w:val="24"/>
        </w:rPr>
        <w:t>ассмотрели поступившее от  исполнительного директора Кудрявцевой С.П.</w:t>
      </w:r>
      <w:r>
        <w:rPr>
          <w:rFonts w:ascii="Times New Roman" w:hAnsi="Times New Roman"/>
          <w:sz w:val="24"/>
        </w:rPr>
        <w:t xml:space="preserve"> и председателя Коллегии Болонина К.С.</w:t>
      </w:r>
      <w:r w:rsidRPr="00E00565">
        <w:rPr>
          <w:rFonts w:ascii="Times New Roman" w:hAnsi="Times New Roman"/>
          <w:sz w:val="24"/>
        </w:rPr>
        <w:t xml:space="preserve"> предложение об организации праздничного обеда для ветеранов  проектной отрасли, находящихся на пенсии, в связи с празднованием Дня Победы в Великой Отечественной войне</w:t>
      </w:r>
      <w:r>
        <w:rPr>
          <w:rFonts w:ascii="Times New Roman" w:hAnsi="Times New Roman"/>
          <w:sz w:val="24"/>
        </w:rPr>
        <w:t xml:space="preserve">, </w:t>
      </w:r>
    </w:p>
    <w:p w:rsidR="009601E7" w:rsidRPr="00F94CCD" w:rsidRDefault="009601E7" w:rsidP="0068409E">
      <w:pPr>
        <w:spacing w:line="22" w:lineRule="atLeast"/>
        <w:ind w:left="180" w:right="-185" w:firstLine="360"/>
        <w:jc w:val="both"/>
        <w:rPr>
          <w:rFonts w:ascii="Times New Roman" w:hAnsi="Times New Roman"/>
          <w:sz w:val="10"/>
          <w:szCs w:val="10"/>
        </w:rPr>
      </w:pPr>
    </w:p>
    <w:p w:rsidR="009601E7" w:rsidRDefault="009601E7" w:rsidP="0068409E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 w:rsidRPr="000B46EA">
        <w:rPr>
          <w:rFonts w:ascii="Times New Roman" w:hAnsi="Times New Roman"/>
          <w:sz w:val="24"/>
        </w:rPr>
        <w:t>РЕШИЛИ:</w:t>
      </w:r>
    </w:p>
    <w:p w:rsidR="009601E7" w:rsidRPr="00E00565" w:rsidRDefault="009601E7" w:rsidP="0068409E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00565">
        <w:rPr>
          <w:rFonts w:ascii="Times New Roman" w:hAnsi="Times New Roman"/>
          <w:sz w:val="24"/>
        </w:rPr>
        <w:t xml:space="preserve">Поддержать </w:t>
      </w:r>
      <w:r>
        <w:rPr>
          <w:rFonts w:ascii="Times New Roman" w:hAnsi="Times New Roman"/>
          <w:sz w:val="24"/>
        </w:rPr>
        <w:t>данное</w:t>
      </w:r>
      <w:r w:rsidRPr="00E00565">
        <w:rPr>
          <w:rFonts w:ascii="Times New Roman" w:hAnsi="Times New Roman"/>
          <w:sz w:val="24"/>
        </w:rPr>
        <w:t xml:space="preserve"> предложение</w:t>
      </w:r>
      <w:r>
        <w:rPr>
          <w:rFonts w:ascii="Times New Roman" w:hAnsi="Times New Roman"/>
          <w:sz w:val="24"/>
        </w:rPr>
        <w:t>. О</w:t>
      </w:r>
      <w:r w:rsidRPr="00E00565">
        <w:rPr>
          <w:rFonts w:ascii="Times New Roman" w:hAnsi="Times New Roman"/>
          <w:sz w:val="24"/>
        </w:rPr>
        <w:t xml:space="preserve">рганизовать </w:t>
      </w:r>
      <w:r>
        <w:rPr>
          <w:rFonts w:ascii="Times New Roman" w:hAnsi="Times New Roman"/>
          <w:sz w:val="24"/>
        </w:rPr>
        <w:t>7</w:t>
      </w:r>
      <w:r w:rsidRPr="00E00565">
        <w:rPr>
          <w:rFonts w:ascii="Times New Roman" w:hAnsi="Times New Roman"/>
          <w:sz w:val="24"/>
        </w:rPr>
        <w:t xml:space="preserve"> мая праздничный обед для ветеранов-пенсионеров, находящи</w:t>
      </w:r>
      <w:r>
        <w:rPr>
          <w:rFonts w:ascii="Times New Roman" w:hAnsi="Times New Roman"/>
          <w:sz w:val="24"/>
        </w:rPr>
        <w:t>х</w:t>
      </w:r>
      <w:r w:rsidRPr="00E00565">
        <w:rPr>
          <w:rFonts w:ascii="Times New Roman" w:hAnsi="Times New Roman"/>
          <w:sz w:val="24"/>
        </w:rPr>
        <w:t>ся на пенсии.</w:t>
      </w:r>
    </w:p>
    <w:p w:rsidR="009601E7" w:rsidRPr="00E00565" w:rsidRDefault="009601E7" w:rsidP="0068409E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00565">
        <w:rPr>
          <w:rFonts w:ascii="Times New Roman" w:hAnsi="Times New Roman"/>
          <w:sz w:val="24"/>
        </w:rPr>
        <w:t>Разрешить выделить для этих целей со статьи «Непредвиденные расходы» 25,0  (двадцать пять)   тыс. рублей.</w:t>
      </w:r>
    </w:p>
    <w:p w:rsidR="009601E7" w:rsidRDefault="009601E7" w:rsidP="0068409E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 w:rsidRPr="00E00565">
        <w:rPr>
          <w:rFonts w:ascii="Times New Roman" w:hAnsi="Times New Roman"/>
          <w:sz w:val="24"/>
        </w:rPr>
        <w:t>Голосовали: «за» - единогласно.</w:t>
      </w:r>
    </w:p>
    <w:p w:rsidR="009601E7" w:rsidRDefault="009601E7" w:rsidP="00240916">
      <w:pPr>
        <w:spacing w:line="22" w:lineRule="atLeast"/>
        <w:ind w:left="180" w:right="-18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601E7" w:rsidRPr="0056063B" w:rsidRDefault="009601E7" w:rsidP="0068409E">
      <w:pPr>
        <w:spacing w:line="22" w:lineRule="atLeast"/>
        <w:ind w:firstLine="53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4.4. </w:t>
      </w:r>
      <w:r w:rsidRPr="0056063B">
        <w:rPr>
          <w:rFonts w:ascii="Times New Roman" w:hAnsi="Times New Roman"/>
          <w:sz w:val="24"/>
          <w:u w:val="single"/>
        </w:rPr>
        <w:t>О выполнении благоустройства и озеленения у входа в офисные помещения исполнительной дирекции СРО НП «ГПАО» по ул. Ленина/Шелгунова,23/20</w:t>
      </w:r>
    </w:p>
    <w:p w:rsidR="009601E7" w:rsidRDefault="009601E7" w:rsidP="0068409E">
      <w:pPr>
        <w:spacing w:line="22" w:lineRule="atLeast"/>
        <w:ind w:left="180" w:right="-185"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00565">
        <w:rPr>
          <w:rFonts w:ascii="Times New Roman" w:hAnsi="Times New Roman"/>
          <w:sz w:val="24"/>
        </w:rPr>
        <w:t>В связи с наступлением весенне-летнего периода</w:t>
      </w:r>
      <w:r>
        <w:rPr>
          <w:rFonts w:ascii="Times New Roman" w:hAnsi="Times New Roman"/>
          <w:sz w:val="24"/>
        </w:rPr>
        <w:t xml:space="preserve"> и учитывая</w:t>
      </w:r>
      <w:r w:rsidRPr="00E005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полученное </w:t>
      </w:r>
      <w:r w:rsidRPr="00E00565">
        <w:rPr>
          <w:rFonts w:ascii="Times New Roman" w:hAnsi="Times New Roman"/>
          <w:sz w:val="24"/>
        </w:rPr>
        <w:t>представлени</w:t>
      </w:r>
      <w:r>
        <w:rPr>
          <w:rFonts w:ascii="Times New Roman" w:hAnsi="Times New Roman"/>
          <w:sz w:val="24"/>
        </w:rPr>
        <w:t>е</w:t>
      </w:r>
      <w:r w:rsidRPr="00E00565">
        <w:rPr>
          <w:rFonts w:ascii="Times New Roman" w:hAnsi="Times New Roman"/>
          <w:sz w:val="24"/>
        </w:rPr>
        <w:t xml:space="preserve"> администрации Кировского района</w:t>
      </w:r>
      <w:r>
        <w:rPr>
          <w:rFonts w:ascii="Times New Roman" w:hAnsi="Times New Roman"/>
          <w:sz w:val="24"/>
        </w:rPr>
        <w:t xml:space="preserve"> о приведении города в порядок  в связи с намеченным проведением в  Астрахани  Саммита  глав прикаспийских государств,</w:t>
      </w:r>
    </w:p>
    <w:p w:rsidR="009601E7" w:rsidRPr="00F94CCD" w:rsidRDefault="009601E7" w:rsidP="0068409E">
      <w:pPr>
        <w:spacing w:line="22" w:lineRule="atLeast"/>
        <w:ind w:left="180" w:right="-185" w:firstLine="539"/>
        <w:jc w:val="both"/>
        <w:rPr>
          <w:rFonts w:ascii="Times New Roman" w:hAnsi="Times New Roman"/>
          <w:sz w:val="10"/>
          <w:szCs w:val="10"/>
        </w:rPr>
      </w:pPr>
    </w:p>
    <w:p w:rsidR="009601E7" w:rsidRPr="0056063B" w:rsidRDefault="009601E7" w:rsidP="0068409E">
      <w:pPr>
        <w:spacing w:line="22" w:lineRule="atLeast"/>
        <w:ind w:left="180" w:right="-185" w:firstLine="539"/>
        <w:jc w:val="both"/>
        <w:rPr>
          <w:rFonts w:ascii="Times New Roman" w:hAnsi="Times New Roman"/>
          <w:sz w:val="24"/>
        </w:rPr>
      </w:pPr>
      <w:r w:rsidRPr="0056063B">
        <w:rPr>
          <w:rFonts w:ascii="Times New Roman" w:hAnsi="Times New Roman"/>
          <w:sz w:val="24"/>
        </w:rPr>
        <w:t>РЕШИЛИ:</w:t>
      </w:r>
    </w:p>
    <w:p w:rsidR="009601E7" w:rsidRPr="00E00565" w:rsidRDefault="009601E7" w:rsidP="0068409E">
      <w:pPr>
        <w:spacing w:line="22" w:lineRule="atLeast"/>
        <w:ind w:left="180" w:right="-185" w:firstLine="539"/>
        <w:jc w:val="both"/>
        <w:rPr>
          <w:rFonts w:ascii="Times New Roman" w:hAnsi="Times New Roman"/>
          <w:sz w:val="24"/>
        </w:rPr>
      </w:pPr>
      <w:r w:rsidRPr="00E00565">
        <w:rPr>
          <w:rFonts w:ascii="Times New Roman" w:hAnsi="Times New Roman"/>
          <w:sz w:val="24"/>
        </w:rPr>
        <w:t xml:space="preserve">Поддержать  предложение </w:t>
      </w:r>
      <w:r>
        <w:rPr>
          <w:rFonts w:ascii="Times New Roman" w:hAnsi="Times New Roman"/>
          <w:sz w:val="24"/>
        </w:rPr>
        <w:t>исполнительной дирекции о выполнении благоустройства и озеленения у</w:t>
      </w:r>
      <w:r w:rsidRPr="00E00565">
        <w:rPr>
          <w:rFonts w:ascii="Times New Roman" w:hAnsi="Times New Roman"/>
          <w:sz w:val="24"/>
        </w:rPr>
        <w:t xml:space="preserve"> вход</w:t>
      </w:r>
      <w:r>
        <w:rPr>
          <w:rFonts w:ascii="Times New Roman" w:hAnsi="Times New Roman"/>
          <w:sz w:val="24"/>
        </w:rPr>
        <w:t>а</w:t>
      </w:r>
      <w:r w:rsidRPr="00E00565">
        <w:rPr>
          <w:rFonts w:ascii="Times New Roman" w:hAnsi="Times New Roman"/>
          <w:sz w:val="24"/>
        </w:rPr>
        <w:t xml:space="preserve"> в офисные помещения  дирекции по ул. Ленина/Шелгунова,23/20</w:t>
      </w:r>
      <w:r>
        <w:rPr>
          <w:rFonts w:ascii="Times New Roman" w:hAnsi="Times New Roman"/>
          <w:sz w:val="24"/>
        </w:rPr>
        <w:t xml:space="preserve"> </w:t>
      </w:r>
      <w:r w:rsidRPr="00E00565">
        <w:rPr>
          <w:rFonts w:ascii="Times New Roman" w:hAnsi="Times New Roman"/>
          <w:sz w:val="24"/>
        </w:rPr>
        <w:t xml:space="preserve">и разрешить выполнение </w:t>
      </w:r>
      <w:r>
        <w:rPr>
          <w:rFonts w:ascii="Times New Roman" w:hAnsi="Times New Roman"/>
          <w:sz w:val="24"/>
        </w:rPr>
        <w:t>этих работ, включающее высадку цветов,</w:t>
      </w:r>
      <w:r w:rsidRPr="00E00565">
        <w:rPr>
          <w:rFonts w:ascii="Times New Roman" w:hAnsi="Times New Roman"/>
          <w:sz w:val="24"/>
        </w:rPr>
        <w:t xml:space="preserve"> за счет статьи «Непредвиденные расходы» (по фактическим затратам) в пределах сметы расходов на 201</w:t>
      </w:r>
      <w:r>
        <w:rPr>
          <w:rFonts w:ascii="Times New Roman" w:hAnsi="Times New Roman"/>
          <w:sz w:val="24"/>
        </w:rPr>
        <w:t>4</w:t>
      </w:r>
      <w:r w:rsidRPr="00E00565">
        <w:rPr>
          <w:rFonts w:ascii="Times New Roman" w:hAnsi="Times New Roman"/>
          <w:sz w:val="24"/>
        </w:rPr>
        <w:t xml:space="preserve"> год.</w:t>
      </w:r>
    </w:p>
    <w:p w:rsidR="009601E7" w:rsidRPr="00E00565" w:rsidRDefault="009601E7" w:rsidP="0068409E">
      <w:pPr>
        <w:spacing w:line="22" w:lineRule="atLeast"/>
        <w:ind w:left="180" w:right="-185" w:firstLine="539"/>
        <w:jc w:val="both"/>
        <w:rPr>
          <w:rFonts w:ascii="Times New Roman" w:hAnsi="Times New Roman"/>
          <w:sz w:val="24"/>
        </w:rPr>
      </w:pPr>
      <w:r w:rsidRPr="00E00565">
        <w:rPr>
          <w:rFonts w:ascii="Times New Roman" w:hAnsi="Times New Roman"/>
          <w:sz w:val="24"/>
        </w:rPr>
        <w:t>Голосовали: «за» - единогласно.</w:t>
      </w:r>
    </w:p>
    <w:p w:rsidR="009601E7" w:rsidRPr="00E00565" w:rsidRDefault="009601E7" w:rsidP="0068409E">
      <w:pPr>
        <w:spacing w:line="22" w:lineRule="atLeast"/>
        <w:ind w:firstLine="539"/>
        <w:jc w:val="both"/>
        <w:rPr>
          <w:rFonts w:ascii="Times New Roman" w:hAnsi="Times New Roman"/>
          <w:b/>
          <w:sz w:val="24"/>
        </w:rPr>
      </w:pPr>
    </w:p>
    <w:p w:rsidR="009601E7" w:rsidRDefault="009601E7" w:rsidP="0068409E">
      <w:pPr>
        <w:spacing w:line="22" w:lineRule="atLeast"/>
        <w:ind w:right="-185" w:firstLine="539"/>
        <w:jc w:val="both"/>
        <w:rPr>
          <w:rFonts w:ascii="Times New Roman" w:hAnsi="Times New Roman"/>
          <w:sz w:val="24"/>
        </w:rPr>
      </w:pPr>
    </w:p>
    <w:p w:rsidR="009601E7" w:rsidRDefault="009601E7" w:rsidP="0068409E">
      <w:pPr>
        <w:spacing w:line="22" w:lineRule="atLeast"/>
        <w:ind w:right="-185" w:firstLine="539"/>
        <w:jc w:val="both"/>
        <w:rPr>
          <w:rFonts w:ascii="Times New Roman" w:hAnsi="Times New Roman"/>
          <w:sz w:val="24"/>
        </w:rPr>
      </w:pPr>
    </w:p>
    <w:p w:rsidR="009601E7" w:rsidRDefault="009601E7" w:rsidP="0068409E">
      <w:pPr>
        <w:spacing w:line="22" w:lineRule="atLeast"/>
        <w:ind w:right="-185" w:firstLine="539"/>
        <w:jc w:val="both"/>
        <w:rPr>
          <w:rFonts w:ascii="Times New Roman" w:hAnsi="Times New Roman"/>
          <w:sz w:val="24"/>
        </w:rPr>
      </w:pPr>
    </w:p>
    <w:p w:rsidR="009601E7" w:rsidRDefault="009601E7" w:rsidP="0068409E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</w:p>
    <w:p w:rsidR="009601E7" w:rsidRDefault="009601E7" w:rsidP="0068409E">
      <w:pPr>
        <w:spacing w:line="22" w:lineRule="atLeast"/>
        <w:ind w:firstLine="53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697A43">
        <w:rPr>
          <w:rFonts w:ascii="Times New Roman" w:hAnsi="Times New Roman"/>
          <w:sz w:val="24"/>
        </w:rPr>
        <w:t xml:space="preserve">Председатель коллегии    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697A43">
        <w:rPr>
          <w:rFonts w:ascii="Times New Roman" w:hAnsi="Times New Roman"/>
          <w:sz w:val="24"/>
        </w:rPr>
        <w:t xml:space="preserve">          К.С. Боло</w:t>
      </w:r>
      <w:r>
        <w:rPr>
          <w:rFonts w:ascii="Times New Roman" w:hAnsi="Times New Roman"/>
          <w:sz w:val="24"/>
        </w:rPr>
        <w:t>нин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9601E7" w:rsidRDefault="009601E7" w:rsidP="0068409E">
      <w:pPr>
        <w:spacing w:line="22" w:lineRule="atLeast"/>
        <w:ind w:firstLine="539"/>
        <w:jc w:val="both"/>
        <w:rPr>
          <w:rFonts w:ascii="Times New Roman" w:hAnsi="Times New Roman"/>
          <w:color w:val="000000"/>
          <w:sz w:val="24"/>
        </w:rPr>
      </w:pPr>
    </w:p>
    <w:p w:rsidR="009601E7" w:rsidRPr="006B2B57" w:rsidRDefault="009601E7" w:rsidP="0068409E">
      <w:pPr>
        <w:spacing w:line="22" w:lineRule="atLeast"/>
        <w:ind w:firstLine="53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</w:t>
      </w:r>
      <w:r>
        <w:rPr>
          <w:rFonts w:ascii="Times New Roman" w:hAnsi="Times New Roman"/>
          <w:color w:val="000000"/>
          <w:sz w:val="24"/>
        </w:rPr>
        <w:t xml:space="preserve">      </w:t>
      </w:r>
      <w:r w:rsidRPr="00697A43">
        <w:rPr>
          <w:rFonts w:ascii="Times New Roman" w:hAnsi="Times New Roman"/>
          <w:color w:val="000000"/>
          <w:sz w:val="24"/>
        </w:rPr>
        <w:t xml:space="preserve">            </w:t>
      </w:r>
      <w:r>
        <w:rPr>
          <w:rFonts w:ascii="Times New Roman" w:hAnsi="Times New Roman"/>
          <w:color w:val="000000"/>
          <w:sz w:val="24"/>
        </w:rPr>
        <w:t>В.И</w:t>
      </w:r>
      <w:r w:rsidRPr="00697A43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Штайц</w:t>
      </w:r>
    </w:p>
    <w:sectPr w:rsidR="009601E7" w:rsidRPr="006B2B57" w:rsidSect="00DE6F1D">
      <w:pgSz w:w="11906" w:h="16838"/>
      <w:pgMar w:top="1078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78"/>
    <w:rsid w:val="0000171C"/>
    <w:rsid w:val="00012841"/>
    <w:rsid w:val="00012F35"/>
    <w:rsid w:val="00014DB4"/>
    <w:rsid w:val="00022F78"/>
    <w:rsid w:val="00032D45"/>
    <w:rsid w:val="0003396E"/>
    <w:rsid w:val="00036375"/>
    <w:rsid w:val="00040275"/>
    <w:rsid w:val="000473A6"/>
    <w:rsid w:val="000505D4"/>
    <w:rsid w:val="00050D6D"/>
    <w:rsid w:val="00051F2C"/>
    <w:rsid w:val="0005248E"/>
    <w:rsid w:val="00053770"/>
    <w:rsid w:val="00060F1C"/>
    <w:rsid w:val="00081911"/>
    <w:rsid w:val="00083A17"/>
    <w:rsid w:val="00087962"/>
    <w:rsid w:val="00091139"/>
    <w:rsid w:val="000A0988"/>
    <w:rsid w:val="000A2482"/>
    <w:rsid w:val="000B0FAC"/>
    <w:rsid w:val="000B33BD"/>
    <w:rsid w:val="000B46EA"/>
    <w:rsid w:val="000C1256"/>
    <w:rsid w:val="000C2214"/>
    <w:rsid w:val="000C6E24"/>
    <w:rsid w:val="000D33A9"/>
    <w:rsid w:val="000E043C"/>
    <w:rsid w:val="000E2781"/>
    <w:rsid w:val="000E7E1C"/>
    <w:rsid w:val="000F61BD"/>
    <w:rsid w:val="001135D1"/>
    <w:rsid w:val="00144091"/>
    <w:rsid w:val="00144286"/>
    <w:rsid w:val="00144E3C"/>
    <w:rsid w:val="0014545E"/>
    <w:rsid w:val="00157CA9"/>
    <w:rsid w:val="0016346D"/>
    <w:rsid w:val="001753A9"/>
    <w:rsid w:val="00176BE5"/>
    <w:rsid w:val="001A188A"/>
    <w:rsid w:val="001B1163"/>
    <w:rsid w:val="001C2223"/>
    <w:rsid w:val="001C25B3"/>
    <w:rsid w:val="001C6A3E"/>
    <w:rsid w:val="001D5AB1"/>
    <w:rsid w:val="001E6AE6"/>
    <w:rsid w:val="001F0FDC"/>
    <w:rsid w:val="001F1CF4"/>
    <w:rsid w:val="001F3513"/>
    <w:rsid w:val="001F3716"/>
    <w:rsid w:val="00200547"/>
    <w:rsid w:val="0020234F"/>
    <w:rsid w:val="002108B7"/>
    <w:rsid w:val="0021253E"/>
    <w:rsid w:val="00216B9C"/>
    <w:rsid w:val="00223EEC"/>
    <w:rsid w:val="00235B95"/>
    <w:rsid w:val="0023749F"/>
    <w:rsid w:val="00237A66"/>
    <w:rsid w:val="00240916"/>
    <w:rsid w:val="002467D3"/>
    <w:rsid w:val="0025637B"/>
    <w:rsid w:val="00263E5B"/>
    <w:rsid w:val="002649F9"/>
    <w:rsid w:val="002802B4"/>
    <w:rsid w:val="002953CC"/>
    <w:rsid w:val="0029673C"/>
    <w:rsid w:val="002A66AF"/>
    <w:rsid w:val="002B01B8"/>
    <w:rsid w:val="002D1FD1"/>
    <w:rsid w:val="002F4008"/>
    <w:rsid w:val="002F55F9"/>
    <w:rsid w:val="002F7AFB"/>
    <w:rsid w:val="00304051"/>
    <w:rsid w:val="00310B84"/>
    <w:rsid w:val="00313097"/>
    <w:rsid w:val="00331E40"/>
    <w:rsid w:val="00342836"/>
    <w:rsid w:val="00350079"/>
    <w:rsid w:val="003515EF"/>
    <w:rsid w:val="00354B65"/>
    <w:rsid w:val="003557B7"/>
    <w:rsid w:val="00356BCD"/>
    <w:rsid w:val="00357047"/>
    <w:rsid w:val="00362575"/>
    <w:rsid w:val="003710FF"/>
    <w:rsid w:val="00372402"/>
    <w:rsid w:val="00374630"/>
    <w:rsid w:val="00391951"/>
    <w:rsid w:val="00394826"/>
    <w:rsid w:val="003A20A6"/>
    <w:rsid w:val="003A6F51"/>
    <w:rsid w:val="003B2A54"/>
    <w:rsid w:val="003C1CA8"/>
    <w:rsid w:val="003F4AA5"/>
    <w:rsid w:val="0040065A"/>
    <w:rsid w:val="00406D89"/>
    <w:rsid w:val="004134D3"/>
    <w:rsid w:val="004155A6"/>
    <w:rsid w:val="00416A5E"/>
    <w:rsid w:val="004307BE"/>
    <w:rsid w:val="0043276C"/>
    <w:rsid w:val="00435ACF"/>
    <w:rsid w:val="004570A5"/>
    <w:rsid w:val="00470C86"/>
    <w:rsid w:val="004712F1"/>
    <w:rsid w:val="00472C8F"/>
    <w:rsid w:val="004835BA"/>
    <w:rsid w:val="0048584F"/>
    <w:rsid w:val="0049526F"/>
    <w:rsid w:val="004A077C"/>
    <w:rsid w:val="004A0E96"/>
    <w:rsid w:val="004A360F"/>
    <w:rsid w:val="004A6F10"/>
    <w:rsid w:val="004C09A5"/>
    <w:rsid w:val="004C72B8"/>
    <w:rsid w:val="004D1AD8"/>
    <w:rsid w:val="004D411E"/>
    <w:rsid w:val="004D4874"/>
    <w:rsid w:val="004E01A0"/>
    <w:rsid w:val="004E169C"/>
    <w:rsid w:val="004E1C67"/>
    <w:rsid w:val="004F2382"/>
    <w:rsid w:val="004F3B3A"/>
    <w:rsid w:val="004F65A4"/>
    <w:rsid w:val="004F6F5E"/>
    <w:rsid w:val="00511373"/>
    <w:rsid w:val="00515F07"/>
    <w:rsid w:val="00523F98"/>
    <w:rsid w:val="00527FEB"/>
    <w:rsid w:val="005323E6"/>
    <w:rsid w:val="00534DFC"/>
    <w:rsid w:val="00540E6F"/>
    <w:rsid w:val="00542A6F"/>
    <w:rsid w:val="00544546"/>
    <w:rsid w:val="00550FD8"/>
    <w:rsid w:val="00555FE7"/>
    <w:rsid w:val="00557599"/>
    <w:rsid w:val="0056063B"/>
    <w:rsid w:val="00562A31"/>
    <w:rsid w:val="005645B2"/>
    <w:rsid w:val="005773B9"/>
    <w:rsid w:val="0058259C"/>
    <w:rsid w:val="0059234B"/>
    <w:rsid w:val="005A108C"/>
    <w:rsid w:val="005A53D7"/>
    <w:rsid w:val="005A7DFF"/>
    <w:rsid w:val="005B0A65"/>
    <w:rsid w:val="005C7848"/>
    <w:rsid w:val="005D0645"/>
    <w:rsid w:val="005D449F"/>
    <w:rsid w:val="005E53EA"/>
    <w:rsid w:val="005F4BE0"/>
    <w:rsid w:val="006021F0"/>
    <w:rsid w:val="006032D8"/>
    <w:rsid w:val="006121F4"/>
    <w:rsid w:val="00613209"/>
    <w:rsid w:val="00614B23"/>
    <w:rsid w:val="00615BE3"/>
    <w:rsid w:val="00617BA0"/>
    <w:rsid w:val="00621469"/>
    <w:rsid w:val="00626F66"/>
    <w:rsid w:val="00641E16"/>
    <w:rsid w:val="00657259"/>
    <w:rsid w:val="0066165D"/>
    <w:rsid w:val="00666D6D"/>
    <w:rsid w:val="006816B9"/>
    <w:rsid w:val="00681E47"/>
    <w:rsid w:val="0068409E"/>
    <w:rsid w:val="00684D43"/>
    <w:rsid w:val="0068796D"/>
    <w:rsid w:val="00695599"/>
    <w:rsid w:val="00697A43"/>
    <w:rsid w:val="006A5304"/>
    <w:rsid w:val="006A5E89"/>
    <w:rsid w:val="006B2B57"/>
    <w:rsid w:val="006B3481"/>
    <w:rsid w:val="006C3271"/>
    <w:rsid w:val="006D2F60"/>
    <w:rsid w:val="006D6A82"/>
    <w:rsid w:val="006F0655"/>
    <w:rsid w:val="00706822"/>
    <w:rsid w:val="00723679"/>
    <w:rsid w:val="00735E72"/>
    <w:rsid w:val="00740208"/>
    <w:rsid w:val="00744B7A"/>
    <w:rsid w:val="007469A5"/>
    <w:rsid w:val="00751EE6"/>
    <w:rsid w:val="007553AB"/>
    <w:rsid w:val="007572D5"/>
    <w:rsid w:val="0076574D"/>
    <w:rsid w:val="00773985"/>
    <w:rsid w:val="0078513B"/>
    <w:rsid w:val="007C0A5C"/>
    <w:rsid w:val="007C3DE8"/>
    <w:rsid w:val="007C5B0B"/>
    <w:rsid w:val="007C66E1"/>
    <w:rsid w:val="007D791E"/>
    <w:rsid w:val="007F37EA"/>
    <w:rsid w:val="008014C0"/>
    <w:rsid w:val="00805992"/>
    <w:rsid w:val="00832C50"/>
    <w:rsid w:val="00833DE1"/>
    <w:rsid w:val="00834C24"/>
    <w:rsid w:val="008365FF"/>
    <w:rsid w:val="0083679A"/>
    <w:rsid w:val="00840423"/>
    <w:rsid w:val="00841174"/>
    <w:rsid w:val="008506FB"/>
    <w:rsid w:val="00853BFF"/>
    <w:rsid w:val="008542BD"/>
    <w:rsid w:val="00864F63"/>
    <w:rsid w:val="00865EF3"/>
    <w:rsid w:val="008674D5"/>
    <w:rsid w:val="00870B4B"/>
    <w:rsid w:val="00873648"/>
    <w:rsid w:val="00876328"/>
    <w:rsid w:val="0088353A"/>
    <w:rsid w:val="00893238"/>
    <w:rsid w:val="008A0C10"/>
    <w:rsid w:val="008A3C2D"/>
    <w:rsid w:val="008A7C30"/>
    <w:rsid w:val="008B2730"/>
    <w:rsid w:val="008D59E3"/>
    <w:rsid w:val="008E0ABF"/>
    <w:rsid w:val="00907857"/>
    <w:rsid w:val="00907BDD"/>
    <w:rsid w:val="0094339D"/>
    <w:rsid w:val="009573B7"/>
    <w:rsid w:val="00957722"/>
    <w:rsid w:val="009601E7"/>
    <w:rsid w:val="0096046D"/>
    <w:rsid w:val="00965DA0"/>
    <w:rsid w:val="00982F79"/>
    <w:rsid w:val="00984A18"/>
    <w:rsid w:val="009910F8"/>
    <w:rsid w:val="009A6E5A"/>
    <w:rsid w:val="009C2FAC"/>
    <w:rsid w:val="009C7C9C"/>
    <w:rsid w:val="009E36B2"/>
    <w:rsid w:val="009F5F14"/>
    <w:rsid w:val="00A072DA"/>
    <w:rsid w:val="00A21AEA"/>
    <w:rsid w:val="00A2607C"/>
    <w:rsid w:val="00A2797B"/>
    <w:rsid w:val="00A36B66"/>
    <w:rsid w:val="00A45B75"/>
    <w:rsid w:val="00A51814"/>
    <w:rsid w:val="00A54BC8"/>
    <w:rsid w:val="00A57404"/>
    <w:rsid w:val="00A57C33"/>
    <w:rsid w:val="00A86DC2"/>
    <w:rsid w:val="00A957E6"/>
    <w:rsid w:val="00AC3195"/>
    <w:rsid w:val="00AC337A"/>
    <w:rsid w:val="00AC3B3D"/>
    <w:rsid w:val="00AC5EF0"/>
    <w:rsid w:val="00AC6A8F"/>
    <w:rsid w:val="00AD0EA7"/>
    <w:rsid w:val="00AD4A32"/>
    <w:rsid w:val="00AE0794"/>
    <w:rsid w:val="00AE4B24"/>
    <w:rsid w:val="00AE7C76"/>
    <w:rsid w:val="00B20717"/>
    <w:rsid w:val="00B3563A"/>
    <w:rsid w:val="00B52DC3"/>
    <w:rsid w:val="00B5434B"/>
    <w:rsid w:val="00B60694"/>
    <w:rsid w:val="00B73D21"/>
    <w:rsid w:val="00B75420"/>
    <w:rsid w:val="00B82B6F"/>
    <w:rsid w:val="00B87FAB"/>
    <w:rsid w:val="00B939BC"/>
    <w:rsid w:val="00BA149C"/>
    <w:rsid w:val="00BA438A"/>
    <w:rsid w:val="00BB16DB"/>
    <w:rsid w:val="00BC772B"/>
    <w:rsid w:val="00BC79FA"/>
    <w:rsid w:val="00BE472E"/>
    <w:rsid w:val="00BF29DD"/>
    <w:rsid w:val="00C006B6"/>
    <w:rsid w:val="00C07823"/>
    <w:rsid w:val="00C13FA6"/>
    <w:rsid w:val="00C630B9"/>
    <w:rsid w:val="00C65964"/>
    <w:rsid w:val="00C67A75"/>
    <w:rsid w:val="00C81014"/>
    <w:rsid w:val="00C858C2"/>
    <w:rsid w:val="00C95AC3"/>
    <w:rsid w:val="00CA4ECB"/>
    <w:rsid w:val="00CB2038"/>
    <w:rsid w:val="00CC61D4"/>
    <w:rsid w:val="00CC62FA"/>
    <w:rsid w:val="00CC6C0A"/>
    <w:rsid w:val="00CD2B41"/>
    <w:rsid w:val="00CE606B"/>
    <w:rsid w:val="00CF3028"/>
    <w:rsid w:val="00CF6C29"/>
    <w:rsid w:val="00D12330"/>
    <w:rsid w:val="00D2181D"/>
    <w:rsid w:val="00D22017"/>
    <w:rsid w:val="00D374C1"/>
    <w:rsid w:val="00D37C8B"/>
    <w:rsid w:val="00D44029"/>
    <w:rsid w:val="00D51917"/>
    <w:rsid w:val="00D6212C"/>
    <w:rsid w:val="00D70704"/>
    <w:rsid w:val="00D767D2"/>
    <w:rsid w:val="00D85334"/>
    <w:rsid w:val="00D926DB"/>
    <w:rsid w:val="00DA3736"/>
    <w:rsid w:val="00DB0F80"/>
    <w:rsid w:val="00DB5A10"/>
    <w:rsid w:val="00DC11AB"/>
    <w:rsid w:val="00DC7878"/>
    <w:rsid w:val="00DD65CA"/>
    <w:rsid w:val="00DE5A43"/>
    <w:rsid w:val="00DE6D84"/>
    <w:rsid w:val="00DE6F1D"/>
    <w:rsid w:val="00DE704C"/>
    <w:rsid w:val="00DF2548"/>
    <w:rsid w:val="00DF5DE6"/>
    <w:rsid w:val="00E00565"/>
    <w:rsid w:val="00E11F2D"/>
    <w:rsid w:val="00E12940"/>
    <w:rsid w:val="00E12FD6"/>
    <w:rsid w:val="00E2619C"/>
    <w:rsid w:val="00E6116A"/>
    <w:rsid w:val="00E648D9"/>
    <w:rsid w:val="00E778E1"/>
    <w:rsid w:val="00E813DB"/>
    <w:rsid w:val="00E8187A"/>
    <w:rsid w:val="00E81FFC"/>
    <w:rsid w:val="00E839BF"/>
    <w:rsid w:val="00E90DD9"/>
    <w:rsid w:val="00E926F1"/>
    <w:rsid w:val="00EC3508"/>
    <w:rsid w:val="00ED0238"/>
    <w:rsid w:val="00ED7D4C"/>
    <w:rsid w:val="00EE520C"/>
    <w:rsid w:val="00EF5DA0"/>
    <w:rsid w:val="00EF7252"/>
    <w:rsid w:val="00F154CE"/>
    <w:rsid w:val="00F31AAC"/>
    <w:rsid w:val="00F35460"/>
    <w:rsid w:val="00F46A37"/>
    <w:rsid w:val="00F46A8D"/>
    <w:rsid w:val="00F528AC"/>
    <w:rsid w:val="00F602A5"/>
    <w:rsid w:val="00F6221A"/>
    <w:rsid w:val="00F6249A"/>
    <w:rsid w:val="00F72550"/>
    <w:rsid w:val="00F80B72"/>
    <w:rsid w:val="00F938C3"/>
    <w:rsid w:val="00F947F2"/>
    <w:rsid w:val="00F94CCD"/>
    <w:rsid w:val="00F96AA9"/>
    <w:rsid w:val="00FB4DC7"/>
    <w:rsid w:val="00FE16BC"/>
    <w:rsid w:val="00FE2400"/>
    <w:rsid w:val="00FE25C0"/>
    <w:rsid w:val="00FF361C"/>
    <w:rsid w:val="00FF438F"/>
    <w:rsid w:val="00FF55CB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78"/>
    <w:pPr>
      <w:widowControl w:val="0"/>
      <w:suppressAutoHyphens/>
    </w:pPr>
    <w:rPr>
      <w:rFonts w:ascii="Arial" w:hAnsi="Arial"/>
      <w:kern w:val="1"/>
      <w:sz w:val="20"/>
      <w:szCs w:val="24"/>
    </w:rPr>
  </w:style>
  <w:style w:type="paragraph" w:styleId="Heading1">
    <w:name w:val="heading 1"/>
    <w:basedOn w:val="Normal"/>
    <w:link w:val="Heading1Char"/>
    <w:uiPriority w:val="99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31"/>
    <w:basedOn w:val="Normal"/>
    <w:uiPriority w:val="99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1"/>
      <w:sz w:val="2"/>
    </w:rPr>
  </w:style>
  <w:style w:type="character" w:customStyle="1" w:styleId="a">
    <w:name w:val="Гипертекстовая ссылка"/>
    <w:basedOn w:val="DefaultParagraphFont"/>
    <w:uiPriority w:val="99"/>
    <w:rsid w:val="00CC62FA"/>
    <w:rPr>
      <w:rFonts w:cs="Times New Roman"/>
      <w:color w:val="008000"/>
      <w:sz w:val="30"/>
      <w:szCs w:val="30"/>
    </w:rPr>
  </w:style>
  <w:style w:type="paragraph" w:customStyle="1" w:styleId="FR1">
    <w:name w:val="FR1"/>
    <w:uiPriority w:val="99"/>
    <w:rsid w:val="0020234F"/>
    <w:pPr>
      <w:widowControl w:val="0"/>
      <w:suppressAutoHyphens/>
      <w:jc w:val="center"/>
    </w:pPr>
    <w:rPr>
      <w:i/>
      <w:sz w:val="36"/>
      <w:szCs w:val="20"/>
      <w:lang w:eastAsia="ar-SA"/>
    </w:rPr>
  </w:style>
  <w:style w:type="paragraph" w:customStyle="1" w:styleId="NormalWeb1">
    <w:name w:val="Normal (Web)1"/>
    <w:uiPriority w:val="99"/>
    <w:rsid w:val="0021253E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965DA0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hAnsi="Times New Roman"/>
      <w:b/>
      <w:kern w:val="0"/>
      <w:sz w:val="23"/>
      <w:szCs w:val="20"/>
    </w:rPr>
  </w:style>
  <w:style w:type="paragraph" w:styleId="NormalWeb">
    <w:name w:val="Normal (Web)"/>
    <w:basedOn w:val="Normal"/>
    <w:uiPriority w:val="99"/>
    <w:rsid w:val="00F46A3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1456</Words>
  <Characters>8301</Characters>
  <Application>Microsoft Office Outlook</Application>
  <DocSecurity>0</DocSecurity>
  <Lines>0</Lines>
  <Paragraphs>0</Paragraphs>
  <ScaleCrop>false</ScaleCrop>
  <Company>GPAO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subject/>
  <dc:creator>Notebook</dc:creator>
  <cp:keywords/>
  <dc:description/>
  <cp:lastModifiedBy>ГПАО 2</cp:lastModifiedBy>
  <cp:revision>7</cp:revision>
  <cp:lastPrinted>2014-05-26T09:32:00Z</cp:lastPrinted>
  <dcterms:created xsi:type="dcterms:W3CDTF">2014-05-26T09:27:00Z</dcterms:created>
  <dcterms:modified xsi:type="dcterms:W3CDTF">2014-05-26T09:33:00Z</dcterms:modified>
</cp:coreProperties>
</file>